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B89DC">
      <w:pPr>
        <w:spacing w:after="0" w:line="240" w:lineRule="auto"/>
        <w:ind w:left="1418"/>
        <w:jc w:val="right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Приложение №1 к приказу</w:t>
      </w:r>
    </w:p>
    <w:p w14:paraId="56D48D65">
      <w:pPr>
        <w:spacing w:after="0" w:line="240" w:lineRule="auto"/>
        <w:ind w:left="1418"/>
        <w:jc w:val="right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Управления образования Окружной </w:t>
      </w:r>
    </w:p>
    <w:p w14:paraId="334138AE">
      <w:pPr>
        <w:spacing w:after="0" w:line="240" w:lineRule="auto"/>
        <w:ind w:left="1418"/>
        <w:jc w:val="right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администрации города Якутска</w:t>
      </w:r>
    </w:p>
    <w:p w14:paraId="68282EA5">
      <w:pPr>
        <w:spacing w:after="0" w:line="240" w:lineRule="auto"/>
        <w:ind w:left="1418"/>
        <w:jc w:val="right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«__» ________ 2026 г. № __</w:t>
      </w:r>
    </w:p>
    <w:p w14:paraId="68925C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0DECFFE">
      <w:pPr>
        <w:spacing w:after="0"/>
        <w:jc w:val="center"/>
        <w:rPr>
          <w:rFonts w:hint="default" w:ascii="Times New Roman" w:hAnsi="Times New Roman" w:eastAsia="Calibri" w:cs="Times New Roman"/>
          <w:b/>
          <w:sz w:val="26"/>
          <w:szCs w:val="26"/>
          <w:lang w:val="ru-RU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 xml:space="preserve">Порядок проведения муниципального этапа </w:t>
      </w:r>
      <w:r>
        <w:rPr>
          <w:rFonts w:ascii="Times New Roman" w:hAnsi="Times New Roman" w:eastAsia="Calibri" w:cs="Times New Roman"/>
          <w:b/>
          <w:sz w:val="26"/>
          <w:szCs w:val="26"/>
          <w:lang w:val="ru-RU"/>
        </w:rPr>
        <w:t>Всероссийского</w:t>
      </w:r>
      <w:r>
        <w:rPr>
          <w:rFonts w:hint="default" w:ascii="Times New Roman" w:hAnsi="Times New Roman" w:eastAsia="Calibri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sz w:val="26"/>
          <w:szCs w:val="26"/>
        </w:rPr>
        <w:t xml:space="preserve">профессионального конкурса </w:t>
      </w:r>
      <w:r>
        <w:rPr>
          <w:rFonts w:ascii="Times New Roman" w:hAnsi="Times New Roman" w:eastAsia="Calibri" w:cs="Times New Roman"/>
          <w:b/>
          <w:sz w:val="26"/>
          <w:szCs w:val="26"/>
          <w:lang w:val="ru-RU"/>
        </w:rPr>
        <w:t>педагогического</w:t>
      </w:r>
      <w:r>
        <w:rPr>
          <w:rFonts w:hint="default" w:ascii="Times New Roman" w:hAnsi="Times New Roman" w:eastAsia="Calibri" w:cs="Times New Roman"/>
          <w:b/>
          <w:sz w:val="26"/>
          <w:szCs w:val="26"/>
          <w:lang w:val="ru-RU"/>
        </w:rPr>
        <w:t xml:space="preserve"> мастерства </w:t>
      </w:r>
    </w:p>
    <w:p w14:paraId="51E2AFC6">
      <w:pPr>
        <w:spacing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>«Воспитатель года-2026»</w:t>
      </w:r>
    </w:p>
    <w:p w14:paraId="007E103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9BF490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1.Общие положения</w:t>
      </w:r>
    </w:p>
    <w:p w14:paraId="1E2BD5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A60F3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Настоящий порядок проведения муниципального этапа профессионального конкурса «Воспитатель года-2026» (далее – Порядок, Конкурс) разработан в соответствии Республиканским профессиональным конкурсом «Воспитатель года Республика Саха (Якутия)»;</w:t>
      </w:r>
    </w:p>
    <w:p w14:paraId="447B6E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Порядок определяет требования к оформлению и представлению конкурсных материалов, конкурсным мероприятиям, формированию состава жюри и счетной комиссии, процедуре определения лауреатов и победителей Конкурса.</w:t>
      </w:r>
    </w:p>
    <w:p w14:paraId="4E47E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Муниципальный этап Конкурса проводится в г. Якутске с 10 марта по 12 марта 2026 г.</w:t>
      </w:r>
    </w:p>
    <w:p w14:paraId="369381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В конкурсе принимают участие воспитатели, педагоги дополнительного образования, музыкальные руководители дошкольных образовательных учреждений (далее -ДОУ) города Якутска независимо от их организационно-правовой формы, реализующие общеобразовательные программы дошкольного образования.</w:t>
      </w:r>
    </w:p>
    <w:p w14:paraId="53D465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Организационно-техническое сопровождение финала конкурса обеспечивает Управление образования Окружной администрации города Якутска.</w:t>
      </w:r>
    </w:p>
    <w:p w14:paraId="594BAE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Информация о конкурсе размещается на официальном сайте Управления образования Окружной администрации города Якутска.</w:t>
      </w:r>
    </w:p>
    <w:p w14:paraId="4776830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Условия участия, требования к документам и материалам</w:t>
      </w:r>
    </w:p>
    <w:p w14:paraId="288D23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К участию в Конкурсе от ДОУ города Якутска выдвигается кандидат – педагогический работник образовательной организации, реализующей программы дошкольного образования, победителя этапа конкурса дошкольного учреждения. </w:t>
      </w:r>
    </w:p>
    <w:p w14:paraId="4990C5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2.1.1. В случае невозможности участия в Конкурсе по объективным причинам победителя этапа конкурса в дошкольном учреждении, для участия в заключительном этапе может быть направлен педагогический работник, занявший второе место.</w:t>
      </w:r>
    </w:p>
    <w:p w14:paraId="51FE28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ДОУ (далее – Заявитель) направляют ответственному секретарю Оргкомитета Конкурса следующие документы и материалы:</w:t>
      </w:r>
    </w:p>
    <w:p w14:paraId="1E5AAA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представление по форме (приложение № 1);</w:t>
      </w:r>
    </w:p>
    <w:p w14:paraId="1756E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выписку из протокола заседания жюри этапа конкурса дошкольного учреждения за подписью руководителя ДОУ;</w:t>
      </w:r>
    </w:p>
    <w:p w14:paraId="7AE2DB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согласие участника (приложение № 2);</w:t>
      </w:r>
    </w:p>
    <w:p w14:paraId="4AA2C6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информационную карту (приложение № 3);</w:t>
      </w:r>
    </w:p>
    <w:p w14:paraId="61B736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оргвзнос с одного участника 1500 рублей.</w:t>
      </w:r>
    </w:p>
    <w:p w14:paraId="2F5A8E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>
        <w:rPr>
          <w:rFonts w:ascii="Times New Roman" w:hAnsi="Times New Roman" w:cs="Times New Roman"/>
          <w:sz w:val="26"/>
          <w:szCs w:val="26"/>
          <w:lang w:val="ru-RU"/>
        </w:rPr>
        <w:t>Приём</w:t>
      </w:r>
      <w:r>
        <w:rPr>
          <w:rFonts w:ascii="Times New Roman" w:hAnsi="Times New Roman" w:cs="Times New Roman"/>
          <w:sz w:val="26"/>
          <w:szCs w:val="26"/>
        </w:rPr>
        <w:t xml:space="preserve"> документов и материалов осуществляется только в электронном виде в сроки с 9 февраля 2026 г. по 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февраля 2026 года по электронной почте Конкурса. Направлять все документы и заявку </w:t>
      </w:r>
      <w:r>
        <w:fldChar w:fldCharType="begin"/>
      </w:r>
      <w:r>
        <w:instrText xml:space="preserve"> HYPERLINK "mailto:vospitatel.g@yandex.ru"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6"/>
          <w:szCs w:val="26"/>
        </w:rPr>
        <w:t>vospitatel.g@yandex.ru</w:t>
      </w:r>
      <w:r>
        <w:rPr>
          <w:rStyle w:val="4"/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>, с пометкой ДОУ – Воспитатель года. Обращаться за дополнительной информацией в МБДОУ детский сад №43 «Улыбка», +79244666939 (М</w:t>
      </w:r>
      <w:r>
        <w:rPr>
          <w:rFonts w:ascii="Times New Roman" w:hAnsi="Times New Roman" w:cs="Times New Roman"/>
          <w:sz w:val="26"/>
          <w:szCs w:val="26"/>
          <w:lang w:val="en-US"/>
        </w:rPr>
        <w:t>ax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4022F0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В течение </w:t>
      </w:r>
      <w:r>
        <w:rPr>
          <w:rFonts w:ascii="Times New Roman" w:hAnsi="Times New Roman" w:cs="Times New Roman"/>
          <w:sz w:val="26"/>
          <w:szCs w:val="26"/>
          <w:lang w:val="ru-RU"/>
        </w:rPr>
        <w:t>семи</w:t>
      </w:r>
      <w:r>
        <w:rPr>
          <w:rFonts w:ascii="Times New Roman" w:hAnsi="Times New Roman" w:cs="Times New Roman"/>
          <w:sz w:val="26"/>
          <w:szCs w:val="26"/>
        </w:rPr>
        <w:t xml:space="preserve"> дней со дня получения документов и материалов участника ответственный секретарь Оргкомитета Конкурса проводит их экспертизу и направляет подтверждение по электронной почте об их соответствии установленным требованиям. </w:t>
      </w:r>
    </w:p>
    <w:p w14:paraId="177A0A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Кандидат не допускается к участию в Конкурсе, если:</w:t>
      </w:r>
    </w:p>
    <w:p w14:paraId="518896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 имеет более 2-х лет педагогического стажа;</w:t>
      </w:r>
    </w:p>
    <w:p w14:paraId="3FECF9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 является гражданином Российской Федерации;</w:t>
      </w:r>
    </w:p>
    <w:p w14:paraId="013C55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не является педагогическим работником образовательной организации, реализующей программы дошкольного образования (лица, замещающие должности руководителей, к участию в Конкурсе не допускаются), </w:t>
      </w:r>
    </w:p>
    <w:p w14:paraId="029DAB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представлен неполный перечень документов; </w:t>
      </w:r>
    </w:p>
    <w:p w14:paraId="75D746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выявлены несоответствия документов, а также содержащихся в них сведений требованиям к их оформлению;</w:t>
      </w:r>
    </w:p>
    <w:p w14:paraId="031768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заявка поступила позже установленного срока; </w:t>
      </w:r>
    </w:p>
    <w:p w14:paraId="01508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формат материалов не соответствует требованиям, указанным в приложении №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0A3345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кандидат был участником одного из </w:t>
      </w:r>
      <w:r>
        <w:rPr>
          <w:rFonts w:ascii="Times New Roman" w:hAnsi="Times New Roman" w:cs="Times New Roman"/>
          <w:sz w:val="26"/>
          <w:szCs w:val="26"/>
          <w:lang w:val="ru-RU"/>
        </w:rPr>
        <w:t>трёх</w:t>
      </w:r>
      <w:r>
        <w:rPr>
          <w:rFonts w:ascii="Times New Roman" w:hAnsi="Times New Roman" w:cs="Times New Roman"/>
          <w:sz w:val="26"/>
          <w:szCs w:val="26"/>
        </w:rPr>
        <w:t xml:space="preserve"> Конкурсов, предшествующих Конкурсу 2026 года.</w:t>
      </w:r>
    </w:p>
    <w:p w14:paraId="6C0DD8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Ответственный секретарь Оргкомитета Конкурса подводит итоги регистрации кандидатов на участие в Конкурсе и формирует списочный состав конкурсантов, утверждаемый Оргкомитетом Конкурса.</w:t>
      </w:r>
    </w:p>
    <w:p w14:paraId="6A258E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Оргкомитет Конкурса принимает решение об утверждении состава конкурсантов не позднее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5 марта</w:t>
      </w:r>
      <w:r>
        <w:rPr>
          <w:rFonts w:ascii="Times New Roman" w:hAnsi="Times New Roman" w:cs="Times New Roman"/>
          <w:sz w:val="26"/>
          <w:szCs w:val="26"/>
        </w:rPr>
        <w:t xml:space="preserve"> 2026 года, оформляя его протоколом.</w:t>
      </w:r>
    </w:p>
    <w:p w14:paraId="15CBDC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2.8. Материалы, представляемые на Конкурс, не возвращаются и могут быть использованы для публикаций в СМИ и при подготовке учебно-методических материалов Конкурса. </w:t>
      </w:r>
    </w:p>
    <w:p w14:paraId="73A268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DE5D6D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Конкурсные мероприятия заключительного этапа Конкурса</w:t>
      </w:r>
    </w:p>
    <w:p w14:paraId="7570B06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Муниципальный этап Конкурса проходит в три тура: заочный тур, первый тур, второй тур.</w:t>
      </w:r>
    </w:p>
    <w:p w14:paraId="7F2D45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Заочный тур конкурса включает в себя 3 конкурсных задания:</w:t>
      </w:r>
    </w:p>
    <w:p w14:paraId="06C49C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3.2.1. «Интернет-портфолио»</w:t>
      </w:r>
    </w:p>
    <w:p w14:paraId="3FAB44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Интернет-ресурс участника Конкурса.</w:t>
      </w:r>
    </w:p>
    <w:p w14:paraId="287588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Цель: демонстрация конкурсантом методических компетенций и профессиональных достижений с использованием инфокоммуникационных технологий.</w:t>
      </w:r>
    </w:p>
    <w:p w14:paraId="400BC53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Формат: Страница участника заключительного этапа Конкурса на интернет-сайте образовательной организации, в которой он работает, реализующей программы дошкольного образования, включающая методические и (или) иные авторские разработки, фото и видеоматериалы, отражающие опыт работы Конкурсанта. </w:t>
      </w:r>
    </w:p>
    <w:p w14:paraId="1E9930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интернет - ресурса вносится в информационную карту участника (приложение № 3). Прописывается только один интернет-адрес. Интернет-адрес должен быть активным при открытии при входе через любой браузер (Internet Explorer, Mozilla Firefox, Opera, </w:t>
      </w:r>
      <w:r>
        <w:rPr>
          <w:rFonts w:ascii="Times New Roman" w:hAnsi="Times New Roman" w:cs="Times New Roman"/>
          <w:sz w:val="26"/>
          <w:szCs w:val="26"/>
          <w:lang w:val="en-US"/>
        </w:rPr>
        <w:t>Yandex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browser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75D782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Критерии оценивания: </w:t>
      </w:r>
    </w:p>
    <w:p w14:paraId="67AEC5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Содержательность: актуальность, информативность, тематическая организованность контента; отражение опыта работы конкурсанта и практическая значимость материалов; культура представления информации (0- 15 баллов);</w:t>
      </w:r>
    </w:p>
    <w:p w14:paraId="36EAE1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Концептуальность и эргономичность: соответствие типа ресурса его содержанию; доступность использования; обеспечение обратной связи (0- 10 баллов).</w:t>
      </w:r>
    </w:p>
    <w:p w14:paraId="6BCE1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Максимальное количество баллов – 25. </w:t>
      </w:r>
    </w:p>
    <w:p w14:paraId="5B5940E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3.2.2. «Мой успешный проект»</w:t>
      </w:r>
    </w:p>
    <w:p w14:paraId="0A1C8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Цель: демонстрация конкурсантом компетенций в области представления опыта проектирования педагогической деятельности с использованием информационно-коммуникационных технологий</w:t>
      </w:r>
    </w:p>
    <w:p w14:paraId="044330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Формат: видеоролик продолжительностью до 10 минут, в котором конкурсант представляет реализованный педагогический проект.</w:t>
      </w:r>
    </w:p>
    <w:p w14:paraId="2099F3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к содержанию: информация о целях, задачах, планируемых результатах, участниках проекта, этапах деятельности, полученных результатах</w:t>
      </w:r>
    </w:p>
    <w:p w14:paraId="4D2E81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Критерии оценивания:</w:t>
      </w:r>
    </w:p>
    <w:p w14:paraId="0C37F3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соответствие проекта требованиям ФОП дошкольного образования, актуальным направлениям развития дошкольного образования, интересам и возрасту детей дошкольного возраста (0-10 баллов);</w:t>
      </w:r>
    </w:p>
    <w:p w14:paraId="597D44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-обоснованность целевой аудитории участников проекта (воспитанников, родителей, представителей других социальных институтов детства) (0-10 баллов);</w:t>
      </w:r>
    </w:p>
    <w:p w14:paraId="35A9D0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значимость поставленной цели и достигнутых результатов для развития детей дошкольного возраста, приобретения ими нового опыта в различных видах деятельности (0-10 баллов);</w:t>
      </w:r>
    </w:p>
    <w:p w14:paraId="4EB222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умение продемонстрировать взаимодействие субъектов (участников образовательных отношений) в ходе выполнения проекта и достигнутые результаты проектной деятельности (0-10 баллов);</w:t>
      </w:r>
    </w:p>
    <w:p w14:paraId="22D28B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-возможность применения проекта другими педагогическими работниками (0-10 баллов);</w:t>
      </w:r>
    </w:p>
    <w:p w14:paraId="02450B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самооценка эффективности (успешности) проекта (0-10 баллов);</w:t>
      </w:r>
    </w:p>
    <w:p w14:paraId="2DDB86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организованность и культура представления информации (0-10 баллов);</w:t>
      </w:r>
    </w:p>
    <w:p w14:paraId="59D0A2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Максимальное количество баллов – 70 баллов. </w:t>
      </w:r>
    </w:p>
    <w:p w14:paraId="45C6A65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A727CB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3.2.3. Визитная карточка</w:t>
      </w:r>
    </w:p>
    <w:p w14:paraId="752728E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Видеоролик, представляющий педагогического работника, рассказывающий о его образовательной и общественной деятельности, достижениях и увлечениях.</w:t>
      </w:r>
    </w:p>
    <w:p w14:paraId="7A584C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Формат: видеоролик продолжительностью не более 3-х минут, с возможностью воспроизведения на большом количестве современных цифровых устройств: AVI, MPEG, MKV, WMV, FLV, Full HD и др.; качество не ниже 360 px; видеоролик должен быть оформлен информационной заставкой с указанием имени участника, региона и образовательной организации, которую он представляет. </w:t>
      </w:r>
    </w:p>
    <w:p w14:paraId="288DFB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Критерии оценивания:</w:t>
      </w:r>
    </w:p>
    <w:p w14:paraId="6A01870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соответствие теме (0-5 баллов);</w:t>
      </w:r>
    </w:p>
    <w:p w14:paraId="57A590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информативность (0-5);</w:t>
      </w:r>
    </w:p>
    <w:p w14:paraId="059F95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оригинальность (0-5);</w:t>
      </w:r>
    </w:p>
    <w:p w14:paraId="5640C4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полнота и корректность подачи информации (0-5);</w:t>
      </w:r>
    </w:p>
    <w:p w14:paraId="0DBBCB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Максимальное количество баллов – 20.</w:t>
      </w:r>
    </w:p>
    <w:p w14:paraId="788B56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Участники сами определяют жанр видеоролика (интервью, репортаж, видеоклип, мультфильм и т.п.).</w:t>
      </w:r>
    </w:p>
    <w:p w14:paraId="148FF0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3.2.4. Члены жюри проводят оценку заочного тура до начала первого (очного) тура, заполняют оценочные ведомости и передают их в </w:t>
      </w:r>
      <w:r>
        <w:rPr>
          <w:rFonts w:ascii="Times New Roman" w:hAnsi="Times New Roman" w:cs="Times New Roman"/>
          <w:sz w:val="26"/>
          <w:szCs w:val="26"/>
          <w:lang w:val="ru-RU"/>
        </w:rPr>
        <w:t>счётную</w:t>
      </w:r>
      <w:r>
        <w:rPr>
          <w:rFonts w:ascii="Times New Roman" w:hAnsi="Times New Roman" w:cs="Times New Roman"/>
          <w:sz w:val="26"/>
          <w:szCs w:val="26"/>
        </w:rPr>
        <w:t xml:space="preserve"> комиссию Конкурса не позднее дня начала первого тура.</w:t>
      </w:r>
    </w:p>
    <w:p w14:paraId="711932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C158E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Структура конкурсных испытаний,</w:t>
      </w:r>
    </w:p>
    <w:p w14:paraId="0A7C38E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формат, регламент их проведения, порядок и критерии оценки</w:t>
      </w:r>
    </w:p>
    <w:p w14:paraId="5AA015E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749E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Муниципальный этап Конкурса проходит в два тура: первый и второй туры. Конкурсные мероприятия проходят в очном формате.</w:t>
      </w:r>
    </w:p>
    <w:p w14:paraId="76E20F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Первый тур</w:t>
      </w:r>
    </w:p>
    <w:p w14:paraId="598718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тур включает два конкурсных испытания: «Педагогическое мероприятие с детьми» и «Просветительское мероприятие с родителями».</w:t>
      </w:r>
    </w:p>
    <w:p w14:paraId="2EB76B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проведения конкурсных испытаний первого тура из числа участников заключительного этапа Конкурса формируются группы. Группы формируются по результатам жеребьёвки, проводимой на установочном семинаре.</w:t>
      </w:r>
    </w:p>
    <w:p w14:paraId="4DA264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4.2.1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Конкурсное испытание «Педагогическое мероприятие с детьми»</w:t>
      </w:r>
    </w:p>
    <w:p w14:paraId="69E482C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конкурсного испытания: демонстрация конкурсантом профессиональных компетенций в области подготовки, проведения и анализа развивающего занятия.</w:t>
      </w:r>
    </w:p>
    <w:p w14:paraId="7E79565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Формат конкурсного испытания: групповое занятие с детьми, которое проводится конкурсантом в образовательной организации, реализующей образовательные программы дошкольного образования, утверждённой Оргкомитетом в качестве площадки проведения первого тура.</w:t>
      </w:r>
    </w:p>
    <w:p w14:paraId="0FF2503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 занятия, возраст детей (группа) и последовательность выступлений определяются жеребьёвкой. Список тем определяется в соответствии с календарно- тематическим планированием образовательной организации и утверждается Оргкомитетом Конкурса до начала заключительного этапа. Проведение конкурсантом педагогического мероприятия по теме и/или с возрастом детей, которые не соответствуют теме и возрастной группе, определенным жеребьёвкой, не оценивается.</w:t>
      </w:r>
    </w:p>
    <w:p w14:paraId="5DFB937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Конкурсное испытание проводится в соответствии с расписанием занятий и распорядком пребывания обучающихся в образовательной организации.</w:t>
      </w:r>
    </w:p>
    <w:p w14:paraId="1754F50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Количественный состав обучающихся в группе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человек. В связи со спецификой распорядка дня и условиями пребывания обучающихся в ДОО этап самоанализа проводится после окончания всех занятий с детьми.</w:t>
      </w:r>
    </w:p>
    <w:p w14:paraId="3148DB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Регламент конкурсного испытания: проведение занятия – до 20 минут; самоанализ занятия и ответы на вопросы членов жюри – до 10 минут.</w:t>
      </w:r>
    </w:p>
    <w:p w14:paraId="530FC1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Максимальная оценка за конкурсное испытание – 60 баллов. Критерии оценки конкурсного испытания:</w:t>
      </w:r>
    </w:p>
    <w:p w14:paraId="1E749089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психолого-педагогическая грамотность;</w:t>
      </w:r>
    </w:p>
    <w:p w14:paraId="78D98FAA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методическая грамотность;</w:t>
      </w:r>
    </w:p>
    <w:p w14:paraId="4D6959EE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реализованность развивающего потенциала занятия;</w:t>
      </w:r>
    </w:p>
    <w:p w14:paraId="5DABCBF6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целеполагание и результативность;</w:t>
      </w:r>
    </w:p>
    <w:p w14:paraId="22BC87AB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рефлексивная культура;</w:t>
      </w:r>
    </w:p>
    <w:p w14:paraId="57B3DE03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коммуникативная культура.</w:t>
      </w:r>
    </w:p>
    <w:p w14:paraId="2A58F1E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4.2.2.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Конкурсное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испытание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«Просветительское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мероприятие с</w:t>
      </w:r>
    </w:p>
    <w:p w14:paraId="314427F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родителями»</w:t>
      </w:r>
    </w:p>
    <w:p w14:paraId="1EBD354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 конкурсного испытания: демонстрация конкурсантом владения теоретическим и практическим инструментарием по актуальным вопросам воспитания, в том числе компетенций в сфере работы с </w:t>
      </w:r>
      <w:r>
        <w:rPr>
          <w:rFonts w:ascii="Times New Roman" w:hAnsi="Times New Roman" w:cs="Times New Roman"/>
          <w:sz w:val="26"/>
          <w:szCs w:val="26"/>
          <w:lang w:val="ru-RU"/>
        </w:rPr>
        <w:t>семьёй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BB1876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Формат конкурсного испытания: открытая беседа конкурсанта с членами жюри и представителями родительской общественности в формате «вопрос-ответ» с ограниченным кругом целевых вопросов.</w:t>
      </w:r>
    </w:p>
    <w:p w14:paraId="44A49D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Банк вопросов утверждается Оргкомитетом Конкурса.</w:t>
      </w:r>
    </w:p>
    <w:p w14:paraId="5357F502">
      <w:pPr>
        <w:spacing w:after="0"/>
        <w:jc w:val="both"/>
        <w:rPr>
          <w:rFonts w:hint="default" w:ascii="Times New Roman" w:hAnsi="Times New Roman" w:cs="Times New Roman"/>
          <w:color w:val="0000FF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Тему и форму проведения </w:t>
      </w:r>
      <w:r>
        <w:rPr>
          <w:rFonts w:ascii="Times New Roman" w:hAnsi="Times New Roman" w:cs="Times New Roman"/>
          <w:sz w:val="26"/>
          <w:szCs w:val="26"/>
          <w:lang w:val="ru-RU"/>
        </w:rPr>
        <w:t>участники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определяют самостоятельно. </w:t>
      </w:r>
    </w:p>
    <w:p w14:paraId="36679F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Очередность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выступления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конкурсантов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определяется жеребьёвкой, проводимой на установочном семинаре.</w:t>
      </w:r>
    </w:p>
    <w:p w14:paraId="4058181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Регламент конкурсного испытания: беседа конкурсанта с членами жюри и представителями родительской общественности – до 30 минут.</w:t>
      </w:r>
    </w:p>
    <w:p w14:paraId="0EA0AA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Максимальная оценка за конкурсное испытание – 40 баллов. Критерии оценки конкурсного испытания:</w:t>
      </w:r>
    </w:p>
    <w:p w14:paraId="44C57E1F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сформированность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педагогического мышления;</w:t>
      </w:r>
    </w:p>
    <w:p w14:paraId="67844A92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владение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навыками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эффективной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коммуникации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выстраивания взаимодействия на основе сотрудничества;</w:t>
      </w:r>
    </w:p>
    <w:p w14:paraId="592D9EAD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владение приёмами формирования педагогической культуры родителей;</w:t>
      </w:r>
    </w:p>
    <w:p w14:paraId="462D324E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социальная ответственность и гражданская позиция.</w:t>
      </w:r>
    </w:p>
    <w:p w14:paraId="4EEFC3E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4.3.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Второй тур</w:t>
      </w:r>
    </w:p>
    <w:p w14:paraId="5F3B98DC">
      <w:pPr>
        <w:spacing w:after="0"/>
        <w:ind w:firstLine="708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Второй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тур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включает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>два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конкурсных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испытания: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«Мастер-класс»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«Брифинг»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 w14:paraId="0C641A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Конкурсные испытания проводятся на площадке, утверждённой Оргкомитетом в качестве площадки проведения второго тура, в присутствии жюри и участников второго тура заключительного этапа Конкурса.</w:t>
      </w:r>
    </w:p>
    <w:p w14:paraId="774FB30F">
      <w:pPr>
        <w:spacing w:after="0"/>
        <w:jc w:val="both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</w:rPr>
        <w:t>4.3.2.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Конкурсное испытание «Мастер-класс»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.</w:t>
      </w:r>
    </w:p>
    <w:p w14:paraId="47952DE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конкурсного испытания: демонстрация лауреатом Конкурса профессионального мастерства в области презентации и трансляции педагогического опыта в ситуации профессионального взаимодействия с аудиторией.</w:t>
      </w:r>
    </w:p>
    <w:p w14:paraId="410FB11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Формат конкурсного испытания: учебно-методическое занятие с коллегами, демонстрирующее педагогическое мастерство лауреата в области трансляции своего педагогического опыта, доказавшего эффективность в практической работе.</w:t>
      </w:r>
    </w:p>
    <w:p w14:paraId="1209B0F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Тему и форму проведения мастер-класса лауреаты определяют самостоятельно. Очередность выступлений определяется жеребьёвкой.</w:t>
      </w:r>
    </w:p>
    <w:p w14:paraId="18D61BD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Регламент конкурсного испытания: проведение мастер-класса – до 20 минут; ответы на вопросы членов жюри – до 10 минут.</w:t>
      </w:r>
    </w:p>
    <w:p w14:paraId="68F6DE78">
      <w:pPr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Максимальная оценка за конкурсное испытание – 60 баллов. Критерии оценки конкурсного испытания:</w:t>
      </w:r>
    </w:p>
    <w:p w14:paraId="61C199DA">
      <w:pPr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методическая обоснованность;</w:t>
      </w:r>
    </w:p>
    <w:p w14:paraId="5B382E7D">
      <w:pPr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практическая значимость и применимость;</w:t>
      </w:r>
    </w:p>
    <w:p w14:paraId="155C59A3">
      <w:pPr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психолого-педагогическая грамотность;</w:t>
      </w:r>
    </w:p>
    <w:p w14:paraId="12E78F18">
      <w:pPr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проявленность теоретического и эмпирического мышления;</w:t>
      </w:r>
    </w:p>
    <w:p w14:paraId="58694D21">
      <w:pPr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информационная, коммуникативная культура и культура самопрезентации;</w:t>
      </w:r>
    </w:p>
    <w:p w14:paraId="5AC0DAC8">
      <w:pPr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рефлексивная культура.</w:t>
      </w:r>
    </w:p>
    <w:p w14:paraId="339604C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4.3.2.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Конкурсное испытание «Брифинг»</w:t>
      </w:r>
    </w:p>
    <w:p w14:paraId="1D42CD4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конкурсного испытания: демонстрация лауреатами Конкурса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 w14:paraId="26CA7F2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Формат конкурсного испытания: ответы лауреатов Конкурса на вопросы интервьюеров из числа воспитанников, студенческой, родительской, профессиональной, культурной общественности и представителей СМИ в формате брифинга.</w:t>
      </w:r>
    </w:p>
    <w:p w14:paraId="417CCAE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Составы групп участников конкурсного испытания и очередность выступления групп определяются жеребьёвкой.</w:t>
      </w:r>
    </w:p>
    <w:p w14:paraId="6B8070D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 конкурсного испытания для каждой группы определяется жеребьёвкой. Перечень тем для конкурсного испытания «Брифинг» утверждается</w:t>
      </w:r>
    </w:p>
    <w:p w14:paraId="39766E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Оргкомитетом.</w:t>
      </w:r>
    </w:p>
    <w:p w14:paraId="0F6EA96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Регламент конкурсного испытания: общая продолжительность – до 400 минут, на каждую группу участников конкурсного испытания – не более 35 минут.</w:t>
      </w:r>
    </w:p>
    <w:p w14:paraId="2366304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 конкурсного испытания и его соответствие регламенту регулируется модератором.</w:t>
      </w:r>
    </w:p>
    <w:p w14:paraId="22562B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Максимальная оценка за конкурсное испытание – 40 баллов. Критерии оценки конкурсного испытания:</w:t>
      </w:r>
    </w:p>
    <w:p w14:paraId="5EC6C0F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ценностные основания и аргументированность профессионально-личностной позиции;</w:t>
      </w:r>
    </w:p>
    <w:p w14:paraId="09E6C2B1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масштабность видения проблем и нестандартность предлагаемых решений;</w:t>
      </w:r>
    </w:p>
    <w:p w14:paraId="74C7C1C9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конструктивность позиции;</w:t>
      </w:r>
    </w:p>
    <w:p w14:paraId="197CDDD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коммуникативная культура.</w:t>
      </w:r>
    </w:p>
    <w:p w14:paraId="31179691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65D5B3C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194F6B6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0C4DAC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Жюри и счетная комиссия Конкурса</w:t>
      </w:r>
    </w:p>
    <w:p w14:paraId="1AD6E1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84B7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Для оценивания конкурсных мероприятий формируется два состава жюри: жюри для оценивания заданий заочного, первого и второго (очного) туров Конкурса и жюри для оценивания заданий третьего (очного) тура Конкурса.</w:t>
      </w:r>
    </w:p>
    <w:p w14:paraId="3E917A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Составы жюри и регламент работы утверждаются Оргкомитетом Конкурса </w:t>
      </w:r>
    </w:p>
    <w:p w14:paraId="6E25E9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В состав жюри заочного, первого и второго (очного) туров Конкурса входят педагогические работники, осуществляющие педагогическую и (или) научно-педагогическую работу в образовательных организациях, реализующих программы дошкольного образования, образовательных организациях дополнительного профессионального или высшего образования; победители и лауреаты предыдущих Конкурсов, представители общественных организаций.  </w:t>
      </w:r>
    </w:p>
    <w:p w14:paraId="3F7258E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В состав жюри третьего тура Конкурса входят представители учредителей Конкурса, руководители групп жюри заочного, первого и второго (очного) туров Конкурса; педагогические и общественные деятели, победитель предыдущего Конкурса.</w:t>
      </w:r>
    </w:p>
    <w:p w14:paraId="20CA4E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Жюри оценивает выполнение конкурсных мероприятий в баллах в соответствии с критериями, установленными данным Порядком. По каждому конкурсному мероприятию члены жюри заполняют оценочные ведомости и передают их в счетную комиссию.</w:t>
      </w:r>
    </w:p>
    <w:p w14:paraId="0C3BB6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 Члены Жюри обязаны соблюдать настоящий Порядок, регламент работы Жюри, голосовать индивидуально, не пропускать заседания без уважительной причины. </w:t>
      </w:r>
    </w:p>
    <w:p w14:paraId="69CC80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5.6. Члены Жюри имеют право вносить предложения Оргкомитету о поощрении участников заключительного этапа Конкурса специальными призами.</w:t>
      </w:r>
    </w:p>
    <w:p w14:paraId="657655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 Для проведения жеребьевки, подготовки сводных оценочных ведомостей по результатам выполнения участниками заключительного этапа Конкурса конкурсных заданий, организации подсчета баллов, набранных участниками заключительного этапа Конкурса в конкурсных мероприятиях, Оргкомитет Конкурса утверждает состав, регламент работы Счетной комиссии, который определяет порядок учета баллов, набранных участниками Конкурса.</w:t>
      </w:r>
    </w:p>
    <w:p w14:paraId="07C7443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3505DD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Определение и награждение победителя, лауреатов и финалистов Конкурса</w:t>
      </w:r>
    </w:p>
    <w:p w14:paraId="3D2D71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Десять участников Конкурса, набравших наибольшее количество баллов в общем рейтинге по итогам заочног</w:t>
      </w:r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первого 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второго </w:t>
      </w:r>
      <w:r>
        <w:rPr>
          <w:rFonts w:ascii="Times New Roman" w:hAnsi="Times New Roman" w:cs="Times New Roman"/>
          <w:sz w:val="26"/>
          <w:szCs w:val="26"/>
        </w:rPr>
        <w:t>(очного) тур</w:t>
      </w:r>
      <w:r>
        <w:rPr>
          <w:rFonts w:ascii="Times New Roman" w:hAnsi="Times New Roman" w:cs="Times New Roman"/>
          <w:sz w:val="26"/>
          <w:szCs w:val="26"/>
          <w:lang w:val="ru-RU"/>
        </w:rPr>
        <w:t>ов</w:t>
      </w:r>
      <w:r>
        <w:rPr>
          <w:rFonts w:ascii="Times New Roman" w:hAnsi="Times New Roman" w:cs="Times New Roman"/>
          <w:sz w:val="26"/>
          <w:szCs w:val="26"/>
        </w:rPr>
        <w:t>, объявляются лауреатами Конкурса.</w:t>
      </w:r>
    </w:p>
    <w:p w14:paraId="13673A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Пять участников Конкурса, набравших наибольшее количество баллов в общем рейтинге, объявляются финалистами Конкурса. </w:t>
      </w:r>
    </w:p>
    <w:p w14:paraId="7A4667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 Победителем Конкурса признаётся финалист Конкурса, набравший наибольшее количество баллов в общем рейтинге по итогам </w:t>
      </w:r>
      <w:r>
        <w:rPr>
          <w:rFonts w:ascii="Times New Roman" w:hAnsi="Times New Roman" w:cs="Times New Roman"/>
          <w:sz w:val="26"/>
          <w:szCs w:val="26"/>
          <w:lang w:val="ru-RU"/>
        </w:rPr>
        <w:t>всех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туров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9FE058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Объявление победителя и награждение участников Конкурса проводится на церемонии торжественного закрытия муниципального этапа профессионального конкурса «Воспитатель года – 2026».</w:t>
      </w:r>
    </w:p>
    <w:p w14:paraId="2126C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Все участники награждаются сертификатами учредителей Конкурса.</w:t>
      </w:r>
    </w:p>
    <w:p w14:paraId="75D635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6.6. ДОУ имеют право на поощрение своего участника на церемонии торжественного закрытия Конкурса.</w:t>
      </w:r>
    </w:p>
    <w:p w14:paraId="22C4E45C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  <w:bookmarkStart w:id="0" w:name="_Hlk221186673"/>
    </w:p>
    <w:p w14:paraId="0EE908FB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54E93BEF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27A9A588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559265E0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1709587C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4FC278FB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2E4E7B30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Приложение №1 к приказу</w:t>
      </w:r>
    </w:p>
    <w:p w14:paraId="13D8BC74">
      <w:pPr>
        <w:spacing w:after="0" w:line="240" w:lineRule="auto"/>
        <w:ind w:left="6379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Управления образования Окружной администрации города Якутска</w:t>
      </w:r>
    </w:p>
    <w:p w14:paraId="7CC263B6">
      <w:pPr>
        <w:spacing w:after="0" w:line="240" w:lineRule="auto"/>
        <w:ind w:left="6379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«__» ________ 2026 г. № __</w:t>
      </w:r>
    </w:p>
    <w:bookmarkEnd w:id="0"/>
    <w:p w14:paraId="1E9CC9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556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BB72A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7F763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29E26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Представление</w:t>
      </w:r>
    </w:p>
    <w:p w14:paraId="19FB915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05BD564">
      <w:pPr>
        <w:widowControl w:val="0"/>
        <w:tabs>
          <w:tab w:val="left" w:pos="11080"/>
        </w:tabs>
        <w:autoSpaceDE w:val="0"/>
        <w:autoSpaceDN w:val="0"/>
        <w:spacing w:after="0" w:line="240" w:lineRule="auto"/>
        <w:ind w:left="796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ab/>
      </w:r>
    </w:p>
    <w:p w14:paraId="3BF9A731">
      <w:pPr>
        <w:widowControl w:val="0"/>
        <w:autoSpaceDE w:val="0"/>
        <w:autoSpaceDN w:val="0"/>
        <w:spacing w:before="5" w:after="0" w:line="662" w:lineRule="auto"/>
        <w:ind w:left="3456" w:right="2743" w:firstLine="46"/>
        <w:rPr>
          <w:rFonts w:ascii="Times New Roman" w:hAnsi="Times New Roman" w:eastAsia="Times New Roman" w:cs="Times New Roman"/>
          <w:i/>
          <w:sz w:val="18"/>
        </w:rPr>
      </w:pPr>
      <w:r>
        <w:rPr>
          <w:rFonts w:ascii="Times New Roman" w:hAnsi="Times New Roman" w:eastAsia="Times New Roman" w:cs="Times New Roman"/>
          <w:i/>
          <w:sz w:val="18"/>
        </w:rPr>
        <w:t xml:space="preserve">(фамилия, имя, отчество кандидата на </w:t>
      </w:r>
    </w:p>
    <w:p w14:paraId="55E06CB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(наименование </w:t>
      </w:r>
      <w:r>
        <w:rPr>
          <w:rFonts w:ascii="Times New Roman" w:hAnsi="Times New Roman" w:cs="Times New Roman"/>
          <w:sz w:val="26"/>
          <w:szCs w:val="26"/>
          <w:lang w:val="ru-RU"/>
        </w:rPr>
        <w:t>дошкольной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образовательной организации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1DB819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FC5F7EC">
      <w:pPr>
        <w:widowControl w:val="0"/>
        <w:autoSpaceDE w:val="0"/>
        <w:autoSpaceDN w:val="0"/>
        <w:spacing w:before="91" w:after="0" w:line="240" w:lineRule="auto"/>
        <w:rPr>
          <w:rFonts w:ascii="Times New Roman" w:hAnsi="Times New Roman" w:eastAsia="Times New Roman" w:cs="Times New Roman"/>
          <w:i/>
          <w:sz w:val="18"/>
          <w:szCs w:val="28"/>
        </w:rPr>
      </w:pPr>
    </w:p>
    <w:p w14:paraId="58C4ED54">
      <w:pPr>
        <w:widowControl w:val="0"/>
        <w:tabs>
          <w:tab w:val="left" w:pos="11080"/>
        </w:tabs>
        <w:autoSpaceDE w:val="0"/>
        <w:autoSpaceDN w:val="0"/>
        <w:spacing w:after="0" w:line="240" w:lineRule="auto"/>
        <w:ind w:left="796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выдвигает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ab/>
      </w:r>
    </w:p>
    <w:p w14:paraId="51253F73">
      <w:pPr>
        <w:widowControl w:val="0"/>
        <w:autoSpaceDE w:val="0"/>
        <w:autoSpaceDN w:val="0"/>
        <w:spacing w:before="5" w:after="0" w:line="662" w:lineRule="auto"/>
        <w:ind w:left="3456" w:right="2743" w:firstLine="46"/>
        <w:rPr>
          <w:rFonts w:ascii="Times New Roman" w:hAnsi="Times New Roman" w:eastAsia="Times New Roman" w:cs="Times New Roman"/>
          <w:i/>
          <w:sz w:val="18"/>
        </w:rPr>
      </w:pPr>
      <w:r>
        <w:rPr>
          <w:rFonts w:ascii="Times New Roman" w:hAnsi="Times New Roman" w:eastAsia="Times New Roman" w:cs="Times New Roman"/>
          <w:i/>
          <w:sz w:val="18"/>
        </w:rPr>
        <w:t xml:space="preserve">(фамилия, имя, отчество кандидата на </w:t>
      </w:r>
    </w:p>
    <w:p w14:paraId="2BDBE01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участие в муниципальном этапе профессионального конкурса «Воспитатель года – 202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sz w:val="26"/>
          <w:szCs w:val="26"/>
        </w:rPr>
        <w:t>» .</w:t>
      </w:r>
    </w:p>
    <w:p w14:paraId="352CE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583020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27FA8C2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9EE22DB">
      <w:pPr>
        <w:spacing w:after="0"/>
        <w:jc w:val="left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Руководитель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Заявителя</w:t>
      </w:r>
    </w:p>
    <w:p w14:paraId="1EF2CD25">
      <w:pPr>
        <w:spacing w:after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78F437C">
      <w:pPr>
        <w:tabs>
          <w:tab w:val="left" w:pos="426"/>
        </w:tabs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u w:val="single"/>
          <w:lang w:eastAsia="ru-RU"/>
        </w:rPr>
        <w:t xml:space="preserve">                                          </w:t>
      </w:r>
      <w:r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 w:eastAsia="ru-RU"/>
        </w:rPr>
        <w:t>__________________________________________</w:t>
      </w:r>
      <w:r>
        <w:rPr>
          <w:rFonts w:ascii="Times New Roman" w:hAnsi="Times New Roman" w:cs="Times New Roman" w:eastAsiaTheme="minorEastAsia"/>
          <w:sz w:val="24"/>
          <w:szCs w:val="24"/>
          <w:u w:val="single"/>
          <w:lang w:eastAsia="ru-RU"/>
        </w:rPr>
        <w:t>   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,</w:t>
      </w:r>
    </w:p>
    <w:p w14:paraId="27AA1C6A">
      <w:pPr>
        <w:spacing w:after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ru-RU"/>
        </w:rPr>
        <w:t>фамилия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, имя, отчество руководителя дошкольной образовательной организации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600316E3">
      <w:pPr>
        <w:spacing w:after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</w:p>
    <w:p w14:paraId="4DAFC337">
      <w:pPr>
        <w:spacing w:after="0"/>
        <w:jc w:val="left"/>
        <w:rPr>
          <w:rFonts w:ascii="Times New Roman" w:hAnsi="Times New Roman" w:cs="Times New Roman"/>
          <w:sz w:val="26"/>
          <w:szCs w:val="26"/>
        </w:rPr>
      </w:pPr>
    </w:p>
    <w:p w14:paraId="3F6E2DF7">
      <w:pPr>
        <w:spacing w:after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М.П.</w:t>
      </w:r>
    </w:p>
    <w:p w14:paraId="00E61FCC">
      <w:pPr>
        <w:spacing w:after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5E7807">
      <w:pPr>
        <w:spacing w:after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2F70C0">
      <w:pPr>
        <w:spacing w:after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</w:p>
    <w:p w14:paraId="277D4C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FBE9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72E14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DD958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61D3B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22646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713F8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77B3812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CAAB75F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A5AA779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3C02230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83B545F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6729BEEB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</w:t>
      </w:r>
      <w:bookmarkStart w:id="1" w:name="_Hlk221186521"/>
      <w:r>
        <w:rPr>
          <w:rFonts w:ascii="Times New Roman" w:hAnsi="Times New Roman" w:eastAsia="Calibri" w:cs="Times New Roman"/>
          <w:sz w:val="24"/>
          <w:szCs w:val="24"/>
        </w:rPr>
        <w:t>Приложение №2 к приказу</w:t>
      </w:r>
    </w:p>
    <w:p w14:paraId="478E1988">
      <w:pPr>
        <w:spacing w:after="0" w:line="240" w:lineRule="auto"/>
        <w:ind w:left="6379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Управления образования Окружной администрации города Якутска</w:t>
      </w:r>
    </w:p>
    <w:p w14:paraId="31766048">
      <w:pPr>
        <w:spacing w:after="0" w:line="240" w:lineRule="auto"/>
        <w:ind w:left="6379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«__» ________ 2026 г. № __</w:t>
      </w:r>
    </w:p>
    <w:bookmarkEnd w:id="1"/>
    <w:p w14:paraId="25587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right"/>
        <w:rPr>
          <w:rFonts w:ascii="Times New Roman" w:hAnsi="Times New Roman" w:cs="Times New Roman" w:eastAsiaTheme="minorEastAsia"/>
          <w:b/>
          <w:bCs/>
          <w:i/>
          <w:iCs/>
          <w:sz w:val="24"/>
          <w:szCs w:val="24"/>
          <w:lang w:eastAsia="ru-RU"/>
        </w:rPr>
      </w:pPr>
    </w:p>
    <w:p w14:paraId="4DD595F1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5E6103A">
      <w:pPr>
        <w:tabs>
          <w:tab w:val="left" w:pos="426"/>
        </w:tabs>
        <w:spacing w:after="0" w:line="240" w:lineRule="auto"/>
        <w:ind w:left="564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609341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Согласие</w:t>
      </w:r>
    </w:p>
    <w:p w14:paraId="1A20714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Я</w:t>
      </w:r>
      <w:bookmarkStart w:id="2" w:name="_Hlk221187045"/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________________ 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,</w:t>
      </w:r>
    </w:p>
    <w:p w14:paraId="69A7AF73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                              (фамилия, имя, отчество)</w:t>
      </w:r>
    </w:p>
    <w:bookmarkEnd w:id="2"/>
    <w:p w14:paraId="6102C11E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даю свое согласие на:</w:t>
      </w:r>
    </w:p>
    <w:tbl>
      <w:tblPr>
        <w:tblStyle w:val="3"/>
        <w:tblW w:w="9570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7260"/>
        <w:gridCol w:w="1377"/>
      </w:tblGrid>
      <w:tr w14:paraId="0F8AA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77CC8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AD92D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Пункт согласия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A68FD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ДА/НЕТ</w:t>
            </w:r>
          </w:p>
        </w:tc>
      </w:tr>
      <w:tr w14:paraId="0E93A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98DA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D5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1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Участие в муниципальном этапе профессионального конкурса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«Воспитатель года - 2026»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6A639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6A256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4A948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1EA6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 xml:space="preserve"> </w:t>
            </w:r>
            <w:bookmarkStart w:id="3" w:name="_GoBack"/>
            <w:bookmarkEnd w:id="3"/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№ 8-9 («Контакты», «Документы») в некоммерческих целях для размещения в Интернете.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7AAEF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71A20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32B2E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C6186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Использование материалов, указанных в информационной карте участника Конкурса в буклетах и периодических изданиях с возможностью редакторской обработки.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6150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4C20C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4D21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D007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Использование иных материалов, представляемых на Конкурс для публикаций в СМИ и при подготовке учебно-методических материалов Конкурса.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6D68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</w:tbl>
    <w:p w14:paraId="2166C3DD">
      <w:pPr>
        <w:spacing w:after="0" w:line="240" w:lineRule="auto"/>
        <w:jc w:val="both"/>
        <w:rPr>
          <w:rFonts w:ascii="Times New Roman" w:hAnsi="Times New Roman" w:cs="Times New Roman" w:eastAsiaTheme="minorEastAsia"/>
          <w:b/>
          <w:bCs/>
          <w:i/>
          <w:iCs/>
          <w:sz w:val="24"/>
          <w:szCs w:val="24"/>
          <w:lang w:eastAsia="ru-RU"/>
        </w:rPr>
      </w:pPr>
    </w:p>
    <w:p w14:paraId="7E74B6D8">
      <w:pPr>
        <w:spacing w:after="0" w:line="240" w:lineRule="auto"/>
        <w:jc w:val="both"/>
        <w:rPr>
          <w:rFonts w:ascii="Times New Roman" w:hAnsi="Times New Roman" w:cs="Times New Roman" w:eastAsiaTheme="minorEastAsia"/>
          <w:b/>
          <w:bCs/>
          <w:i/>
          <w:iCs/>
          <w:sz w:val="24"/>
          <w:szCs w:val="24"/>
          <w:lang w:eastAsia="ru-RU"/>
        </w:rPr>
      </w:pPr>
    </w:p>
    <w:p w14:paraId="5E977A32">
      <w:pPr>
        <w:spacing w:after="0" w:line="240" w:lineRule="auto"/>
        <w:jc w:val="both"/>
        <w:rPr>
          <w:rFonts w:ascii="Times New Roman" w:hAnsi="Times New Roman" w:cs="Times New Roman" w:eastAsiaTheme="minorEastAsia"/>
          <w:b/>
          <w:bCs/>
          <w:i/>
          <w:iCs/>
          <w:sz w:val="24"/>
          <w:szCs w:val="24"/>
          <w:lang w:eastAsia="ru-RU"/>
        </w:rPr>
      </w:pPr>
    </w:p>
    <w:p w14:paraId="7437C892">
      <w:pPr>
        <w:spacing w:after="0" w:line="240" w:lineRule="auto"/>
        <w:jc w:val="both"/>
        <w:rPr>
          <w:rFonts w:ascii="Times New Roman" w:hAnsi="Times New Roman" w:cs="Times New Roman" w:eastAsiaTheme="minorEastAsia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i/>
          <w:iCs/>
          <w:sz w:val="24"/>
          <w:szCs w:val="24"/>
          <w:lang w:eastAsia="ru-RU"/>
        </w:rPr>
        <w:t>Подпись___________________/___________________/</w:t>
      </w:r>
    </w:p>
    <w:p w14:paraId="1B168546">
      <w:pPr>
        <w:spacing w:after="0" w:line="240" w:lineRule="auto"/>
        <w:jc w:val="both"/>
        <w:rPr>
          <w:rFonts w:ascii="Times New Roman" w:hAnsi="Times New Roman" w:cs="Times New Roman" w:eastAsiaTheme="minorEastAsia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i/>
          <w:iCs/>
          <w:sz w:val="24"/>
          <w:szCs w:val="24"/>
          <w:lang w:eastAsia="ru-RU"/>
        </w:rPr>
        <w:t>Дата_______________</w:t>
      </w:r>
    </w:p>
    <w:p w14:paraId="4A038833">
      <w:pPr>
        <w:spacing w:after="0" w:line="240" w:lineRule="auto"/>
        <w:jc w:val="both"/>
        <w:rPr>
          <w:rFonts w:ascii="Times New Roman" w:hAnsi="Times New Roman" w:cs="Times New Roman" w:eastAsiaTheme="minorEastAsia"/>
          <w:bCs/>
          <w:i/>
          <w:iCs/>
          <w:sz w:val="24"/>
          <w:szCs w:val="24"/>
          <w:lang w:eastAsia="ru-RU"/>
        </w:rPr>
      </w:pPr>
    </w:p>
    <w:p w14:paraId="34F8A850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2362F671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3ED47A9C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108092A1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3C5F2CE3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6E6572B6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1370913B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31555E2C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FAEB4B1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3C16380E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12C86DA9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49A8262A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4960F5CE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26C0FCD8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299BE9F5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4C52D7A3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422BC28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Приложение №3 к приказу</w:t>
      </w:r>
    </w:p>
    <w:p w14:paraId="539935C1">
      <w:pPr>
        <w:spacing w:after="0" w:line="240" w:lineRule="auto"/>
        <w:ind w:left="6379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Управления образования Окружной администрации города Якутска</w:t>
      </w:r>
    </w:p>
    <w:p w14:paraId="37B0042E">
      <w:pPr>
        <w:spacing w:after="0" w:line="240" w:lineRule="auto"/>
        <w:ind w:left="6379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«__» ________ 2026 г. № __</w:t>
      </w:r>
    </w:p>
    <w:p w14:paraId="769D3518">
      <w:pPr>
        <w:spacing w:after="0" w:line="240" w:lineRule="auto"/>
        <w:jc w:val="right"/>
        <w:rPr>
          <w:rFonts w:ascii="Times New Roman" w:hAnsi="Times New Roman" w:cs="Times New Roman" w:eastAsiaTheme="minorEastAsia"/>
          <w:b/>
          <w:bCs/>
          <w:i/>
          <w:iCs/>
          <w:sz w:val="24"/>
          <w:szCs w:val="24"/>
          <w:lang w:eastAsia="ru-RU"/>
        </w:rPr>
      </w:pPr>
    </w:p>
    <w:p w14:paraId="080AD88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32066D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  <w:t>Информационная карта участника</w:t>
      </w:r>
    </w:p>
    <w:p w14:paraId="2D170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муниципального этапа профессионального конкурса</w:t>
      </w:r>
    </w:p>
    <w:p w14:paraId="677DE9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«Воспитатель года – 202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ru-RU"/>
        </w:rPr>
        <w:t xml:space="preserve">6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»</w:t>
      </w:r>
    </w:p>
    <w:p w14:paraId="646E3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80"/>
        <w:gridCol w:w="1703"/>
        <w:gridCol w:w="3214"/>
        <w:gridCol w:w="3352"/>
        <w:gridCol w:w="330"/>
        <w:gridCol w:w="432"/>
        <w:gridCol w:w="135"/>
      </w:tblGrid>
      <w:tr w14:paraId="1C54C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67" w:type="dxa"/>
          <w:trHeight w:val="2092" w:hRule="atLeast"/>
          <w:jc w:val="center"/>
        </w:trPr>
        <w:tc>
          <w:tcPr>
            <w:tcW w:w="2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20D4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(фотопортрет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4´6 см)</w:t>
            </w:r>
          </w:p>
        </w:tc>
        <w:tc>
          <w:tcPr>
            <w:tcW w:w="656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3CD5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  <w:p w14:paraId="0BEA0C6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_____________________________________________ </w:t>
            </w:r>
          </w:p>
          <w:p w14:paraId="2CE9A3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(фамилия)</w:t>
            </w:r>
          </w:p>
          <w:p w14:paraId="1A32638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_____________________________________________ </w:t>
            </w:r>
          </w:p>
          <w:p w14:paraId="1A211FD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(имя, отчество)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E4C60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028B7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C5CF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6B85C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1. Общие сведения.</w:t>
            </w:r>
          </w:p>
        </w:tc>
      </w:tr>
      <w:tr w14:paraId="19FB1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15A4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40E0FC6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Субъект Российской Федерации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F1AFD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46DF2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A6B81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665B1DCF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Населенный пункт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3884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12D0B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C7BB5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54C2CAFC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Дата рождения (день, месяц, год)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205A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 </w:t>
            </w:r>
          </w:p>
        </w:tc>
      </w:tr>
      <w:tr w14:paraId="11CA0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9E76B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2D0FE19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Место рождения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D4E84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299E5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375E4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443E6B1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2. Работа.</w:t>
            </w:r>
          </w:p>
        </w:tc>
      </w:tr>
      <w:tr w14:paraId="54D28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95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AE7F3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20F137F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Место работы (наименование образовательной организации, реализующей программы дошкольного образования в со</w:t>
            </w: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softHyphen/>
            </w: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ответствии с уставом)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C944F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77CF9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98F1D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60141DBB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Занимаемая должность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572BC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3E59B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712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D01DD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63BD826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Общий трудовой и педагогический стаж (полных лет на момент за</w:t>
            </w: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softHyphen/>
            </w: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полнения анкеты)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FB041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2C0E9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63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489BD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15F4E0A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ACA45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1F39B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F757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371AAE2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Аттестационная категория 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8BA8F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4F359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63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7813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74B4AD6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Почетные звания и награды (на</w:t>
            </w: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softHyphen/>
            </w: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именования и даты получения)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D8935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77E51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63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C625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2B55576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Послужной список (места и стаж работы за последние 5 лет) 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611C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4E300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097D3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56AD375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3. Образование.</w:t>
            </w:r>
          </w:p>
        </w:tc>
      </w:tr>
      <w:tr w14:paraId="4C948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695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599EB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518E80D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0D7D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02689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555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25579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20E5EDA8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B12AF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1C567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63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0693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6AB0EF4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812D0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637EB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63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9797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0105A55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Основные публикации (в т. ч. брошюры, книги)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4F603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412DC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EDEDE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689898E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4. Конкурсное задание заочного тура «Интернет-портфолио».</w:t>
            </w:r>
          </w:p>
        </w:tc>
      </w:tr>
      <w:tr w14:paraId="148F8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63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55FA8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0A33640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Адрес персонального Интернет-ресурса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162FE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2B2A6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7EE8F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30F7BD6A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5. Общественная деятельность.</w:t>
            </w:r>
          </w:p>
        </w:tc>
      </w:tr>
      <w:tr w14:paraId="0163B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63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CA10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2C4A2F88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Членство в Профсоюзе (наименование, дата вступления)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E51C5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7760B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127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2F033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1985B45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51EF0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7043E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63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B6CEE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153EB810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Участие в работе методического объединения 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7E9DF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78D88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159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FAECC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46F1BE1F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7886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20FD5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0737B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032AEE1C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6. Досуг.</w:t>
            </w:r>
          </w:p>
        </w:tc>
      </w:tr>
      <w:tr w14:paraId="1AFC2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72FD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5EA395C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Хобби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626D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41987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FD5B1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4CD5CFFA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7. Контакты.</w:t>
            </w:r>
          </w:p>
        </w:tc>
      </w:tr>
      <w:tr w14:paraId="62A5F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2AC7E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42F02973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Рабочий адрес с индексом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30C2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04B72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0C359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0232E023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Домашний адрес с индексом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5808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1D140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63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B9CE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157EE68B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Рабочий телефон с междугородним кодом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F24CF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63BE2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3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5010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74E5360B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72F4C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6272A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63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2586D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7F07000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Мобильный телефон с междугородним кодом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8C96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3C1E1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3B621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3D8F0D0B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Рабочая электронная почта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43EE8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3000E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CAC0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11E0E83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Личная электронная почта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8F44B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21A72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941BB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6B7B779A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Адрес личного сайта в Интернете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8328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78767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49D6D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400813A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Адрес сайта образовательной организации, реализующей программы дошкольного образования в Интернете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691DD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1E6B0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0023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4542600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8. Документы.</w:t>
            </w:r>
          </w:p>
        </w:tc>
      </w:tr>
      <w:tr w14:paraId="0CEA5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63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8491C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46896F7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BB4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2B535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415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40DD3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606301D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ИНН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A52B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04A1D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63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A621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016259E3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Свидетельство пенсионного госу</w:t>
            </w: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softHyphen/>
            </w: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дарственного страхования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F1628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7A02C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78F2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</w:tcPr>
          <w:p w14:paraId="2FEB896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9. Профессиональные ценности.</w:t>
            </w:r>
          </w:p>
        </w:tc>
      </w:tr>
      <w:tr w14:paraId="2B70B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F98AB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2F20C6F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Педагогическое кредо участника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CD7D5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721C7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29E2F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4B4B21DA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Почему нравится работать в образовательной организации, реализующей программы дошкольного образования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E8B8D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1E322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63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ED30E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75E3978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8EEE9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1AE84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63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31E7C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66A53C28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1C4D0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14:paraId="3E806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5" w:type="dxa"/>
          <w:trHeight w:val="318" w:hRule="atLeast"/>
          <w:jc w:val="center"/>
        </w:trPr>
        <w:tc>
          <w:tcPr>
            <w:tcW w:w="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2D93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</w:tcPr>
          <w:p w14:paraId="3D033120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10. Приложения.</w:t>
            </w:r>
          </w:p>
        </w:tc>
      </w:tr>
      <w:tr w14:paraId="5B9E1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25" w:type="dxa"/>
          <w:wAfter w:w="135" w:type="dxa"/>
          <w:trHeight w:val="641" w:hRule="atLeast"/>
          <w:jc w:val="center"/>
        </w:trPr>
        <w:tc>
          <w:tcPr>
            <w:tcW w:w="92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5F6C5FA5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Интересные сведения об участнике, не раскрытые предыдущими разделами (не более 500 слов).</w:t>
            </w:r>
          </w:p>
        </w:tc>
      </w:tr>
      <w:tr w14:paraId="7B514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25" w:type="dxa"/>
          <w:wAfter w:w="135" w:type="dxa"/>
          <w:trHeight w:val="1748" w:hRule="atLeast"/>
          <w:jc w:val="center"/>
        </w:trPr>
        <w:tc>
          <w:tcPr>
            <w:tcW w:w="92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5C35B8CF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Подборка фотографий для публикации:</w:t>
            </w:r>
          </w:p>
          <w:p w14:paraId="13FFBACA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1. Портрет 9´13 см;</w:t>
            </w:r>
          </w:p>
          <w:p w14:paraId="54AD85D6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2. Жанровая (с образовательной деятельности с детьми, во время игр, прогулки, детских праздников и т. п.) (не более 5).</w:t>
            </w:r>
          </w:p>
          <w:p w14:paraId="1FF45443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Фотографии предоставляются в электронном виде в формате JPG, JPEG с разрешением 300 точек на дюйм без уменьшения исходного размера.</w:t>
            </w:r>
          </w:p>
        </w:tc>
      </w:tr>
      <w:tr w14:paraId="1DBF5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25" w:type="dxa"/>
          <w:wAfter w:w="135" w:type="dxa"/>
          <w:trHeight w:val="1748" w:hRule="atLeast"/>
          <w:jc w:val="center"/>
        </w:trPr>
        <w:tc>
          <w:tcPr>
            <w:tcW w:w="92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7867D44F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Материалы участника.</w:t>
            </w:r>
          </w:p>
          <w:p w14:paraId="4248D2A9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14:paraId="7EC66FE3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Представляется в электронном виде в формате DOC («*.doc») в количестве не более пяти.</w:t>
            </w:r>
          </w:p>
        </w:tc>
      </w:tr>
      <w:tr w14:paraId="3071B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25" w:type="dxa"/>
          <w:wAfter w:w="135" w:type="dxa"/>
          <w:trHeight w:val="540" w:hRule="atLeast"/>
          <w:jc w:val="center"/>
        </w:trPr>
        <w:tc>
          <w:tcPr>
            <w:tcW w:w="92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507EEDB3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kern w:val="2"/>
                <w:sz w:val="24"/>
                <w:szCs w:val="24"/>
                <w:highlight w:val="blue"/>
                <w:u w:color="000000"/>
                <w:lang w:eastAsia="ru-RU"/>
              </w:rPr>
              <w:t>11. Подпись.</w:t>
            </w:r>
          </w:p>
        </w:tc>
      </w:tr>
      <w:tr w14:paraId="49BFC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25" w:type="dxa"/>
          <w:wAfter w:w="135" w:type="dxa"/>
          <w:trHeight w:val="1748" w:hRule="atLeast"/>
          <w:jc w:val="center"/>
        </w:trPr>
        <w:tc>
          <w:tcPr>
            <w:tcW w:w="92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16425886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Правильность сведений, представленных в информационной карте, подтверждаю:</w:t>
            </w:r>
          </w:p>
          <w:p w14:paraId="0A4ACAB9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  <w:p w14:paraId="724FDDF7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_______________________________________________________________________</w:t>
            </w:r>
          </w:p>
          <w:p w14:paraId="7D0346DC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                               (подпись)           (фамилия, имя, отчество участника)</w:t>
            </w:r>
          </w:p>
          <w:p w14:paraId="01C26920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  <w:p w14:paraId="1A47A634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«____» __________ 2026 г.    </w:t>
            </w:r>
          </w:p>
        </w:tc>
      </w:tr>
    </w:tbl>
    <w:p w14:paraId="5D55433A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2"/>
          <w:sz w:val="24"/>
          <w:szCs w:val="24"/>
          <w:u w:color="000000"/>
          <w:lang w:eastAsia="ru-RU"/>
        </w:rPr>
      </w:pPr>
    </w:p>
    <w:p w14:paraId="2B00FE15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02048B0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19178B4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4D07964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CCDCFA9">
      <w:pPr>
        <w:spacing w:after="0" w:line="240" w:lineRule="auto"/>
        <w:rPr>
          <w:rFonts w:eastAsiaTheme="minorEastAsia"/>
          <w:lang w:eastAsia="ru-RU"/>
        </w:rPr>
      </w:pPr>
    </w:p>
    <w:p w14:paraId="5EA47A88">
      <w:pPr>
        <w:spacing w:after="200" w:line="276" w:lineRule="auto"/>
        <w:rPr>
          <w:rFonts w:eastAsiaTheme="minorEastAsia"/>
          <w:lang w:eastAsia="ru-RU"/>
        </w:rPr>
      </w:pPr>
    </w:p>
    <w:p w14:paraId="5E1863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C170D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69D7F8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CE651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C4BF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9A997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11C27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7F01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A6F5E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30156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7AF5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51C3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53AAC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A893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4DA8A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F8A2C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EC87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9A343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277CC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C8F62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BD0A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77595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CBCD2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2A185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1FC17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77E95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0AA998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5E4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2C34C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16C90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5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DE"/>
    <w:rsid w:val="000D1359"/>
    <w:rsid w:val="00184BDE"/>
    <w:rsid w:val="004E59EE"/>
    <w:rsid w:val="00523FB4"/>
    <w:rsid w:val="00627F75"/>
    <w:rsid w:val="006854E8"/>
    <w:rsid w:val="00981D3A"/>
    <w:rsid w:val="00B22A85"/>
    <w:rsid w:val="00CB59EE"/>
    <w:rsid w:val="00E36214"/>
    <w:rsid w:val="00ED2487"/>
    <w:rsid w:val="6B64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7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">
    <w:name w:val="Основной текст Знак"/>
    <w:basedOn w:val="2"/>
    <w:link w:val="5"/>
    <w:qFormat/>
    <w:uiPriority w:val="1"/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13</Pages>
  <Words>3676</Words>
  <Characters>20957</Characters>
  <Lines>174</Lines>
  <Paragraphs>49</Paragraphs>
  <TotalTime>32</TotalTime>
  <ScaleCrop>false</ScaleCrop>
  <LinksUpToDate>false</LinksUpToDate>
  <CharactersWithSpaces>24584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2026-02-05T03:46:00Z</dcterms:created>
  <dc:creator>ACER</dc:creator>
  <cp:lastModifiedBy>User</cp:lastModifiedBy>
  <cp:lastPrinted>2026-02-05T03:37:00Z</cp:lastPrinted>
  <dcterms:modified xsi:type="dcterms:W3CDTF">2026-02-18T07:51:50Z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CC66D50D2FCA4189B3AB0E3B97FCBE63_12</vt:lpwstr>
  </property>
</Properties>
</file>