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C1" w:rsidRDefault="003028C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028C1" w:rsidRDefault="003028C1">
      <w:pPr>
        <w:pStyle w:val="ConsPlusNormal"/>
        <w:jc w:val="both"/>
        <w:outlineLvl w:val="0"/>
      </w:pPr>
    </w:p>
    <w:p w:rsidR="003028C1" w:rsidRDefault="003028C1">
      <w:pPr>
        <w:pStyle w:val="ConsPlusTitle"/>
        <w:jc w:val="center"/>
        <w:outlineLvl w:val="0"/>
      </w:pPr>
      <w:r>
        <w:t>ГОРОДСКОЕ СОБРАНИЕ ДЕПУТАТОВ Г. ЯКУТСКА</w:t>
      </w:r>
    </w:p>
    <w:p w:rsidR="003028C1" w:rsidRDefault="003028C1">
      <w:pPr>
        <w:pStyle w:val="ConsPlusTitle"/>
        <w:jc w:val="center"/>
      </w:pPr>
    </w:p>
    <w:p w:rsidR="003028C1" w:rsidRDefault="003028C1">
      <w:pPr>
        <w:pStyle w:val="ConsPlusTitle"/>
        <w:jc w:val="center"/>
      </w:pPr>
      <w:r>
        <w:t>ПОСТАНОВЛЕНИЕ</w:t>
      </w:r>
    </w:p>
    <w:p w:rsidR="003028C1" w:rsidRDefault="003028C1">
      <w:pPr>
        <w:pStyle w:val="ConsPlusTitle"/>
        <w:jc w:val="center"/>
      </w:pPr>
      <w:proofErr w:type="gramStart"/>
      <w:r>
        <w:t>от</w:t>
      </w:r>
      <w:proofErr w:type="gramEnd"/>
      <w:r>
        <w:t xml:space="preserve"> 15 сентября 2005 г. ПГС N 36-8</w:t>
      </w:r>
    </w:p>
    <w:p w:rsidR="003028C1" w:rsidRDefault="003028C1">
      <w:pPr>
        <w:pStyle w:val="ConsPlusTitle"/>
        <w:jc w:val="center"/>
      </w:pPr>
    </w:p>
    <w:p w:rsidR="003028C1" w:rsidRDefault="003028C1">
      <w:pPr>
        <w:pStyle w:val="ConsPlusTitle"/>
        <w:jc w:val="center"/>
      </w:pPr>
      <w:r>
        <w:t>ОБ УТВЕРЖДЕНИИ ПОЛОЖЕНИЯ О ГАРАНТИЯХ И КОМПЕНСАЦИЯХ</w:t>
      </w:r>
    </w:p>
    <w:p w:rsidR="003028C1" w:rsidRDefault="003028C1">
      <w:pPr>
        <w:pStyle w:val="ConsPlusTitle"/>
        <w:jc w:val="center"/>
      </w:pPr>
      <w:r>
        <w:t>ДЛЯ ЛИЦ, РАБОТАЮЩИХ В ОРГАНИЗАЦИЯХ (УЧРЕЖДЕНИЯХ),</w:t>
      </w:r>
    </w:p>
    <w:p w:rsidR="003028C1" w:rsidRDefault="003028C1">
      <w:pPr>
        <w:pStyle w:val="ConsPlusTitle"/>
        <w:jc w:val="center"/>
      </w:pPr>
      <w:r>
        <w:t>ФИНАНСИРУЕМЫХ ИЗ МЕСТНОГО БЮДЖЕТА МО "ГОРОД ЯКУТСК"</w:t>
      </w:r>
    </w:p>
    <w:p w:rsidR="003028C1" w:rsidRDefault="003028C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8C1">
        <w:tc>
          <w:tcPr>
            <w:tcW w:w="60" w:type="dxa"/>
            <w:tcBorders>
              <w:top w:val="nil"/>
              <w:left w:val="nil"/>
              <w:bottom w:val="nil"/>
              <w:right w:val="nil"/>
            </w:tcBorders>
            <w:shd w:val="clear" w:color="auto" w:fill="CED3F1"/>
            <w:tcMar>
              <w:top w:w="0" w:type="dxa"/>
              <w:left w:w="0" w:type="dxa"/>
              <w:bottom w:w="0" w:type="dxa"/>
              <w:right w:w="0" w:type="dxa"/>
            </w:tcMar>
          </w:tcPr>
          <w:p w:rsidR="003028C1" w:rsidRDefault="003028C1"/>
        </w:tc>
        <w:tc>
          <w:tcPr>
            <w:tcW w:w="113" w:type="dxa"/>
            <w:tcBorders>
              <w:top w:val="nil"/>
              <w:left w:val="nil"/>
              <w:bottom w:val="nil"/>
              <w:right w:val="nil"/>
            </w:tcBorders>
            <w:shd w:val="clear" w:color="auto" w:fill="F4F3F8"/>
            <w:tcMar>
              <w:top w:w="0" w:type="dxa"/>
              <w:left w:w="0" w:type="dxa"/>
              <w:bottom w:w="0" w:type="dxa"/>
              <w:right w:w="0" w:type="dxa"/>
            </w:tcMar>
          </w:tcPr>
          <w:p w:rsidR="003028C1" w:rsidRDefault="003028C1"/>
        </w:tc>
        <w:tc>
          <w:tcPr>
            <w:tcW w:w="0" w:type="auto"/>
            <w:tcBorders>
              <w:top w:val="nil"/>
              <w:left w:val="nil"/>
              <w:bottom w:val="nil"/>
              <w:right w:val="nil"/>
            </w:tcBorders>
            <w:shd w:val="clear" w:color="auto" w:fill="F4F3F8"/>
            <w:tcMar>
              <w:top w:w="113" w:type="dxa"/>
              <w:left w:w="0" w:type="dxa"/>
              <w:bottom w:w="113" w:type="dxa"/>
              <w:right w:w="0" w:type="dxa"/>
            </w:tcMar>
          </w:tcPr>
          <w:p w:rsidR="003028C1" w:rsidRDefault="003028C1">
            <w:pPr>
              <w:pStyle w:val="ConsPlusNormal"/>
              <w:jc w:val="center"/>
            </w:pPr>
            <w:r>
              <w:rPr>
                <w:color w:val="392C69"/>
              </w:rPr>
              <w:t>Список изменяющих документов</w:t>
            </w:r>
          </w:p>
          <w:p w:rsidR="003028C1" w:rsidRDefault="003028C1">
            <w:pPr>
              <w:pStyle w:val="ConsPlusNormal"/>
              <w:jc w:val="center"/>
            </w:pPr>
            <w:r>
              <w:rPr>
                <w:color w:val="392C69"/>
              </w:rPr>
              <w:t>(</w:t>
            </w:r>
            <w:proofErr w:type="gramStart"/>
            <w:r>
              <w:rPr>
                <w:color w:val="392C69"/>
              </w:rPr>
              <w:t>в</w:t>
            </w:r>
            <w:proofErr w:type="gramEnd"/>
            <w:r>
              <w:rPr>
                <w:color w:val="392C69"/>
              </w:rPr>
              <w:t xml:space="preserve"> ред. </w:t>
            </w:r>
            <w:hyperlink r:id="rId5" w:history="1">
              <w:r>
                <w:rPr>
                  <w:color w:val="0000FF"/>
                </w:rPr>
                <w:t>решения</w:t>
              </w:r>
            </w:hyperlink>
            <w:r>
              <w:rPr>
                <w:color w:val="392C69"/>
              </w:rPr>
              <w:t xml:space="preserve"> Якутской городской Думы от 16.06.2009 N РЯГД-18-6,</w:t>
            </w:r>
          </w:p>
          <w:p w:rsidR="003028C1" w:rsidRDefault="003028C1">
            <w:pPr>
              <w:pStyle w:val="ConsPlusNormal"/>
              <w:jc w:val="center"/>
            </w:pPr>
            <w:proofErr w:type="gramStart"/>
            <w:r>
              <w:rPr>
                <w:color w:val="392C69"/>
              </w:rPr>
              <w:t>нормативных</w:t>
            </w:r>
            <w:proofErr w:type="gramEnd"/>
            <w:r>
              <w:rPr>
                <w:color w:val="392C69"/>
              </w:rPr>
              <w:t xml:space="preserve"> правовых актов Якутской городской Думы</w:t>
            </w:r>
          </w:p>
          <w:p w:rsidR="003028C1" w:rsidRDefault="003028C1">
            <w:pPr>
              <w:pStyle w:val="ConsPlusNormal"/>
              <w:jc w:val="center"/>
            </w:pPr>
            <w:r>
              <w:rPr>
                <w:color w:val="392C69"/>
              </w:rPr>
              <w:t xml:space="preserve">от 20.12.2012 </w:t>
            </w:r>
            <w:hyperlink r:id="rId6" w:history="1">
              <w:r>
                <w:rPr>
                  <w:color w:val="0000FF"/>
                </w:rPr>
                <w:t>N 105-НПА</w:t>
              </w:r>
            </w:hyperlink>
            <w:r>
              <w:rPr>
                <w:color w:val="392C69"/>
              </w:rPr>
              <w:t xml:space="preserve">, от 11.06.2014 </w:t>
            </w:r>
            <w:hyperlink r:id="rId7" w:history="1">
              <w:r>
                <w:rPr>
                  <w:color w:val="0000FF"/>
                </w:rPr>
                <w:t>N 190-НПА</w:t>
              </w:r>
            </w:hyperlink>
            <w:r>
              <w:rPr>
                <w:color w:val="392C69"/>
              </w:rPr>
              <w:t xml:space="preserve">, от 23.12.2020 </w:t>
            </w:r>
            <w:hyperlink r:id="rId8" w:history="1">
              <w:r>
                <w:rPr>
                  <w:color w:val="0000FF"/>
                </w:rPr>
                <w:t>N 462-НПА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28C1" w:rsidRDefault="003028C1"/>
        </w:tc>
      </w:tr>
    </w:tbl>
    <w:p w:rsidR="003028C1" w:rsidRDefault="003028C1">
      <w:pPr>
        <w:pStyle w:val="ConsPlusNormal"/>
        <w:jc w:val="both"/>
      </w:pPr>
    </w:p>
    <w:p w:rsidR="003028C1" w:rsidRDefault="003028C1">
      <w:pPr>
        <w:pStyle w:val="ConsPlusNormal"/>
        <w:ind w:firstLine="540"/>
        <w:jc w:val="both"/>
      </w:pPr>
      <w:r>
        <w:t xml:space="preserve">На основании </w:t>
      </w:r>
      <w:hyperlink r:id="rId9" w:history="1">
        <w:r>
          <w:rPr>
            <w:color w:val="0000FF"/>
          </w:rPr>
          <w:t>главы 50</w:t>
        </w:r>
      </w:hyperlink>
      <w:r>
        <w:t xml:space="preserve"> Трудового кодекса Российской Федерации, Федерального </w:t>
      </w:r>
      <w:hyperlink r:id="rId10" w:history="1">
        <w:r>
          <w:rPr>
            <w:color w:val="0000FF"/>
          </w:rPr>
          <w:t>закона</w:t>
        </w:r>
      </w:hyperlink>
      <w: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N 122-ФЗ от 22 августа 2004 года, городское Собрание депутатов г. Якутска постановляет:</w:t>
      </w:r>
    </w:p>
    <w:p w:rsidR="003028C1" w:rsidRDefault="003028C1">
      <w:pPr>
        <w:pStyle w:val="ConsPlusNormal"/>
        <w:spacing w:before="220"/>
        <w:ind w:firstLine="540"/>
        <w:jc w:val="both"/>
      </w:pPr>
      <w:r>
        <w:t xml:space="preserve">1. Утвердить </w:t>
      </w:r>
      <w:hyperlink w:anchor="P37" w:history="1">
        <w:r>
          <w:rPr>
            <w:color w:val="0000FF"/>
          </w:rPr>
          <w:t>Положение</w:t>
        </w:r>
      </w:hyperlink>
      <w:r>
        <w:t xml:space="preserve"> о гарантиях и компенсациях для лиц, работающих в организациях (учреждениях), финансируемых из местного бюджета МО "Город Якутск" согласно приложению.</w:t>
      </w:r>
    </w:p>
    <w:p w:rsidR="003028C1" w:rsidRDefault="003028C1">
      <w:pPr>
        <w:pStyle w:val="ConsPlusNormal"/>
        <w:spacing w:before="220"/>
        <w:ind w:firstLine="540"/>
        <w:jc w:val="both"/>
      </w:pPr>
      <w:r>
        <w:t>2. Контроль за исполнением постановления возложить на постоянную комиссию по бюджетно-экономической политике (Александров Л.В.).</w:t>
      </w:r>
    </w:p>
    <w:p w:rsidR="003028C1" w:rsidRDefault="003028C1">
      <w:pPr>
        <w:pStyle w:val="ConsPlusNormal"/>
        <w:spacing w:before="220"/>
        <w:ind w:firstLine="540"/>
        <w:jc w:val="both"/>
      </w:pPr>
      <w:r>
        <w:t>3. Постановление вступает в силу со дня официального опубликования.</w:t>
      </w:r>
    </w:p>
    <w:p w:rsidR="003028C1" w:rsidRDefault="003028C1">
      <w:pPr>
        <w:pStyle w:val="ConsPlusNormal"/>
        <w:jc w:val="both"/>
      </w:pPr>
    </w:p>
    <w:p w:rsidR="003028C1" w:rsidRDefault="003028C1">
      <w:pPr>
        <w:pStyle w:val="ConsPlusNormal"/>
        <w:jc w:val="right"/>
      </w:pPr>
      <w:proofErr w:type="spellStart"/>
      <w:r>
        <w:t>И.о</w:t>
      </w:r>
      <w:proofErr w:type="spellEnd"/>
      <w:r>
        <w:t>. председателя</w:t>
      </w:r>
    </w:p>
    <w:p w:rsidR="003028C1" w:rsidRDefault="003028C1">
      <w:pPr>
        <w:pStyle w:val="ConsPlusNormal"/>
        <w:jc w:val="right"/>
      </w:pPr>
      <w:proofErr w:type="gramStart"/>
      <w:r>
        <w:t>городского</w:t>
      </w:r>
      <w:proofErr w:type="gramEnd"/>
      <w:r>
        <w:t xml:space="preserve"> Собрания</w:t>
      </w:r>
    </w:p>
    <w:p w:rsidR="003028C1" w:rsidRDefault="003028C1">
      <w:pPr>
        <w:pStyle w:val="ConsPlusNormal"/>
        <w:jc w:val="right"/>
      </w:pPr>
      <w:proofErr w:type="gramStart"/>
      <w:r>
        <w:t>депутатов</w:t>
      </w:r>
      <w:proofErr w:type="gramEnd"/>
      <w:r>
        <w:t xml:space="preserve"> г. Якутска</w:t>
      </w:r>
    </w:p>
    <w:p w:rsidR="003028C1" w:rsidRDefault="003028C1">
      <w:pPr>
        <w:pStyle w:val="ConsPlusNormal"/>
        <w:jc w:val="right"/>
      </w:pPr>
      <w:r>
        <w:t>А.Н.ЩЕРБАКОВ</w:t>
      </w:r>
    </w:p>
    <w:p w:rsidR="003028C1" w:rsidRDefault="003028C1">
      <w:pPr>
        <w:pStyle w:val="ConsPlusNormal"/>
        <w:jc w:val="both"/>
      </w:pPr>
    </w:p>
    <w:p w:rsidR="003028C1" w:rsidRDefault="003028C1">
      <w:pPr>
        <w:pStyle w:val="ConsPlusNormal"/>
        <w:jc w:val="right"/>
      </w:pPr>
      <w:r>
        <w:t>Вице-мэр</w:t>
      </w:r>
    </w:p>
    <w:p w:rsidR="003028C1" w:rsidRDefault="003028C1">
      <w:pPr>
        <w:pStyle w:val="ConsPlusNormal"/>
        <w:jc w:val="right"/>
      </w:pPr>
      <w:r>
        <w:t>г. Якутска</w:t>
      </w:r>
    </w:p>
    <w:p w:rsidR="003028C1" w:rsidRDefault="003028C1">
      <w:pPr>
        <w:pStyle w:val="ConsPlusNormal"/>
        <w:jc w:val="right"/>
      </w:pPr>
      <w:r>
        <w:t>В.Н.ПОПОВ</w:t>
      </w:r>
    </w:p>
    <w:p w:rsidR="003028C1" w:rsidRDefault="003028C1">
      <w:pPr>
        <w:pStyle w:val="ConsPlusNormal"/>
        <w:jc w:val="both"/>
      </w:pPr>
    </w:p>
    <w:p w:rsidR="003028C1" w:rsidRDefault="003028C1">
      <w:pPr>
        <w:pStyle w:val="ConsPlusNormal"/>
        <w:jc w:val="both"/>
      </w:pPr>
    </w:p>
    <w:p w:rsidR="003028C1" w:rsidRDefault="003028C1">
      <w:pPr>
        <w:pStyle w:val="ConsPlusNormal"/>
        <w:jc w:val="both"/>
      </w:pPr>
    </w:p>
    <w:p w:rsidR="003028C1" w:rsidRDefault="003028C1">
      <w:pPr>
        <w:pStyle w:val="ConsPlusNormal"/>
        <w:jc w:val="both"/>
      </w:pPr>
    </w:p>
    <w:p w:rsidR="003028C1" w:rsidRDefault="003028C1">
      <w:pPr>
        <w:pStyle w:val="ConsPlusNormal"/>
        <w:jc w:val="both"/>
      </w:pPr>
    </w:p>
    <w:p w:rsidR="003028C1" w:rsidRDefault="003028C1">
      <w:pPr>
        <w:pStyle w:val="ConsPlusNormal"/>
        <w:jc w:val="right"/>
        <w:outlineLvl w:val="0"/>
      </w:pPr>
      <w:r>
        <w:t>Приложение</w:t>
      </w:r>
    </w:p>
    <w:p w:rsidR="003028C1" w:rsidRDefault="003028C1">
      <w:pPr>
        <w:pStyle w:val="ConsPlusNormal"/>
        <w:jc w:val="right"/>
      </w:pPr>
      <w:proofErr w:type="gramStart"/>
      <w:r>
        <w:t>к</w:t>
      </w:r>
      <w:proofErr w:type="gramEnd"/>
      <w:r>
        <w:t xml:space="preserve"> постановлению городского Собрания</w:t>
      </w:r>
    </w:p>
    <w:p w:rsidR="003028C1" w:rsidRDefault="003028C1">
      <w:pPr>
        <w:pStyle w:val="ConsPlusNormal"/>
        <w:jc w:val="right"/>
      </w:pPr>
      <w:proofErr w:type="gramStart"/>
      <w:r>
        <w:t>депутатов</w:t>
      </w:r>
      <w:proofErr w:type="gramEnd"/>
      <w:r>
        <w:t xml:space="preserve"> г. Якутска</w:t>
      </w:r>
    </w:p>
    <w:p w:rsidR="003028C1" w:rsidRDefault="003028C1">
      <w:pPr>
        <w:pStyle w:val="ConsPlusNormal"/>
        <w:jc w:val="right"/>
      </w:pPr>
      <w:proofErr w:type="gramStart"/>
      <w:r>
        <w:t>от</w:t>
      </w:r>
      <w:proofErr w:type="gramEnd"/>
      <w:r>
        <w:t xml:space="preserve"> 15 сентября 2005 г. ПГС N 36-8</w:t>
      </w:r>
    </w:p>
    <w:p w:rsidR="003028C1" w:rsidRDefault="003028C1">
      <w:pPr>
        <w:pStyle w:val="ConsPlusNormal"/>
        <w:jc w:val="both"/>
      </w:pPr>
    </w:p>
    <w:p w:rsidR="003028C1" w:rsidRDefault="003028C1">
      <w:pPr>
        <w:pStyle w:val="ConsPlusTitle"/>
        <w:jc w:val="center"/>
      </w:pPr>
      <w:bookmarkStart w:id="0" w:name="P37"/>
      <w:bookmarkEnd w:id="0"/>
      <w:r>
        <w:t>ПОЛОЖЕНИЕ</w:t>
      </w:r>
    </w:p>
    <w:p w:rsidR="003028C1" w:rsidRDefault="003028C1">
      <w:pPr>
        <w:pStyle w:val="ConsPlusTitle"/>
        <w:jc w:val="center"/>
      </w:pPr>
      <w:r>
        <w:t>О ГАРАНТИЯХ И КОМПЕНСАЦИЯХ ДЛЯ ЛИЦ, РАБОТАЮЩИХ</w:t>
      </w:r>
    </w:p>
    <w:p w:rsidR="003028C1" w:rsidRDefault="003028C1">
      <w:pPr>
        <w:pStyle w:val="ConsPlusTitle"/>
        <w:jc w:val="center"/>
      </w:pPr>
      <w:r>
        <w:lastRenderedPageBreak/>
        <w:t>В ОРГАНИЗАЦИЯХ, ФИНАНСИРУЕМЫХ ИЗ МЕСТНОГО БЮДЖЕТА</w:t>
      </w:r>
    </w:p>
    <w:p w:rsidR="003028C1" w:rsidRDefault="003028C1">
      <w:pPr>
        <w:pStyle w:val="ConsPlusTitle"/>
        <w:jc w:val="center"/>
      </w:pPr>
      <w:r>
        <w:t>МО "ГОРОД ЯКУТСК"</w:t>
      </w:r>
    </w:p>
    <w:p w:rsidR="003028C1" w:rsidRDefault="003028C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8C1">
        <w:tc>
          <w:tcPr>
            <w:tcW w:w="60" w:type="dxa"/>
            <w:tcBorders>
              <w:top w:val="nil"/>
              <w:left w:val="nil"/>
              <w:bottom w:val="nil"/>
              <w:right w:val="nil"/>
            </w:tcBorders>
            <w:shd w:val="clear" w:color="auto" w:fill="CED3F1"/>
            <w:tcMar>
              <w:top w:w="0" w:type="dxa"/>
              <w:left w:w="0" w:type="dxa"/>
              <w:bottom w:w="0" w:type="dxa"/>
              <w:right w:w="0" w:type="dxa"/>
            </w:tcMar>
          </w:tcPr>
          <w:p w:rsidR="003028C1" w:rsidRDefault="003028C1"/>
        </w:tc>
        <w:tc>
          <w:tcPr>
            <w:tcW w:w="113" w:type="dxa"/>
            <w:tcBorders>
              <w:top w:val="nil"/>
              <w:left w:val="nil"/>
              <w:bottom w:val="nil"/>
              <w:right w:val="nil"/>
            </w:tcBorders>
            <w:shd w:val="clear" w:color="auto" w:fill="F4F3F8"/>
            <w:tcMar>
              <w:top w:w="0" w:type="dxa"/>
              <w:left w:w="0" w:type="dxa"/>
              <w:bottom w:w="0" w:type="dxa"/>
              <w:right w:w="0" w:type="dxa"/>
            </w:tcMar>
          </w:tcPr>
          <w:p w:rsidR="003028C1" w:rsidRDefault="003028C1"/>
        </w:tc>
        <w:tc>
          <w:tcPr>
            <w:tcW w:w="0" w:type="auto"/>
            <w:tcBorders>
              <w:top w:val="nil"/>
              <w:left w:val="nil"/>
              <w:bottom w:val="nil"/>
              <w:right w:val="nil"/>
            </w:tcBorders>
            <w:shd w:val="clear" w:color="auto" w:fill="F4F3F8"/>
            <w:tcMar>
              <w:top w:w="113" w:type="dxa"/>
              <w:left w:w="0" w:type="dxa"/>
              <w:bottom w:w="113" w:type="dxa"/>
              <w:right w:w="0" w:type="dxa"/>
            </w:tcMar>
          </w:tcPr>
          <w:p w:rsidR="003028C1" w:rsidRDefault="003028C1">
            <w:pPr>
              <w:pStyle w:val="ConsPlusNormal"/>
              <w:jc w:val="center"/>
            </w:pPr>
            <w:r>
              <w:rPr>
                <w:color w:val="392C69"/>
              </w:rPr>
              <w:t>Список изменяющих документов</w:t>
            </w:r>
          </w:p>
          <w:p w:rsidR="003028C1" w:rsidRDefault="003028C1">
            <w:pPr>
              <w:pStyle w:val="ConsPlusNormal"/>
              <w:jc w:val="center"/>
            </w:pPr>
            <w:r>
              <w:rPr>
                <w:color w:val="392C69"/>
              </w:rPr>
              <w:t>(</w:t>
            </w:r>
            <w:proofErr w:type="gramStart"/>
            <w:r>
              <w:rPr>
                <w:color w:val="392C69"/>
              </w:rPr>
              <w:t>в</w:t>
            </w:r>
            <w:proofErr w:type="gramEnd"/>
            <w:r>
              <w:rPr>
                <w:color w:val="392C69"/>
              </w:rPr>
              <w:t xml:space="preserve"> ред. </w:t>
            </w:r>
            <w:hyperlink r:id="rId11" w:history="1">
              <w:r>
                <w:rPr>
                  <w:color w:val="0000FF"/>
                </w:rPr>
                <w:t>решения</w:t>
              </w:r>
            </w:hyperlink>
            <w:r>
              <w:rPr>
                <w:color w:val="392C69"/>
              </w:rPr>
              <w:t xml:space="preserve"> Якутской городской Думы от 16.06.2009 N РЯГД-18-6,</w:t>
            </w:r>
          </w:p>
          <w:p w:rsidR="003028C1" w:rsidRDefault="003028C1">
            <w:pPr>
              <w:pStyle w:val="ConsPlusNormal"/>
              <w:jc w:val="center"/>
            </w:pPr>
            <w:proofErr w:type="gramStart"/>
            <w:r>
              <w:rPr>
                <w:color w:val="392C69"/>
              </w:rPr>
              <w:t>нормативных</w:t>
            </w:r>
            <w:proofErr w:type="gramEnd"/>
            <w:r>
              <w:rPr>
                <w:color w:val="392C69"/>
              </w:rPr>
              <w:t xml:space="preserve"> правовых актов Якутской городской Думы</w:t>
            </w:r>
          </w:p>
          <w:p w:rsidR="003028C1" w:rsidRDefault="003028C1">
            <w:pPr>
              <w:pStyle w:val="ConsPlusNormal"/>
              <w:jc w:val="center"/>
            </w:pPr>
            <w:r>
              <w:rPr>
                <w:color w:val="392C69"/>
              </w:rPr>
              <w:t xml:space="preserve">от 20.12.2012 </w:t>
            </w:r>
            <w:hyperlink r:id="rId12" w:history="1">
              <w:r>
                <w:rPr>
                  <w:color w:val="0000FF"/>
                </w:rPr>
                <w:t>N 105-НПА</w:t>
              </w:r>
            </w:hyperlink>
            <w:r>
              <w:rPr>
                <w:color w:val="392C69"/>
              </w:rPr>
              <w:t xml:space="preserve">, от 11.06.2014 </w:t>
            </w:r>
            <w:hyperlink r:id="rId13" w:history="1">
              <w:r>
                <w:rPr>
                  <w:color w:val="0000FF"/>
                </w:rPr>
                <w:t>N 190-НПА</w:t>
              </w:r>
            </w:hyperlink>
            <w:r>
              <w:rPr>
                <w:color w:val="392C69"/>
              </w:rPr>
              <w:t xml:space="preserve">, от 23.12.2020 </w:t>
            </w:r>
            <w:hyperlink r:id="rId14" w:history="1">
              <w:r>
                <w:rPr>
                  <w:color w:val="0000FF"/>
                </w:rPr>
                <w:t>N 462-НПА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28C1" w:rsidRDefault="003028C1"/>
        </w:tc>
      </w:tr>
    </w:tbl>
    <w:p w:rsidR="003028C1" w:rsidRDefault="003028C1">
      <w:pPr>
        <w:pStyle w:val="ConsPlusNormal"/>
        <w:jc w:val="both"/>
      </w:pPr>
    </w:p>
    <w:p w:rsidR="003028C1" w:rsidRDefault="003028C1">
      <w:pPr>
        <w:pStyle w:val="ConsPlusNormal"/>
        <w:ind w:firstLine="540"/>
        <w:jc w:val="both"/>
      </w:pPr>
      <w:r>
        <w:t>Настоящее Положение устанавливает размер, условия и порядок компенсации расходов на оплату стоимости проезда и провоза багажа к месту использования отпуска и обратно, компенсации расходов, связанных с переездом к новому месту работы, а также компенсации расходов, связанных с выездом за пределы Республики Саха (Якутия).</w:t>
      </w:r>
    </w:p>
    <w:p w:rsidR="003028C1" w:rsidRDefault="003028C1">
      <w:pPr>
        <w:pStyle w:val="ConsPlusNormal"/>
        <w:jc w:val="both"/>
      </w:pPr>
    </w:p>
    <w:p w:rsidR="003028C1" w:rsidRDefault="003028C1">
      <w:pPr>
        <w:pStyle w:val="ConsPlusTitle"/>
        <w:jc w:val="center"/>
        <w:outlineLvl w:val="1"/>
      </w:pPr>
      <w:r>
        <w:t>1. Действие настоящего Положения</w:t>
      </w:r>
    </w:p>
    <w:p w:rsidR="003028C1" w:rsidRDefault="003028C1">
      <w:pPr>
        <w:pStyle w:val="ConsPlusNormal"/>
        <w:jc w:val="both"/>
      </w:pPr>
    </w:p>
    <w:p w:rsidR="003028C1" w:rsidRDefault="003028C1">
      <w:pPr>
        <w:pStyle w:val="ConsPlusNormal"/>
        <w:ind w:firstLine="540"/>
        <w:jc w:val="both"/>
      </w:pPr>
      <w:r>
        <w:t>Действие настоящего Положения распространяется на граждан, работающих в организациях (учреждениях), финансируемых из средств местного бюджета городского округа "Город Якутск".</w:t>
      </w:r>
    </w:p>
    <w:p w:rsidR="003028C1" w:rsidRDefault="003028C1">
      <w:pPr>
        <w:pStyle w:val="ConsPlusNormal"/>
        <w:jc w:val="both"/>
      </w:pPr>
      <w:r>
        <w:t>(</w:t>
      </w:r>
      <w:proofErr w:type="gramStart"/>
      <w:r>
        <w:t>в</w:t>
      </w:r>
      <w:proofErr w:type="gramEnd"/>
      <w:r>
        <w:t xml:space="preserve"> ред. </w:t>
      </w:r>
      <w:hyperlink r:id="rId15" w:history="1">
        <w:r>
          <w:rPr>
            <w:color w:val="0000FF"/>
          </w:rPr>
          <w:t>решения</w:t>
        </w:r>
      </w:hyperlink>
      <w:r>
        <w:t xml:space="preserve"> Якутской городской Думы от 16.06.2009 N РЯГД-18-6)</w:t>
      </w:r>
    </w:p>
    <w:p w:rsidR="003028C1" w:rsidRDefault="003028C1">
      <w:pPr>
        <w:pStyle w:val="ConsPlusNormal"/>
        <w:jc w:val="both"/>
      </w:pPr>
    </w:p>
    <w:p w:rsidR="003028C1" w:rsidRDefault="003028C1">
      <w:pPr>
        <w:pStyle w:val="ConsPlusTitle"/>
        <w:jc w:val="center"/>
        <w:outlineLvl w:val="1"/>
      </w:pPr>
      <w:r>
        <w:t>2. Компенсация расходов на оплату стоимости проезда</w:t>
      </w:r>
    </w:p>
    <w:p w:rsidR="003028C1" w:rsidRDefault="003028C1">
      <w:pPr>
        <w:pStyle w:val="ConsPlusTitle"/>
        <w:jc w:val="center"/>
      </w:pPr>
      <w:proofErr w:type="gramStart"/>
      <w:r>
        <w:t>и</w:t>
      </w:r>
      <w:proofErr w:type="gramEnd"/>
      <w:r>
        <w:t xml:space="preserve"> провоза багажа к месту использования отпуска и обратно</w:t>
      </w:r>
    </w:p>
    <w:p w:rsidR="003028C1" w:rsidRDefault="003028C1">
      <w:pPr>
        <w:pStyle w:val="ConsPlusNormal"/>
        <w:jc w:val="center"/>
      </w:pPr>
      <w:r>
        <w:t>(</w:t>
      </w:r>
      <w:proofErr w:type="gramStart"/>
      <w:r>
        <w:t>в</w:t>
      </w:r>
      <w:proofErr w:type="gramEnd"/>
      <w:r>
        <w:t xml:space="preserve"> ред. </w:t>
      </w:r>
      <w:hyperlink r:id="rId16" w:history="1">
        <w:r>
          <w:rPr>
            <w:color w:val="0000FF"/>
          </w:rPr>
          <w:t>решения</w:t>
        </w:r>
      </w:hyperlink>
      <w:r>
        <w:t xml:space="preserve"> Якутской городской Думы</w:t>
      </w:r>
    </w:p>
    <w:p w:rsidR="003028C1" w:rsidRDefault="003028C1">
      <w:pPr>
        <w:pStyle w:val="ConsPlusNormal"/>
        <w:jc w:val="center"/>
      </w:pPr>
      <w:proofErr w:type="gramStart"/>
      <w:r>
        <w:t>от</w:t>
      </w:r>
      <w:proofErr w:type="gramEnd"/>
      <w:r>
        <w:t xml:space="preserve"> 16.06.2009 N РЯГД-18-6)</w:t>
      </w:r>
    </w:p>
    <w:p w:rsidR="003028C1" w:rsidRDefault="003028C1">
      <w:pPr>
        <w:pStyle w:val="ConsPlusNormal"/>
        <w:jc w:val="both"/>
      </w:pPr>
    </w:p>
    <w:p w:rsidR="003028C1" w:rsidRDefault="003028C1">
      <w:pPr>
        <w:pStyle w:val="ConsPlusNormal"/>
        <w:ind w:firstLine="540"/>
        <w:jc w:val="both"/>
      </w:pPr>
      <w:r>
        <w:t>2.1. Работники организаций, финансируемых из бюджета городского округа "город Якутск", имеют право на оплату стоимости проезда один раз в два года за счет средств работодателя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 весом до 30 килограммов.</w:t>
      </w:r>
    </w:p>
    <w:p w:rsidR="003028C1" w:rsidRDefault="003028C1">
      <w:pPr>
        <w:pStyle w:val="ConsPlusNormal"/>
        <w:jc w:val="both"/>
      </w:pPr>
      <w:r>
        <w:t>(</w:t>
      </w:r>
      <w:proofErr w:type="gramStart"/>
      <w:r>
        <w:t>п.</w:t>
      </w:r>
      <w:proofErr w:type="gramEnd"/>
      <w:r>
        <w:t xml:space="preserve"> 2.1 в ред. нормативного правового </w:t>
      </w:r>
      <w:hyperlink r:id="rId17" w:history="1">
        <w:r>
          <w:rPr>
            <w:color w:val="0000FF"/>
          </w:rPr>
          <w:t>акта</w:t>
        </w:r>
      </w:hyperlink>
      <w:r>
        <w:t xml:space="preserve"> Якутской городской Думы от 20.12.2012 N 105-НПА)</w:t>
      </w:r>
    </w:p>
    <w:p w:rsidR="003028C1" w:rsidRDefault="003028C1">
      <w:pPr>
        <w:pStyle w:val="ConsPlusNormal"/>
        <w:spacing w:before="220"/>
        <w:ind w:firstLine="540"/>
        <w:jc w:val="both"/>
      </w:pPr>
      <w:r>
        <w:t>2.2. Организации, финансируемые из местного бюджета городского округа "город Якутск", оплачивают также стоимость проезда и провоза багажа к месту использования отпуска и обратно неработающим членам его семьи (мужу, жене, за исключением лиц, являющихся получателями страховых пенсий по старости и по инвалидности, несовершеннолетним детям (в том числе усыновленным), детям, не достигшим возраста 23 лет, обучающимся на дневных отделениях в учреждениях профессиональной образовательной организации и (или) образовательной организации высшего образования, имеющих государственную регистрацию, фактически проживающих с работником, а также детям, фактически проживающим с работником и окончившим среднюю общеобразовательную школу в возрасте 18 лет, и выезжающим в год окончания школы для поступления на дневные отделения в учреждения профессиональной образовательной организации и (или) образовательной организации высшего образования, имеющих государственную аккредитацию, (в один населенный пункт по существующему административно-территориальному делению) и возвращения (как вместе с работником, так и отдельно от него), независимо от времени использования отпуска.</w:t>
      </w:r>
    </w:p>
    <w:p w:rsidR="003028C1" w:rsidRDefault="003028C1">
      <w:pPr>
        <w:pStyle w:val="ConsPlusNormal"/>
        <w:jc w:val="both"/>
      </w:pPr>
      <w:r>
        <w:t>(</w:t>
      </w:r>
      <w:proofErr w:type="gramStart"/>
      <w:r>
        <w:t>п.</w:t>
      </w:r>
      <w:proofErr w:type="gramEnd"/>
      <w:r>
        <w:t xml:space="preserve"> 2.2 в ред. нормативного правового </w:t>
      </w:r>
      <w:hyperlink r:id="rId18" w:history="1">
        <w:r>
          <w:rPr>
            <w:color w:val="0000FF"/>
          </w:rPr>
          <w:t>акта</w:t>
        </w:r>
      </w:hyperlink>
      <w:r>
        <w:t xml:space="preserve"> Якутской городской Думы от 23.12.2020 N 462-НПА)</w:t>
      </w:r>
    </w:p>
    <w:p w:rsidR="003028C1" w:rsidRDefault="003028C1">
      <w:pPr>
        <w:pStyle w:val="ConsPlusNormal"/>
        <w:spacing w:before="220"/>
        <w:ind w:firstLine="540"/>
        <w:jc w:val="both"/>
      </w:pPr>
      <w:r>
        <w:t>2.3. Право на компенсацию расходов за первый и второй годы работы возникает у работника организации одновременно с правом на получение ежегодного оплачиваемого отпуска за первый год работы.</w:t>
      </w:r>
    </w:p>
    <w:p w:rsidR="003028C1" w:rsidRDefault="003028C1">
      <w:pPr>
        <w:pStyle w:val="ConsPlusNormal"/>
        <w:spacing w:before="220"/>
        <w:ind w:firstLine="540"/>
        <w:jc w:val="both"/>
      </w:pPr>
      <w:r>
        <w:t xml:space="preserve">В дальнейшем у работника организации возникает право на компенсацию расходов за третий и четвертый годы непрерывной работы в данной организации - начиная с третьего года работы, за </w:t>
      </w:r>
      <w:r>
        <w:lastRenderedPageBreak/>
        <w:t>пятый и шестой годы - начиная с пятого года работы и т.д.</w:t>
      </w:r>
    </w:p>
    <w:p w:rsidR="003028C1" w:rsidRDefault="003028C1">
      <w:pPr>
        <w:pStyle w:val="ConsPlusNormal"/>
        <w:spacing w:before="220"/>
        <w:ind w:firstLine="540"/>
        <w:jc w:val="both"/>
      </w:pPr>
      <w:r>
        <w:t>Право на оплату стоимости проезда и провоза багажа у членов семьи работника организации возникает одновременно с возникновением такого права у работника организации.</w:t>
      </w:r>
    </w:p>
    <w:p w:rsidR="003028C1" w:rsidRDefault="003028C1">
      <w:pPr>
        <w:pStyle w:val="ConsPlusNormal"/>
        <w:spacing w:before="220"/>
        <w:ind w:firstLine="540"/>
        <w:jc w:val="both"/>
      </w:pPr>
      <w: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3028C1" w:rsidRDefault="003028C1">
      <w:pPr>
        <w:pStyle w:val="ConsPlusNormal"/>
        <w:spacing w:before="220"/>
        <w:ind w:firstLine="540"/>
        <w:jc w:val="both"/>
      </w:pPr>
      <w:r>
        <w:t>Не подлежит оплате стоимость проезда и провоза багажа членов семьи работника организации в случае их выезда к месту использования отпуска работника из других населенных пунктов.</w:t>
      </w:r>
    </w:p>
    <w:p w:rsidR="003028C1" w:rsidRDefault="003028C1">
      <w:pPr>
        <w:pStyle w:val="ConsPlusNormal"/>
        <w:jc w:val="both"/>
      </w:pPr>
      <w:r>
        <w:t>(</w:t>
      </w:r>
      <w:proofErr w:type="gramStart"/>
      <w:r>
        <w:t>абзац</w:t>
      </w:r>
      <w:proofErr w:type="gramEnd"/>
      <w:r>
        <w:t xml:space="preserve"> введен нормативным правовым </w:t>
      </w:r>
      <w:hyperlink r:id="rId19"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В случае, когда оба родителя (усыновителя) несовершеннолетнего ребенка являются работниками одной или нескольких организаций, право каждого родителя на компенсацию расходов на оплату стоимости проезда и провоза багажа несовершеннолетних детей возникает независимо от возникновения и реализации права другого родителя (усыновителя) на компенсацию расходов на оплату стоимости проезда и провоза багажа несовершеннолетних детей. Право на компенсацию расходов на оплату стоимости проезда и провоза багажа несовершеннолетних детей сохраняется, если ребенок выехал к месту использования отпуска работника до достижения возраста 18 лет, а возвратился обратно после достижения возраста 18 лет.</w:t>
      </w:r>
    </w:p>
    <w:p w:rsidR="003028C1" w:rsidRDefault="003028C1">
      <w:pPr>
        <w:pStyle w:val="ConsPlusNormal"/>
        <w:jc w:val="both"/>
      </w:pPr>
      <w:r>
        <w:t>(</w:t>
      </w:r>
      <w:proofErr w:type="gramStart"/>
      <w:r>
        <w:t>абзац</w:t>
      </w:r>
      <w:proofErr w:type="gramEnd"/>
      <w:r>
        <w:t xml:space="preserve"> введен нормативным правовым </w:t>
      </w:r>
      <w:hyperlink r:id="rId20"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Выезд может производиться в нерабочее время (в период ежедневного отдыха) в день, непосредственно предшествующий отпуску или выходным и праздничным дням перед отпуском. Приезд работника организации может производиться после окончания отпуска, а именно в выходные или праздничные дни, следующие за днем окончания отпуска.</w:t>
      </w:r>
    </w:p>
    <w:p w:rsidR="003028C1" w:rsidRDefault="003028C1">
      <w:pPr>
        <w:pStyle w:val="ConsPlusNormal"/>
        <w:jc w:val="both"/>
      </w:pPr>
      <w:r>
        <w:t>(</w:t>
      </w:r>
      <w:proofErr w:type="gramStart"/>
      <w:r>
        <w:t>абзац</w:t>
      </w:r>
      <w:proofErr w:type="gramEnd"/>
      <w:r>
        <w:t xml:space="preserve"> введен нормативным правовым </w:t>
      </w:r>
      <w:hyperlink r:id="rId21"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В случае отъезда работника и членов его семьи к месту использования отпуска работника до окончания двухлетнего периода, дающего право на компенсацию расходов, а возвращения обратно после начала следующего двухлетнего периода, право на компенсацию расходов считается использованным за тот двухлетний период, в котором произошел отъезд работника и членов его семьи к месту использования отпуска работника.</w:t>
      </w:r>
    </w:p>
    <w:p w:rsidR="003028C1" w:rsidRDefault="003028C1">
      <w:pPr>
        <w:pStyle w:val="ConsPlusNormal"/>
        <w:jc w:val="both"/>
      </w:pPr>
      <w:r>
        <w:t>(</w:t>
      </w:r>
      <w:proofErr w:type="gramStart"/>
      <w:r>
        <w:t>абзац</w:t>
      </w:r>
      <w:proofErr w:type="gramEnd"/>
      <w:r>
        <w:t xml:space="preserve"> введен нормативным правовым </w:t>
      </w:r>
      <w:hyperlink r:id="rId22"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Работнику и членам его семьи также предоставляется право на компенсацию расходов в следующих случаях:</w:t>
      </w:r>
    </w:p>
    <w:p w:rsidR="003028C1" w:rsidRDefault="003028C1">
      <w:pPr>
        <w:pStyle w:val="ConsPlusNormal"/>
        <w:jc w:val="both"/>
      </w:pPr>
      <w:r>
        <w:t>(</w:t>
      </w:r>
      <w:proofErr w:type="gramStart"/>
      <w:r>
        <w:t>абзац</w:t>
      </w:r>
      <w:proofErr w:type="gramEnd"/>
      <w:r>
        <w:t xml:space="preserve"> введен нормативным правовым </w:t>
      </w:r>
      <w:hyperlink r:id="rId23"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 xml:space="preserve">- если работник и члены его семьи выехали к месту использования отпуска в связи с использованием ежегодного оплачиваемого отпуска с последующим увольнением работника, в </w:t>
      </w:r>
      <w:proofErr w:type="spellStart"/>
      <w:r>
        <w:t>т.ч</w:t>
      </w:r>
      <w:proofErr w:type="spellEnd"/>
      <w:r>
        <w:t>. в связи с сокращением численности или штата работников организации, а возвратились обратно после окончания этого отпуска;</w:t>
      </w:r>
    </w:p>
    <w:p w:rsidR="003028C1" w:rsidRDefault="003028C1">
      <w:pPr>
        <w:pStyle w:val="ConsPlusNormal"/>
        <w:jc w:val="both"/>
      </w:pPr>
      <w:r>
        <w:t>(</w:t>
      </w:r>
      <w:proofErr w:type="gramStart"/>
      <w:r>
        <w:t>абзац</w:t>
      </w:r>
      <w:proofErr w:type="gramEnd"/>
      <w:r>
        <w:t xml:space="preserve"> введен нормативным правовым </w:t>
      </w:r>
      <w:hyperlink r:id="rId24"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 xml:space="preserve">- если работник и члены его семьи выехали к месту использования отпуска в связи с использованием ежегодного оплачиваемого отпуска с последующим увольнением работника, в </w:t>
      </w:r>
      <w:proofErr w:type="spellStart"/>
      <w:r>
        <w:t>т.ч</w:t>
      </w:r>
      <w:proofErr w:type="spellEnd"/>
      <w:r>
        <w:t>. в связи с сокращением численности или штата работников организации, и не возвратились обратно после окончания этого отпуска в связи с переездом к новому месту жительства.</w:t>
      </w:r>
    </w:p>
    <w:p w:rsidR="003028C1" w:rsidRDefault="003028C1">
      <w:pPr>
        <w:pStyle w:val="ConsPlusNormal"/>
        <w:jc w:val="both"/>
      </w:pPr>
      <w:r>
        <w:t>(</w:t>
      </w:r>
      <w:proofErr w:type="gramStart"/>
      <w:r>
        <w:t>абзац</w:t>
      </w:r>
      <w:proofErr w:type="gramEnd"/>
      <w:r>
        <w:t xml:space="preserve"> введен нормативным правовым </w:t>
      </w:r>
      <w:hyperlink r:id="rId25"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 xml:space="preserve">Компенсация расходов на оплату стоимости проезда не предоставляется работнику и членам его семьи в случае увольнения работника, получившего компенсацию за неиспользованные </w:t>
      </w:r>
      <w:r>
        <w:lastRenderedPageBreak/>
        <w:t>очередные оплачиваемые отпуска.</w:t>
      </w:r>
    </w:p>
    <w:p w:rsidR="003028C1" w:rsidRDefault="003028C1">
      <w:pPr>
        <w:pStyle w:val="ConsPlusNormal"/>
        <w:jc w:val="both"/>
      </w:pPr>
      <w:r>
        <w:t>(</w:t>
      </w:r>
      <w:proofErr w:type="gramStart"/>
      <w:r>
        <w:t>абзац</w:t>
      </w:r>
      <w:proofErr w:type="gramEnd"/>
      <w:r>
        <w:t xml:space="preserve"> введен нормативным правовым </w:t>
      </w:r>
      <w:hyperlink r:id="rId26"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 xml:space="preserve">Компенсация расходов на оплату стоимости проезда предоставляется работнику перед отпуском по беременности и родам или непосредственно после него, либо по окончании отпуска по уходу за ребенком, при условии предоставления ежегодного оплачиваемого отпуска в соответствии со </w:t>
      </w:r>
      <w:hyperlink r:id="rId27" w:history="1">
        <w:r>
          <w:rPr>
            <w:color w:val="0000FF"/>
          </w:rPr>
          <w:t>статьей 260</w:t>
        </w:r>
      </w:hyperlink>
      <w:r>
        <w:t xml:space="preserve"> Трудового кодекса Российской Федерации независимо от стажа работы в организации. Компенсируются расходы на оплату стоимости проезда в случае, если работник, находясь в месте проведения ежегодного оплачиваемого отпуска, направил работодателю заявление о предоставлении отпуска по уходу за ребенком и возвратился к месту жительства в период нахождения отпуска по уходу за ребенком.</w:t>
      </w:r>
    </w:p>
    <w:p w:rsidR="003028C1" w:rsidRDefault="003028C1">
      <w:pPr>
        <w:pStyle w:val="ConsPlusNormal"/>
        <w:jc w:val="both"/>
      </w:pPr>
      <w:r>
        <w:t>(</w:t>
      </w:r>
      <w:proofErr w:type="gramStart"/>
      <w:r>
        <w:t>абзац</w:t>
      </w:r>
      <w:proofErr w:type="gramEnd"/>
      <w:r>
        <w:t xml:space="preserve"> введен нормативным правовым </w:t>
      </w:r>
      <w:hyperlink r:id="rId28"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 xml:space="preserve">Время отпуска по уходу за ребенком до трех лет является составной частью двухлетнего периода, исчисляемого организацией при предоставлении работнику компенсации расходов по проезду к месту используемого отпуска и обратно. Если работник желает воспользоваться своим правом на получение компенсации расходов по проезду к месту использования отпуска в период нахождения в отпуске по уходу за ребенком до трех лет, ему необходимо прервать этот вид отпуска и оформить ежегодный оплачиваемый отпуск, продолжительность которого будет зависеть от стажа работы работника, исчисляемого в соответствии со </w:t>
      </w:r>
      <w:hyperlink r:id="rId29" w:history="1">
        <w:r>
          <w:rPr>
            <w:color w:val="0000FF"/>
          </w:rPr>
          <w:t>статьей 121</w:t>
        </w:r>
      </w:hyperlink>
      <w:r>
        <w:t xml:space="preserve"> Трудового кодекса Российской Федерации.</w:t>
      </w:r>
    </w:p>
    <w:p w:rsidR="003028C1" w:rsidRDefault="003028C1">
      <w:pPr>
        <w:pStyle w:val="ConsPlusNormal"/>
        <w:jc w:val="both"/>
      </w:pPr>
      <w:r>
        <w:t>(</w:t>
      </w:r>
      <w:proofErr w:type="gramStart"/>
      <w:r>
        <w:t>абзац</w:t>
      </w:r>
      <w:proofErr w:type="gramEnd"/>
      <w:r>
        <w:t xml:space="preserve"> введен нормативным правовым </w:t>
      </w:r>
      <w:hyperlink r:id="rId30"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3028C1" w:rsidRDefault="003028C1">
      <w:pPr>
        <w:pStyle w:val="ConsPlusNormal"/>
        <w:jc w:val="both"/>
      </w:pPr>
      <w:r>
        <w:t>(</w:t>
      </w:r>
      <w:proofErr w:type="gramStart"/>
      <w:r>
        <w:t>абзац</w:t>
      </w:r>
      <w:proofErr w:type="gramEnd"/>
      <w:r>
        <w:t xml:space="preserve"> введен нормативным правовым </w:t>
      </w:r>
      <w:hyperlink r:id="rId31"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Компенсация расходов предоставляется в течение всего двухлетнего периода до окончания календарного года, в котором заканчивается право на данную компенсацию.</w:t>
      </w:r>
    </w:p>
    <w:p w:rsidR="003028C1" w:rsidRDefault="003028C1">
      <w:pPr>
        <w:pStyle w:val="ConsPlusNormal"/>
        <w:jc w:val="both"/>
      </w:pPr>
      <w:r>
        <w:t>(</w:t>
      </w:r>
      <w:proofErr w:type="gramStart"/>
      <w:r>
        <w:t>абзац</w:t>
      </w:r>
      <w:proofErr w:type="gramEnd"/>
      <w:r>
        <w:t xml:space="preserve"> введен нормативным правовым </w:t>
      </w:r>
      <w:hyperlink r:id="rId32"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2.4. Расходы, подлежащие компенсации, включают в себя:</w:t>
      </w:r>
    </w:p>
    <w:p w:rsidR="003028C1" w:rsidRDefault="003028C1">
      <w:pPr>
        <w:pStyle w:val="ConsPlusNormal"/>
        <w:spacing w:before="220"/>
        <w:ind w:firstLine="540"/>
        <w:jc w:val="both"/>
      </w:pPr>
      <w:bookmarkStart w:id="1" w:name="P91"/>
      <w:bookmarkEnd w:id="1"/>
      <w:proofErr w:type="gramStart"/>
      <w:r>
        <w:t>а</w:t>
      </w:r>
      <w:proofErr w:type="gramEnd"/>
      <w:r>
        <w:t>) оплату стоимости проезда к месту использования отпуска работника организации и обратно к месту постоянного жительства -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предоставление в поездах постельных принадлежностей), но не выше стоимости проезда:</w:t>
      </w:r>
    </w:p>
    <w:p w:rsidR="003028C1" w:rsidRDefault="003028C1">
      <w:pPr>
        <w:pStyle w:val="ConsPlusNormal"/>
        <w:spacing w:before="220"/>
        <w:ind w:firstLine="540"/>
        <w:jc w:val="both"/>
      </w:pPr>
      <w:proofErr w:type="gramStart"/>
      <w:r>
        <w:t>железнодорожным</w:t>
      </w:r>
      <w:proofErr w:type="gramEnd"/>
      <w:r>
        <w:t xml:space="preserve"> транспортом - в купейном вагоне скорого фирменного поезда;</w:t>
      </w:r>
    </w:p>
    <w:p w:rsidR="003028C1" w:rsidRDefault="003028C1">
      <w:pPr>
        <w:pStyle w:val="ConsPlusNormal"/>
        <w:spacing w:before="220"/>
        <w:ind w:firstLine="540"/>
        <w:jc w:val="both"/>
      </w:pPr>
      <w:proofErr w:type="gramStart"/>
      <w:r>
        <w:t>водным</w:t>
      </w:r>
      <w:proofErr w:type="gramEnd"/>
      <w:r>
        <w:t xml:space="preserve">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3028C1" w:rsidRDefault="003028C1">
      <w:pPr>
        <w:pStyle w:val="ConsPlusNormal"/>
        <w:spacing w:before="220"/>
        <w:ind w:firstLine="540"/>
        <w:jc w:val="both"/>
      </w:pPr>
      <w:proofErr w:type="gramStart"/>
      <w:r>
        <w:t>воздушным</w:t>
      </w:r>
      <w:proofErr w:type="gramEnd"/>
      <w:r>
        <w:t xml:space="preserve"> транспортом - в салоне экономического класса;</w:t>
      </w:r>
    </w:p>
    <w:p w:rsidR="003028C1" w:rsidRDefault="003028C1">
      <w:pPr>
        <w:pStyle w:val="ConsPlusNormal"/>
        <w:spacing w:before="220"/>
        <w:ind w:firstLine="540"/>
        <w:jc w:val="both"/>
      </w:pPr>
      <w:proofErr w:type="gramStart"/>
      <w:r>
        <w:t>автомобильным</w:t>
      </w:r>
      <w:proofErr w:type="gramEnd"/>
      <w:r>
        <w:t xml:space="preserve"> транспортом - в автомобильном транспорте общего пользования (кроме такси), при его отсутствии - в автобусах с мягкими откидными сиденьями;</w:t>
      </w:r>
    </w:p>
    <w:p w:rsidR="003028C1" w:rsidRDefault="003028C1">
      <w:pPr>
        <w:pStyle w:val="ConsPlusNormal"/>
        <w:spacing w:before="220"/>
        <w:ind w:firstLine="540"/>
        <w:jc w:val="both"/>
      </w:pPr>
      <w:bookmarkStart w:id="2" w:name="P96"/>
      <w:bookmarkEnd w:id="2"/>
      <w:proofErr w:type="gramStart"/>
      <w:r>
        <w:t>б</w:t>
      </w:r>
      <w:proofErr w:type="gramEnd"/>
      <w:r>
        <w:t>) оплату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3028C1" w:rsidRDefault="003028C1">
      <w:pPr>
        <w:pStyle w:val="ConsPlusNormal"/>
        <w:spacing w:before="220"/>
        <w:ind w:firstLine="540"/>
        <w:jc w:val="both"/>
      </w:pPr>
      <w:bookmarkStart w:id="3" w:name="P97"/>
      <w:bookmarkEnd w:id="3"/>
      <w:proofErr w:type="gramStart"/>
      <w:r>
        <w:t>в</w:t>
      </w:r>
      <w:proofErr w:type="gramEnd"/>
      <w:r>
        <w:t xml:space="preserve">) оплату стоимости провоза багажа весом не более 30 килограммов на работника и 30 </w:t>
      </w:r>
      <w:r>
        <w:lastRenderedPageBreak/>
        <w:t>килограммов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3028C1" w:rsidRDefault="003028C1">
      <w:pPr>
        <w:pStyle w:val="ConsPlusNormal"/>
        <w:spacing w:before="220"/>
        <w:ind w:firstLine="540"/>
        <w:jc w:val="both"/>
      </w:pPr>
      <w:r>
        <w:t>Подлежат компенсации дополнительные расходы работника и членов его семьи по переоформлению и возврату проездных документов, возникшие по вине перевозчиков (задержка, отмена и др.) и в результате форс-мажорных обстоятельств.</w:t>
      </w:r>
    </w:p>
    <w:p w:rsidR="003028C1" w:rsidRDefault="003028C1">
      <w:pPr>
        <w:pStyle w:val="ConsPlusNormal"/>
        <w:jc w:val="both"/>
      </w:pPr>
      <w:r>
        <w:t>(</w:t>
      </w:r>
      <w:proofErr w:type="gramStart"/>
      <w:r>
        <w:t>абзац</w:t>
      </w:r>
      <w:proofErr w:type="gramEnd"/>
      <w:r>
        <w:t xml:space="preserve"> введен нормативным правовым </w:t>
      </w:r>
      <w:hyperlink r:id="rId33"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 xml:space="preserve">При проезде к месту использования отпуска работника и обратно несколькими видами транспорта компенсируется общая сумма расходов на оплату проезда по каждому виду транспорта в пределах норм, установленных </w:t>
      </w:r>
      <w:hyperlink w:anchor="P91" w:history="1">
        <w:r>
          <w:rPr>
            <w:color w:val="0000FF"/>
          </w:rPr>
          <w:t>подпунктами а</w:t>
        </w:r>
      </w:hyperlink>
      <w:r>
        <w:t xml:space="preserve">), </w:t>
      </w:r>
      <w:hyperlink w:anchor="P96" w:history="1">
        <w:r>
          <w:rPr>
            <w:color w:val="0000FF"/>
          </w:rPr>
          <w:t>б</w:t>
        </w:r>
      </w:hyperlink>
      <w:r>
        <w:t xml:space="preserve">), </w:t>
      </w:r>
      <w:hyperlink w:anchor="P97" w:history="1">
        <w:r>
          <w:rPr>
            <w:color w:val="0000FF"/>
          </w:rPr>
          <w:t>в) пункта 2.4</w:t>
        </w:r>
      </w:hyperlink>
      <w:r>
        <w:t xml:space="preserve"> настоящего Положения.</w:t>
      </w:r>
    </w:p>
    <w:p w:rsidR="003028C1" w:rsidRDefault="003028C1">
      <w:pPr>
        <w:pStyle w:val="ConsPlusNormal"/>
        <w:jc w:val="both"/>
      </w:pPr>
      <w:r>
        <w:t>(</w:t>
      </w:r>
      <w:proofErr w:type="gramStart"/>
      <w:r>
        <w:t>абзац</w:t>
      </w:r>
      <w:proofErr w:type="gramEnd"/>
      <w:r>
        <w:t xml:space="preserve"> введен нормативным правовым </w:t>
      </w:r>
      <w:hyperlink r:id="rId34"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2.5. В случае, если представленные работником организации документы подтверждают произведенные расходы на проезд по более высокой категории проезда, чем установлено пунктом 2.4 настоящих Правил,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Расходы на получение указанной справки компенсации не подлежат.</w:t>
      </w:r>
    </w:p>
    <w:p w:rsidR="003028C1" w:rsidRDefault="003028C1">
      <w:pPr>
        <w:pStyle w:val="ConsPlusNormal"/>
        <w:spacing w:before="220"/>
        <w:ind w:firstLine="540"/>
        <w:jc w:val="both"/>
      </w:pPr>
      <w:r>
        <w:t>2.6. 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3028C1" w:rsidRDefault="003028C1">
      <w:pPr>
        <w:pStyle w:val="ConsPlusNormal"/>
        <w:spacing w:before="220"/>
        <w:ind w:firstLine="540"/>
        <w:jc w:val="both"/>
      </w:pPr>
      <w:proofErr w:type="gramStart"/>
      <w:r>
        <w:t>а</w:t>
      </w:r>
      <w:proofErr w:type="gramEnd"/>
      <w:r>
        <w:t>) при наличии железнодорожного сообщения - по тарифу плацкартного вагона пассажирского поезда;</w:t>
      </w:r>
    </w:p>
    <w:p w:rsidR="003028C1" w:rsidRDefault="003028C1">
      <w:pPr>
        <w:pStyle w:val="ConsPlusNormal"/>
        <w:spacing w:before="220"/>
        <w:ind w:firstLine="540"/>
        <w:jc w:val="both"/>
      </w:pPr>
      <w:proofErr w:type="gramStart"/>
      <w:r>
        <w:t>б</w:t>
      </w:r>
      <w:proofErr w:type="gramEnd"/>
      <w:r>
        <w:t>) при наличии только воздушного сообщения - по тарифу на перевозку воздушным транспортом в салоне экономического класса;</w:t>
      </w:r>
    </w:p>
    <w:p w:rsidR="003028C1" w:rsidRDefault="003028C1">
      <w:pPr>
        <w:pStyle w:val="ConsPlusNormal"/>
        <w:spacing w:before="220"/>
        <w:ind w:firstLine="540"/>
        <w:jc w:val="both"/>
      </w:pPr>
      <w:proofErr w:type="gramStart"/>
      <w:r>
        <w:t>в</w:t>
      </w:r>
      <w:proofErr w:type="gramEnd"/>
      <w:r>
        <w:t>)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3028C1" w:rsidRDefault="003028C1">
      <w:pPr>
        <w:pStyle w:val="ConsPlusNormal"/>
        <w:spacing w:before="220"/>
        <w:ind w:firstLine="540"/>
        <w:jc w:val="both"/>
      </w:pPr>
      <w:proofErr w:type="gramStart"/>
      <w:r>
        <w:t>г</w:t>
      </w:r>
      <w:proofErr w:type="gramEnd"/>
      <w:r>
        <w:t>) при наличии только автомобильного сообщения - по тарифу автобуса общего типа.</w:t>
      </w:r>
    </w:p>
    <w:p w:rsidR="003028C1" w:rsidRDefault="003028C1">
      <w:pPr>
        <w:pStyle w:val="ConsPlusNormal"/>
        <w:spacing w:before="220"/>
        <w:ind w:firstLine="540"/>
        <w:jc w:val="both"/>
      </w:pPr>
      <w:r>
        <w:t>2.7. Компенсация расходов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проезда, рассчитанной на основе норм расхода топлива, установленных для соответствующего транспортного средства, и исходя из кратчайшего маршрута следования.</w:t>
      </w:r>
    </w:p>
    <w:p w:rsidR="003028C1" w:rsidRDefault="003028C1">
      <w:pPr>
        <w:pStyle w:val="ConsPlusNormal"/>
        <w:spacing w:before="220"/>
        <w:ind w:firstLine="540"/>
        <w:jc w:val="both"/>
      </w:pPr>
      <w:r>
        <w:t xml:space="preserve">Под личным транспортом понимаются транспортные средства, находящиеся в личной собственности работника организации или членов его семьи, а также транспортные средства, владелец которых указан в полисе обязательного страхования гражданской ответственности владельцев транспортных средств работника организации или членов его семьи в качестве лиц, допущенных к управлению транспортным средством. Если транспортное средство не находится в личной собственности работника организации или членов его семьи, в дополнение к </w:t>
      </w:r>
      <w:r>
        <w:lastRenderedPageBreak/>
        <w:t>перечисленным документам представляется оригинал полиса обязательного страхования гражданской ответственности владельцев транспортных средств, в котором работник организации или члены его семьи внесены как лица, допущенные к управлению транспортным средством, используемым для проезда к месту отдыха и обратно. Копия полиса обязательного страхования гражданской ответственности владельцев транспортных средств заверяется лицом, ответственным за прием документов, при предъявлении оригиналов.</w:t>
      </w:r>
    </w:p>
    <w:p w:rsidR="003028C1" w:rsidRDefault="003028C1">
      <w:pPr>
        <w:pStyle w:val="ConsPlusNormal"/>
        <w:jc w:val="both"/>
      </w:pPr>
      <w:r>
        <w:t>(</w:t>
      </w:r>
      <w:proofErr w:type="gramStart"/>
      <w:r>
        <w:t>абзац</w:t>
      </w:r>
      <w:proofErr w:type="gramEnd"/>
      <w:r>
        <w:t xml:space="preserve"> введен нормативным правовым </w:t>
      </w:r>
      <w:hyperlink r:id="rId35"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2.8. В случае, если работник организации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пунктом 5 настоящих Правил категориями проезда, выданной транспортной организацией, но не более фактически произведенных расходов.</w:t>
      </w:r>
    </w:p>
    <w:p w:rsidR="003028C1" w:rsidRDefault="003028C1">
      <w:pPr>
        <w:pStyle w:val="ConsPlusNormal"/>
        <w:spacing w:before="220"/>
        <w:ind w:firstLine="540"/>
        <w:jc w:val="both"/>
      </w:pPr>
      <w:r>
        <w:t xml:space="preserve">Работнику организации и членам его семьи компенсируется стоимость проезда по всем промежуточным пунктам маршрута следования к месту использования отпуска работника организации и обратно к месту жительства работника организации при условии нахождения в промежуточных пунктах (без учета отмены, переноса или задержек рейсов, заболевания работника организации и членов его семьи, а также иных обстоятельств непреодолимой силы): не более </w:t>
      </w:r>
      <w:bookmarkStart w:id="4" w:name="_GoBack"/>
      <w:r>
        <w:t xml:space="preserve">пяти суток для каждого населенного пункта по направлению туда и не более пяти суток </w:t>
      </w:r>
      <w:bookmarkEnd w:id="4"/>
      <w:r>
        <w:t>для каждого населенного пункта по направлению обратно.</w:t>
      </w:r>
    </w:p>
    <w:p w:rsidR="003028C1" w:rsidRDefault="003028C1">
      <w:pPr>
        <w:pStyle w:val="ConsPlusNormal"/>
        <w:jc w:val="both"/>
      </w:pPr>
      <w:r>
        <w:t>(</w:t>
      </w:r>
      <w:proofErr w:type="gramStart"/>
      <w:r>
        <w:t>абзац</w:t>
      </w:r>
      <w:proofErr w:type="gramEnd"/>
      <w:r>
        <w:t xml:space="preserve"> введен нормативным правовым </w:t>
      </w:r>
      <w:hyperlink r:id="rId36"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Промежуточная остановка работника организации и членов его семьи в городе Москва с целью дальнейшего выезда к месту использования отпуска работника организации и обратно к месту жительства не является местом отпуска работника организации независимо от количества дней пребывания в городе Москва.</w:t>
      </w:r>
    </w:p>
    <w:p w:rsidR="003028C1" w:rsidRDefault="003028C1">
      <w:pPr>
        <w:pStyle w:val="ConsPlusNormal"/>
        <w:jc w:val="both"/>
      </w:pPr>
      <w:r>
        <w:t>(</w:t>
      </w:r>
      <w:proofErr w:type="gramStart"/>
      <w:r>
        <w:t>абзац</w:t>
      </w:r>
      <w:proofErr w:type="gramEnd"/>
      <w:r>
        <w:t xml:space="preserve"> введен нормативным правовым </w:t>
      </w:r>
      <w:hyperlink r:id="rId37" w:history="1">
        <w:r>
          <w:rPr>
            <w:color w:val="0000FF"/>
          </w:rPr>
          <w:t>актом</w:t>
        </w:r>
      </w:hyperlink>
      <w:r>
        <w:t xml:space="preserve"> Якутской городской Думы от 23.12.2020 N 462-НПА)</w:t>
      </w:r>
    </w:p>
    <w:p w:rsidR="003028C1" w:rsidRDefault="003028C1">
      <w:pPr>
        <w:pStyle w:val="ConsPlusNormal"/>
        <w:spacing w:before="220"/>
        <w:ind w:firstLine="540"/>
        <w:jc w:val="both"/>
      </w:pPr>
      <w:r>
        <w:t>2.9. 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настоящими Правилами, но не выше фактически понесенных расходов на оплату стоимости проезда (билетов), подтвержденных документально.</w:t>
      </w:r>
    </w:p>
    <w:p w:rsidR="003028C1" w:rsidRDefault="003028C1">
      <w:pPr>
        <w:pStyle w:val="ConsPlusNormal"/>
        <w:jc w:val="both"/>
      </w:pPr>
      <w:r>
        <w:t>(</w:t>
      </w:r>
      <w:proofErr w:type="gramStart"/>
      <w:r>
        <w:t>в</w:t>
      </w:r>
      <w:proofErr w:type="gramEnd"/>
      <w:r>
        <w:t xml:space="preserve"> ред. нормативного правового </w:t>
      </w:r>
      <w:hyperlink r:id="rId38"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3028C1" w:rsidRDefault="003028C1">
      <w:pPr>
        <w:pStyle w:val="ConsPlusNormal"/>
        <w:spacing w:before="220"/>
        <w:ind w:firstLine="540"/>
        <w:jc w:val="both"/>
      </w:pPr>
      <w:r>
        <w:t>В случае поездки за пределы Российской Федерации воздушным транспортом, в том числе по туристической путевке, без посадки в ближайшем к месту пересечения государственной границы Российской Федерации аэропорту, работником представляются следующие документы:</w:t>
      </w:r>
    </w:p>
    <w:p w:rsidR="003028C1" w:rsidRDefault="003028C1">
      <w:pPr>
        <w:pStyle w:val="ConsPlusNormal"/>
        <w:jc w:val="both"/>
      </w:pPr>
      <w:r>
        <w:t>(</w:t>
      </w:r>
      <w:proofErr w:type="gramStart"/>
      <w:r>
        <w:t>в</w:t>
      </w:r>
      <w:proofErr w:type="gramEnd"/>
      <w:r>
        <w:t xml:space="preserve"> ред. нормативного правового </w:t>
      </w:r>
      <w:hyperlink r:id="rId39"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proofErr w:type="gramStart"/>
      <w:r>
        <w:t>а</w:t>
      </w:r>
      <w:proofErr w:type="gramEnd"/>
      <w:r>
        <w:t>) если перевозочные документы оформлены не в соответствии с требованиями законодательства Российской Федерации (отсутствует информация о стоимости билета), работник представляет:</w:t>
      </w:r>
    </w:p>
    <w:p w:rsidR="003028C1" w:rsidRDefault="003028C1">
      <w:pPr>
        <w:pStyle w:val="ConsPlusNormal"/>
        <w:jc w:val="both"/>
      </w:pPr>
      <w:r>
        <w:t>(</w:t>
      </w:r>
      <w:proofErr w:type="gramStart"/>
      <w:r>
        <w:t>в</w:t>
      </w:r>
      <w:proofErr w:type="gramEnd"/>
      <w:r>
        <w:t xml:space="preserve"> ред. нормативного правового </w:t>
      </w:r>
      <w:hyperlink r:id="rId40"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r>
        <w:t xml:space="preserve">- документы, подтверждающие фактически произведенные расходы оплаты туристической путевки - приходный кассовый ордер, кассовый чек, фискальный чек, платежное поручение, или </w:t>
      </w:r>
      <w:r>
        <w:lastRenderedPageBreak/>
        <w:t>другой документ, подтверждающий произведенную оплату перевозки, оформленный на утвержденном бланке строгой отчетности;</w:t>
      </w:r>
    </w:p>
    <w:p w:rsidR="003028C1" w:rsidRDefault="003028C1">
      <w:pPr>
        <w:pStyle w:val="ConsPlusNormal"/>
        <w:jc w:val="both"/>
      </w:pPr>
      <w:r>
        <w:t>(</w:t>
      </w:r>
      <w:proofErr w:type="gramStart"/>
      <w:r>
        <w:t>в</w:t>
      </w:r>
      <w:proofErr w:type="gramEnd"/>
      <w:r>
        <w:t xml:space="preserve"> ред. нормативного правового </w:t>
      </w:r>
      <w:hyperlink r:id="rId41"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r>
        <w:t xml:space="preserve">- выданная туристской организацией (туроператором или </w:t>
      </w:r>
      <w:proofErr w:type="spellStart"/>
      <w:r>
        <w:t>турагентом</w:t>
      </w:r>
      <w:proofErr w:type="spellEnd"/>
      <w:r>
        <w:t>) справка о стоимости авиаперелета/авиабилета (оригинал) с указанием фамилии, имени, отчества туриста, номера рейса, номера электронного билета, маршрута следования (с обязательным указанием города вылета и города прилета (места отдыха)), даты перелета и стоимости перевозки, подтверждается авиабилетом или электронным авиабилетом с приложением посадочного талона;</w:t>
      </w:r>
    </w:p>
    <w:p w:rsidR="003028C1" w:rsidRDefault="003028C1">
      <w:pPr>
        <w:pStyle w:val="ConsPlusNormal"/>
        <w:jc w:val="both"/>
      </w:pPr>
      <w:r>
        <w:t>(</w:t>
      </w:r>
      <w:proofErr w:type="gramStart"/>
      <w:r>
        <w:t>в</w:t>
      </w:r>
      <w:proofErr w:type="gramEnd"/>
      <w:r>
        <w:t xml:space="preserve"> ред. нормативного правового </w:t>
      </w:r>
      <w:hyperlink r:id="rId42"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proofErr w:type="gramStart"/>
      <w:r>
        <w:t>б</w:t>
      </w:r>
      <w:proofErr w:type="gramEnd"/>
      <w:r>
        <w:t>) если перевозочные документы оформлены в соответствии с требованиями законодательства Российской Федерации, работник предоставляет:</w:t>
      </w:r>
    </w:p>
    <w:p w:rsidR="003028C1" w:rsidRDefault="003028C1">
      <w:pPr>
        <w:pStyle w:val="ConsPlusNormal"/>
        <w:jc w:val="both"/>
      </w:pPr>
      <w:r>
        <w:t>(</w:t>
      </w:r>
      <w:proofErr w:type="gramStart"/>
      <w:r>
        <w:t>в</w:t>
      </w:r>
      <w:proofErr w:type="gramEnd"/>
      <w:r>
        <w:t xml:space="preserve"> ред. нормативного правового </w:t>
      </w:r>
      <w:hyperlink r:id="rId43"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r>
        <w:t>- авиабилет, признанный согласно законодательству Российской Федерации бланком строгой отчетности, в котором указана стоимость перелета;</w:t>
      </w:r>
    </w:p>
    <w:p w:rsidR="003028C1" w:rsidRDefault="003028C1">
      <w:pPr>
        <w:pStyle w:val="ConsPlusNormal"/>
        <w:jc w:val="both"/>
      </w:pPr>
      <w:r>
        <w:t>(</w:t>
      </w:r>
      <w:proofErr w:type="gramStart"/>
      <w:r>
        <w:t>в</w:t>
      </w:r>
      <w:proofErr w:type="gramEnd"/>
      <w:r>
        <w:t xml:space="preserve"> ред. нормативного правового </w:t>
      </w:r>
      <w:hyperlink r:id="rId44"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r>
        <w:t>- посадочный талон, подтверждающий факт перелета.</w:t>
      </w:r>
    </w:p>
    <w:p w:rsidR="003028C1" w:rsidRDefault="003028C1">
      <w:pPr>
        <w:pStyle w:val="ConsPlusNormal"/>
        <w:jc w:val="both"/>
      </w:pPr>
      <w:r>
        <w:t>(</w:t>
      </w:r>
      <w:proofErr w:type="gramStart"/>
      <w:r>
        <w:t>в</w:t>
      </w:r>
      <w:proofErr w:type="gramEnd"/>
      <w:r>
        <w:t xml:space="preserve"> ред. нормативного правового </w:t>
      </w:r>
      <w:hyperlink r:id="rId45"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r>
        <w:t>При этом возмещению подлежит процентная часть фактически понесенных расходов по перелету кратчайшим путем к месту использования отпуска и обратно, соответствующая процентному отношению ортодромии по Российской Федерации к общей ортодромии.</w:t>
      </w:r>
    </w:p>
    <w:p w:rsidR="003028C1" w:rsidRDefault="003028C1">
      <w:pPr>
        <w:pStyle w:val="ConsPlusNormal"/>
        <w:jc w:val="both"/>
      </w:pPr>
      <w:r>
        <w:t>(</w:t>
      </w:r>
      <w:proofErr w:type="gramStart"/>
      <w:r>
        <w:t>в</w:t>
      </w:r>
      <w:proofErr w:type="gramEnd"/>
      <w:r>
        <w:t xml:space="preserve"> ред. нормативного правового </w:t>
      </w:r>
      <w:hyperlink r:id="rId46"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r>
        <w:t>Ортодромия по Российской Федерации - кратчайшее расстояние от российского аэропорта вылета (прилета) до государственной границы Российской Федерации по маршруту следования авиационного пассажирского транспорта.</w:t>
      </w:r>
    </w:p>
    <w:p w:rsidR="003028C1" w:rsidRDefault="003028C1">
      <w:pPr>
        <w:pStyle w:val="ConsPlusNormal"/>
        <w:jc w:val="both"/>
      </w:pPr>
      <w:r>
        <w:t>(</w:t>
      </w:r>
      <w:proofErr w:type="gramStart"/>
      <w:r>
        <w:t>в</w:t>
      </w:r>
      <w:proofErr w:type="gramEnd"/>
      <w:r>
        <w:t xml:space="preserve"> ред. нормативного правового </w:t>
      </w:r>
      <w:hyperlink r:id="rId47"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r>
        <w:t>Общая ортодромия - расстояние от российского аэропорта вылета (прилета) до зарубежного аэропорта прилета (вылета) по маршруту следования авиационного пассажирского транспорта.</w:t>
      </w:r>
    </w:p>
    <w:p w:rsidR="003028C1" w:rsidRDefault="003028C1">
      <w:pPr>
        <w:pStyle w:val="ConsPlusNormal"/>
        <w:jc w:val="both"/>
      </w:pPr>
      <w:r>
        <w:t>(</w:t>
      </w:r>
      <w:proofErr w:type="gramStart"/>
      <w:r>
        <w:t>в</w:t>
      </w:r>
      <w:proofErr w:type="gramEnd"/>
      <w:r>
        <w:t xml:space="preserve"> ред. нормативного правового </w:t>
      </w:r>
      <w:hyperlink r:id="rId48"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r>
        <w:t>Значения ортодромических расстояний от международных аэропортов Российской Федерации до зарубежных аэропортов (в границах Российской Федерации), а также процентное соотношение ортодромии по Российской Федерации к общей ортодромии устанавливаются Главным центром Единой системы организации воздушного движения по Российской Федерации, размещаются на сайте ФГУП "</w:t>
      </w:r>
      <w:proofErr w:type="spellStart"/>
      <w:r>
        <w:t>Госкорпорация</w:t>
      </w:r>
      <w:proofErr w:type="spellEnd"/>
      <w:r>
        <w:t xml:space="preserve"> по ОРВД" ГЦ ЕС </w:t>
      </w:r>
      <w:proofErr w:type="spellStart"/>
      <w:r>
        <w:t>ОрВД</w:t>
      </w:r>
      <w:proofErr w:type="spellEnd"/>
      <w:r>
        <w:t xml:space="preserve"> и доказыванию не подлежат.</w:t>
      </w:r>
    </w:p>
    <w:p w:rsidR="003028C1" w:rsidRDefault="003028C1">
      <w:pPr>
        <w:pStyle w:val="ConsPlusNormal"/>
        <w:jc w:val="both"/>
      </w:pPr>
      <w:r>
        <w:t>(</w:t>
      </w:r>
      <w:proofErr w:type="gramStart"/>
      <w:r>
        <w:t>в</w:t>
      </w:r>
      <w:proofErr w:type="gramEnd"/>
      <w:r>
        <w:t xml:space="preserve"> ред. нормативного правового </w:t>
      </w:r>
      <w:hyperlink r:id="rId49" w:history="1">
        <w:r>
          <w:rPr>
            <w:color w:val="0000FF"/>
          </w:rPr>
          <w:t>акта</w:t>
        </w:r>
      </w:hyperlink>
      <w:r>
        <w:t xml:space="preserve"> Якутской городской Думы от 11.06.2014 N 190-НПА)</w:t>
      </w:r>
    </w:p>
    <w:p w:rsidR="003028C1" w:rsidRDefault="003028C1">
      <w:pPr>
        <w:pStyle w:val="ConsPlusNormal"/>
        <w:spacing w:before="220"/>
        <w:ind w:firstLine="540"/>
        <w:jc w:val="both"/>
      </w:pPr>
      <w:r>
        <w:t>2.10.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организации не позднее чем за две недели до начала его отпуска. В заявлении указываются:</w:t>
      </w:r>
    </w:p>
    <w:p w:rsidR="003028C1" w:rsidRDefault="003028C1">
      <w:pPr>
        <w:pStyle w:val="ConsPlusNormal"/>
        <w:spacing w:before="220"/>
        <w:ind w:firstLine="540"/>
        <w:jc w:val="both"/>
      </w:pPr>
      <w:r>
        <w:t>а) фамилия, имя, отчество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о рождении, об усыновлении (удочерении), об установлении отцовства или о перемене фамилии), справки о совместном проживании, копии трудовой книжки неработающего члена семьи, справки из учреждения профессиональной образовательной организации и (или) образовательной организации высшего образования, имеющих государственную аккредитацию;</w:t>
      </w:r>
    </w:p>
    <w:p w:rsidR="003028C1" w:rsidRDefault="003028C1">
      <w:pPr>
        <w:pStyle w:val="ConsPlusNormal"/>
        <w:spacing w:before="220"/>
        <w:ind w:firstLine="540"/>
        <w:jc w:val="both"/>
      </w:pPr>
      <w:proofErr w:type="gramStart"/>
      <w:r>
        <w:t>б</w:t>
      </w:r>
      <w:proofErr w:type="gramEnd"/>
      <w:r>
        <w:t>) для подтверждения неработающим супругом (супруги) статуса неработающего(ей):</w:t>
      </w:r>
    </w:p>
    <w:p w:rsidR="003028C1" w:rsidRDefault="003028C1">
      <w:pPr>
        <w:pStyle w:val="ConsPlusNormal"/>
        <w:spacing w:before="220"/>
        <w:ind w:firstLine="540"/>
        <w:jc w:val="both"/>
      </w:pPr>
      <w:r>
        <w:lastRenderedPageBreak/>
        <w:t>- оригинал трудовой книжки (при наличии);</w:t>
      </w:r>
    </w:p>
    <w:p w:rsidR="003028C1" w:rsidRDefault="003028C1">
      <w:pPr>
        <w:pStyle w:val="ConsPlusNormal"/>
        <w:spacing w:before="220"/>
        <w:ind w:firstLine="540"/>
        <w:jc w:val="both"/>
      </w:pPr>
      <w:r>
        <w:t>- справка налоговых органов о том, что физическое лицо не является налогоплательщиком по налогу на доходы физических лиц и (или) не зарегистрировано в качестве предпринимателя без образования юридического лица;</w:t>
      </w:r>
    </w:p>
    <w:p w:rsidR="003028C1" w:rsidRDefault="003028C1">
      <w:pPr>
        <w:pStyle w:val="ConsPlusNormal"/>
        <w:spacing w:before="220"/>
        <w:ind w:firstLine="540"/>
        <w:jc w:val="both"/>
      </w:pPr>
      <w:proofErr w:type="gramStart"/>
      <w:r>
        <w:t>в</w:t>
      </w:r>
      <w:proofErr w:type="gramEnd"/>
      <w:r>
        <w:t>) для неработающих членов семьи работника (муж, жена) - справка из органов, осуществляющих пенсионное обеспечение о том, что страховая пенсия по старости и по инвалидности не назначалась;</w:t>
      </w:r>
    </w:p>
    <w:p w:rsidR="003028C1" w:rsidRDefault="003028C1">
      <w:pPr>
        <w:pStyle w:val="ConsPlusNormal"/>
        <w:spacing w:before="220"/>
        <w:ind w:firstLine="540"/>
        <w:jc w:val="both"/>
      </w:pPr>
      <w:proofErr w:type="gramStart"/>
      <w:r>
        <w:t>г</w:t>
      </w:r>
      <w:proofErr w:type="gramEnd"/>
      <w:r>
        <w:t>) маршрут следования и место использования отпуска;</w:t>
      </w:r>
    </w:p>
    <w:p w:rsidR="003028C1" w:rsidRDefault="003028C1">
      <w:pPr>
        <w:pStyle w:val="ConsPlusNormal"/>
        <w:spacing w:before="220"/>
        <w:ind w:firstLine="540"/>
        <w:jc w:val="both"/>
      </w:pPr>
      <w:proofErr w:type="gramStart"/>
      <w:r>
        <w:t>д</w:t>
      </w:r>
      <w:proofErr w:type="gramEnd"/>
      <w:r>
        <w:t>) виды транспортных средств, которыми предполагается воспользоваться;</w:t>
      </w:r>
    </w:p>
    <w:p w:rsidR="003028C1" w:rsidRDefault="003028C1">
      <w:pPr>
        <w:pStyle w:val="ConsPlusNormal"/>
        <w:spacing w:before="220"/>
        <w:ind w:firstLine="540"/>
        <w:jc w:val="both"/>
      </w:pPr>
      <w:proofErr w:type="gramStart"/>
      <w:r>
        <w:t>е</w:t>
      </w:r>
      <w:proofErr w:type="gramEnd"/>
      <w:r>
        <w:t>) справка транспортной организации о примерной стоимости проезда или заранее приобретенные проездные документы; в случае использования личного транспорта предоставляется информация о примерной стоимости проезда.</w:t>
      </w:r>
    </w:p>
    <w:p w:rsidR="003028C1" w:rsidRDefault="003028C1">
      <w:pPr>
        <w:pStyle w:val="ConsPlusNormal"/>
        <w:spacing w:before="220"/>
        <w:ind w:firstLine="540"/>
        <w:jc w:val="both"/>
      </w:pPr>
      <w:r>
        <w:t>Выплата компенсации производится исходя из примерной стоимости проезда по маршруту следования от места жительства работника организации к месту использования отпуска работника организации и обратно (согласно справке, выданной транспортной организацией или проездным документам), а в случае проезда личным транспортом - информации о примерной стоимости проезда) на основании представленного работником организации заявления не позднее чем за 3 рабочих дня до отъезда работника организации и членов его семьи к месту использования отпуска.</w:t>
      </w:r>
    </w:p>
    <w:p w:rsidR="003028C1" w:rsidRDefault="003028C1">
      <w:pPr>
        <w:pStyle w:val="ConsPlusNormal"/>
        <w:jc w:val="both"/>
      </w:pPr>
      <w:r>
        <w:t>(</w:t>
      </w:r>
      <w:proofErr w:type="gramStart"/>
      <w:r>
        <w:t>п.</w:t>
      </w:r>
      <w:proofErr w:type="gramEnd"/>
      <w:r>
        <w:t xml:space="preserve"> 2.10 в ред. нормативного правового </w:t>
      </w:r>
      <w:hyperlink r:id="rId50" w:history="1">
        <w:r>
          <w:rPr>
            <w:color w:val="0000FF"/>
          </w:rPr>
          <w:t>акта</w:t>
        </w:r>
      </w:hyperlink>
      <w:r>
        <w:t xml:space="preserve"> Якутской городской Думы от 23.12.2020 N 462-НПА)</w:t>
      </w:r>
    </w:p>
    <w:p w:rsidR="003028C1" w:rsidRDefault="003028C1">
      <w:pPr>
        <w:pStyle w:val="ConsPlusNormal"/>
        <w:spacing w:before="220"/>
        <w:ind w:firstLine="540"/>
        <w:jc w:val="both"/>
      </w:pPr>
      <w:r>
        <w:t>2.11. Компенсация расходов производится организацией исходя из примерной стоимости проезда на основании представленного работником организации заявления не позднее чем за 3 рабочих дня до отъезда работника в отпуск, на основании справки, выданной транспортной организацией, приложенной к заявлению работника организации, но не более суммы, установленной нормативами бюджетной обеспеченности на содержание органов местного самоуправления, муниципальных казенных, бюджетных и автономных учреждений городского округа "город Якутск", утвержденными нормативным правовым актом Окружной администрации города Якутска.</w:t>
      </w:r>
    </w:p>
    <w:p w:rsidR="003028C1" w:rsidRDefault="003028C1">
      <w:pPr>
        <w:pStyle w:val="ConsPlusNormal"/>
        <w:jc w:val="both"/>
      </w:pPr>
      <w:r>
        <w:t>(</w:t>
      </w:r>
      <w:proofErr w:type="gramStart"/>
      <w:r>
        <w:t>в</w:t>
      </w:r>
      <w:proofErr w:type="gramEnd"/>
      <w:r>
        <w:t xml:space="preserve"> ред. нормативного правового </w:t>
      </w:r>
      <w:hyperlink r:id="rId51" w:history="1">
        <w:r>
          <w:rPr>
            <w:color w:val="0000FF"/>
          </w:rPr>
          <w:t>акта</w:t>
        </w:r>
      </w:hyperlink>
      <w:r>
        <w:t xml:space="preserve"> Якутской городской Думы от 23.12.2020 N 462-НПА)</w:t>
      </w:r>
    </w:p>
    <w:p w:rsidR="003028C1" w:rsidRDefault="003028C1">
      <w:pPr>
        <w:pStyle w:val="ConsPlusNormal"/>
        <w:spacing w:before="220"/>
        <w:ind w:firstLine="540"/>
        <w:jc w:val="both"/>
      </w:pPr>
      <w:r>
        <w:t>Для окончательного расчета работник организации обязан в течение 3 рабочих дней с даты выхода на работу из отпуска представить отчет о произведенных расходах с приложением подлинников проездных и перевозочных документов (билетов, багажных квитанций, других транспортных документов), подтверждающих расходы работника организации и членов его семьи. В случаях, предусмотренных настоящим Положением, работником организации представляется справка о стоимости проезда, выданная транспортной организацией.</w:t>
      </w:r>
    </w:p>
    <w:p w:rsidR="003028C1" w:rsidRDefault="003028C1">
      <w:pPr>
        <w:pStyle w:val="ConsPlusNormal"/>
        <w:spacing w:before="220"/>
        <w:ind w:firstLine="540"/>
        <w:jc w:val="both"/>
      </w:pPr>
      <w:r>
        <w:t>"К документам, подтверждающим фактические расходы, связанные с проездом, относятся:</w:t>
      </w:r>
    </w:p>
    <w:p w:rsidR="003028C1" w:rsidRDefault="003028C1">
      <w:pPr>
        <w:pStyle w:val="ConsPlusNormal"/>
        <w:jc w:val="both"/>
      </w:pPr>
      <w:r>
        <w:t>(</w:t>
      </w:r>
      <w:proofErr w:type="gramStart"/>
      <w:r>
        <w:t>абзац</w:t>
      </w:r>
      <w:proofErr w:type="gramEnd"/>
      <w:r>
        <w:t xml:space="preserve"> введен нормативным правовым </w:t>
      </w:r>
      <w:hyperlink r:id="rId52" w:history="1">
        <w:r>
          <w:rPr>
            <w:color w:val="0000FF"/>
          </w:rPr>
          <w:t>актом</w:t>
        </w:r>
      </w:hyperlink>
      <w:r>
        <w:t xml:space="preserve"> Якутской городской Думы от 11.06.2014 N 190-НПА)</w:t>
      </w:r>
    </w:p>
    <w:p w:rsidR="003028C1" w:rsidRDefault="003028C1">
      <w:pPr>
        <w:pStyle w:val="ConsPlusNormal"/>
        <w:spacing w:before="220"/>
        <w:ind w:firstLine="540"/>
        <w:jc w:val="both"/>
      </w:pPr>
      <w:r>
        <w:t>- при проезде железнодорожным транспортом - билет, электронный билет установленной формы;</w:t>
      </w:r>
    </w:p>
    <w:p w:rsidR="003028C1" w:rsidRDefault="003028C1">
      <w:pPr>
        <w:pStyle w:val="ConsPlusNormal"/>
        <w:ind w:firstLine="540"/>
        <w:jc w:val="both"/>
      </w:pPr>
      <w:r>
        <w:t>(</w:t>
      </w:r>
      <w:proofErr w:type="gramStart"/>
      <w:r>
        <w:t>абзац</w:t>
      </w:r>
      <w:proofErr w:type="gramEnd"/>
      <w:r>
        <w:t xml:space="preserve"> введен нормативным правовым </w:t>
      </w:r>
      <w:hyperlink r:id="rId53" w:history="1">
        <w:r>
          <w:rPr>
            <w:color w:val="0000FF"/>
          </w:rPr>
          <w:t>актом</w:t>
        </w:r>
      </w:hyperlink>
      <w:r>
        <w:t xml:space="preserve"> Якутской городской Думы от 11.06.2014 N 190-НПА)</w:t>
      </w:r>
    </w:p>
    <w:p w:rsidR="003028C1" w:rsidRDefault="003028C1">
      <w:pPr>
        <w:pStyle w:val="ConsPlusNormal"/>
        <w:spacing w:before="220"/>
        <w:ind w:firstLine="540"/>
        <w:jc w:val="both"/>
      </w:pPr>
      <w:r>
        <w:t>- при проезде воздушным транспортом - билет, электронный билет установленной формы, квитанция разных сборов;</w:t>
      </w:r>
    </w:p>
    <w:p w:rsidR="003028C1" w:rsidRDefault="003028C1">
      <w:pPr>
        <w:pStyle w:val="ConsPlusNormal"/>
        <w:ind w:firstLine="540"/>
        <w:jc w:val="both"/>
      </w:pPr>
      <w:r>
        <w:t>(</w:t>
      </w:r>
      <w:proofErr w:type="gramStart"/>
      <w:r>
        <w:t>абзац</w:t>
      </w:r>
      <w:proofErr w:type="gramEnd"/>
      <w:r>
        <w:t xml:space="preserve"> введен нормативным правовым </w:t>
      </w:r>
      <w:hyperlink r:id="rId54" w:history="1">
        <w:r>
          <w:rPr>
            <w:color w:val="0000FF"/>
          </w:rPr>
          <w:t>актом</w:t>
        </w:r>
      </w:hyperlink>
      <w:r>
        <w:t xml:space="preserve"> Якутской городской Думы от 11.06.2014 N 190-НПА)</w:t>
      </w:r>
    </w:p>
    <w:p w:rsidR="003028C1" w:rsidRDefault="003028C1">
      <w:pPr>
        <w:pStyle w:val="ConsPlusNormal"/>
        <w:spacing w:before="220"/>
        <w:ind w:firstLine="540"/>
        <w:jc w:val="both"/>
      </w:pPr>
      <w:r>
        <w:lastRenderedPageBreak/>
        <w:t>- при проезде водным транспортом - билет на проезд по определенному транспортному маршруту;</w:t>
      </w:r>
    </w:p>
    <w:p w:rsidR="003028C1" w:rsidRDefault="003028C1">
      <w:pPr>
        <w:pStyle w:val="ConsPlusNormal"/>
        <w:ind w:firstLine="540"/>
        <w:jc w:val="both"/>
      </w:pPr>
      <w:r>
        <w:t>(</w:t>
      </w:r>
      <w:proofErr w:type="gramStart"/>
      <w:r>
        <w:t>абзац</w:t>
      </w:r>
      <w:proofErr w:type="gramEnd"/>
      <w:r>
        <w:t xml:space="preserve"> введен нормативным правовым </w:t>
      </w:r>
      <w:hyperlink r:id="rId55" w:history="1">
        <w:r>
          <w:rPr>
            <w:color w:val="0000FF"/>
          </w:rPr>
          <w:t>актом</w:t>
        </w:r>
      </w:hyperlink>
      <w:r>
        <w:t xml:space="preserve"> Якутской городской Думы от 11.06.2014 N 190-НПА)</w:t>
      </w:r>
    </w:p>
    <w:p w:rsidR="003028C1" w:rsidRDefault="003028C1">
      <w:pPr>
        <w:pStyle w:val="ConsPlusNormal"/>
        <w:spacing w:before="220"/>
        <w:ind w:firstLine="540"/>
        <w:jc w:val="both"/>
      </w:pPr>
      <w:r>
        <w:t xml:space="preserve">- при проезде автомобильным транспортом - билет, содержащий реквизиты, установленные </w:t>
      </w:r>
      <w:hyperlink r:id="rId56" w:history="1">
        <w:r>
          <w:rPr>
            <w:color w:val="0000FF"/>
          </w:rPr>
          <w:t>пунктом 43</w:t>
        </w:r>
      </w:hyperlink>
      <w:r>
        <w:t xml:space="preserve"> Правил перевозок пассажиров и багажа автомобильным транспортом и городским наземным электрическим транспортом, утвержденным постановлением Правительства Российской Федерации от 14 февраля 2009 г. N 112 (далее - Правила перевозок);</w:t>
      </w:r>
    </w:p>
    <w:p w:rsidR="003028C1" w:rsidRDefault="003028C1">
      <w:pPr>
        <w:pStyle w:val="ConsPlusNormal"/>
        <w:ind w:firstLine="540"/>
        <w:jc w:val="both"/>
      </w:pPr>
      <w:r>
        <w:t>(</w:t>
      </w:r>
      <w:proofErr w:type="gramStart"/>
      <w:r>
        <w:t>абзац</w:t>
      </w:r>
      <w:proofErr w:type="gramEnd"/>
      <w:r>
        <w:t xml:space="preserve"> введен нормативным правовым </w:t>
      </w:r>
      <w:hyperlink r:id="rId57" w:history="1">
        <w:r>
          <w:rPr>
            <w:color w:val="0000FF"/>
          </w:rPr>
          <w:t>актом</w:t>
        </w:r>
      </w:hyperlink>
      <w:r>
        <w:t xml:space="preserve"> Якутской городской Думы от 11.06.2014 N 190-НПА)</w:t>
      </w:r>
    </w:p>
    <w:p w:rsidR="003028C1" w:rsidRDefault="003028C1">
      <w:pPr>
        <w:pStyle w:val="ConsPlusNormal"/>
        <w:spacing w:before="220"/>
        <w:ind w:firstLine="540"/>
        <w:jc w:val="both"/>
      </w:pPr>
      <w:r>
        <w:t>- при проезде транспортом общего пользования (кроме такси) к железнодорожной станции, пристани, аэропорту и автовокзалу - билет, содержащий реквизиты, установленные Правилами перевозок;</w:t>
      </w:r>
    </w:p>
    <w:p w:rsidR="003028C1" w:rsidRDefault="003028C1">
      <w:pPr>
        <w:pStyle w:val="ConsPlusNormal"/>
        <w:ind w:firstLine="540"/>
        <w:jc w:val="both"/>
      </w:pPr>
      <w:r>
        <w:t>(</w:t>
      </w:r>
      <w:proofErr w:type="gramStart"/>
      <w:r>
        <w:t>абзац</w:t>
      </w:r>
      <w:proofErr w:type="gramEnd"/>
      <w:r>
        <w:t xml:space="preserve"> введен нормативным правовым </w:t>
      </w:r>
      <w:hyperlink r:id="rId58" w:history="1">
        <w:r>
          <w:rPr>
            <w:color w:val="0000FF"/>
          </w:rPr>
          <w:t>актом</w:t>
        </w:r>
      </w:hyperlink>
      <w:r>
        <w:t xml:space="preserve"> Якутской городской Думы от 11.06.2014 N 190-НПА)</w:t>
      </w:r>
    </w:p>
    <w:p w:rsidR="003028C1" w:rsidRDefault="003028C1">
      <w:pPr>
        <w:pStyle w:val="ConsPlusNormal"/>
        <w:spacing w:before="220"/>
        <w:ind w:firstLine="540"/>
        <w:jc w:val="both"/>
      </w:pPr>
      <w:r>
        <w:t>- при проезде личным транспортом - чеки автозаправочных станций по пути следования и справки, подтверждающие пребывание работника в месте использования отпуска.</w:t>
      </w:r>
    </w:p>
    <w:p w:rsidR="003028C1" w:rsidRDefault="003028C1">
      <w:pPr>
        <w:pStyle w:val="ConsPlusNormal"/>
        <w:ind w:firstLine="540"/>
        <w:jc w:val="both"/>
      </w:pPr>
      <w:r>
        <w:t>(</w:t>
      </w:r>
      <w:proofErr w:type="gramStart"/>
      <w:r>
        <w:t>абзац</w:t>
      </w:r>
      <w:proofErr w:type="gramEnd"/>
      <w:r>
        <w:t xml:space="preserve"> введен нормативным правовым </w:t>
      </w:r>
      <w:hyperlink r:id="rId59" w:history="1">
        <w:r>
          <w:rPr>
            <w:color w:val="0000FF"/>
          </w:rPr>
          <w:t>актом</w:t>
        </w:r>
      </w:hyperlink>
      <w:r>
        <w:t xml:space="preserve"> Якутской городской Думы от 11.06.2014 N 190-НПА)</w:t>
      </w:r>
    </w:p>
    <w:p w:rsidR="003028C1" w:rsidRDefault="003028C1">
      <w:pPr>
        <w:pStyle w:val="ConsPlusNormal"/>
        <w:spacing w:before="220"/>
        <w:ind w:firstLine="540"/>
        <w:jc w:val="both"/>
      </w:pPr>
      <w:r>
        <w:t>Электронный билет на железнодорожном или авиационном транспорте должен быть оформлен на утвержденном в качестве бланка строгой отчетности проездном документе или дополнительно к оформленному не на бланке строгой отчетности проездному документу должен быть выдан документ, подтверждающий произведенную оплату перевозки посредством контрольно-кассовой техники (чек).</w:t>
      </w:r>
    </w:p>
    <w:p w:rsidR="003028C1" w:rsidRDefault="003028C1">
      <w:pPr>
        <w:pStyle w:val="ConsPlusNormal"/>
        <w:ind w:firstLine="540"/>
        <w:jc w:val="both"/>
      </w:pPr>
      <w:r>
        <w:t>(</w:t>
      </w:r>
      <w:proofErr w:type="gramStart"/>
      <w:r>
        <w:t>абзац</w:t>
      </w:r>
      <w:proofErr w:type="gramEnd"/>
      <w:r>
        <w:t xml:space="preserve"> введен нормативным правовым </w:t>
      </w:r>
      <w:hyperlink r:id="rId60" w:history="1">
        <w:r>
          <w:rPr>
            <w:color w:val="0000FF"/>
          </w:rPr>
          <w:t>актом</w:t>
        </w:r>
      </w:hyperlink>
      <w:r>
        <w:t xml:space="preserve"> Якутской городской Думы от 11.06.2014 N 190-НПА)</w:t>
      </w:r>
    </w:p>
    <w:p w:rsidR="003028C1" w:rsidRDefault="003028C1">
      <w:pPr>
        <w:pStyle w:val="ConsPlusNormal"/>
        <w:spacing w:before="220"/>
        <w:ind w:firstLine="540"/>
        <w:jc w:val="both"/>
      </w:pPr>
      <w:r>
        <w:t>При приобретении работником проездных документов в иностранной валюте оплата стоимости проезда осуществляется в рублях по курсу, установленному Центральным Банком РФ на дату приобретения проездных документов, а в случае отсутствия в проездных документах даты приобретения - на дату выезда, указанную в проездных документах.</w:t>
      </w:r>
    </w:p>
    <w:p w:rsidR="003028C1" w:rsidRDefault="003028C1">
      <w:pPr>
        <w:pStyle w:val="ConsPlusNormal"/>
        <w:ind w:firstLine="540"/>
        <w:jc w:val="both"/>
      </w:pPr>
      <w:r>
        <w:t>(</w:t>
      </w:r>
      <w:proofErr w:type="gramStart"/>
      <w:r>
        <w:t>абзац</w:t>
      </w:r>
      <w:proofErr w:type="gramEnd"/>
      <w:r>
        <w:t xml:space="preserve"> введен нормативным правовым </w:t>
      </w:r>
      <w:hyperlink r:id="rId61" w:history="1">
        <w:r>
          <w:rPr>
            <w:color w:val="0000FF"/>
          </w:rPr>
          <w:t>актом</w:t>
        </w:r>
      </w:hyperlink>
      <w:r>
        <w:t xml:space="preserve"> Якутской городской Думы от 11.06.2014 N 190-НПА)</w:t>
      </w:r>
    </w:p>
    <w:p w:rsidR="003028C1" w:rsidRDefault="003028C1">
      <w:pPr>
        <w:pStyle w:val="ConsPlusNormal"/>
        <w:spacing w:before="220"/>
        <w:ind w:firstLine="540"/>
        <w:jc w:val="both"/>
      </w:pPr>
      <w:r>
        <w:t>Работник организации обязан полностью вернуть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w:t>
      </w:r>
    </w:p>
    <w:p w:rsidR="003028C1" w:rsidRDefault="003028C1">
      <w:pPr>
        <w:pStyle w:val="ConsPlusNormal"/>
        <w:spacing w:before="220"/>
        <w:ind w:firstLine="540"/>
        <w:jc w:val="both"/>
      </w:pPr>
      <w:r>
        <w:t>2.12. Компенсация расходов работнику организации предоставляется только по основному месту работы.</w:t>
      </w:r>
    </w:p>
    <w:p w:rsidR="003028C1" w:rsidRDefault="003028C1">
      <w:pPr>
        <w:pStyle w:val="ConsPlusNormal"/>
        <w:jc w:val="both"/>
      </w:pPr>
    </w:p>
    <w:p w:rsidR="003028C1" w:rsidRDefault="003028C1">
      <w:pPr>
        <w:pStyle w:val="ConsPlusTitle"/>
        <w:jc w:val="center"/>
        <w:outlineLvl w:val="1"/>
      </w:pPr>
      <w:r>
        <w:t>3. Компенсация расходов, связанных с переездом</w:t>
      </w:r>
    </w:p>
    <w:p w:rsidR="003028C1" w:rsidRDefault="003028C1">
      <w:pPr>
        <w:pStyle w:val="ConsPlusTitle"/>
        <w:jc w:val="center"/>
      </w:pPr>
      <w:proofErr w:type="gramStart"/>
      <w:r>
        <w:t>к</w:t>
      </w:r>
      <w:proofErr w:type="gramEnd"/>
      <w:r>
        <w:t xml:space="preserve"> новому месту работы</w:t>
      </w:r>
    </w:p>
    <w:p w:rsidR="003028C1" w:rsidRDefault="003028C1">
      <w:pPr>
        <w:pStyle w:val="ConsPlusNormal"/>
        <w:jc w:val="both"/>
      </w:pPr>
    </w:p>
    <w:p w:rsidR="003028C1" w:rsidRDefault="003028C1">
      <w:pPr>
        <w:pStyle w:val="ConsPlusNormal"/>
        <w:ind w:firstLine="540"/>
        <w:jc w:val="both"/>
      </w:pPr>
      <w:r>
        <w:t>3.1. Лицам, прибывшим в организации (учреждения), расположенные в районах Крайнего Севера и приравненных к ним местностях и финансируемые из средств местного бюджета городского округа "Город Якутск", предоставляются гарантии и компенсации в соответствии с заключенными трудовыми договорами о работе в данных организациях (учреждениях).</w:t>
      </w:r>
    </w:p>
    <w:p w:rsidR="003028C1" w:rsidRDefault="003028C1">
      <w:pPr>
        <w:pStyle w:val="ConsPlusNormal"/>
        <w:jc w:val="both"/>
      </w:pPr>
      <w:r>
        <w:t>(</w:t>
      </w:r>
      <w:proofErr w:type="gramStart"/>
      <w:r>
        <w:t>в</w:t>
      </w:r>
      <w:proofErr w:type="gramEnd"/>
      <w:r>
        <w:t xml:space="preserve"> ред. </w:t>
      </w:r>
      <w:hyperlink r:id="rId62" w:history="1">
        <w:r>
          <w:rPr>
            <w:color w:val="0000FF"/>
          </w:rPr>
          <w:t>решения</w:t>
        </w:r>
      </w:hyperlink>
      <w:r>
        <w:t xml:space="preserve"> Якутской городской Думы от 16.06.2009 N РЯГД-18-6)</w:t>
      </w:r>
    </w:p>
    <w:p w:rsidR="003028C1" w:rsidRDefault="003028C1">
      <w:pPr>
        <w:pStyle w:val="ConsPlusNormal"/>
        <w:spacing w:before="220"/>
        <w:ind w:firstLine="540"/>
        <w:jc w:val="both"/>
      </w:pPr>
      <w:r>
        <w:t>3.2. Условия трудового договора могут предусматривать следующие гарантии:</w:t>
      </w:r>
    </w:p>
    <w:p w:rsidR="003028C1" w:rsidRDefault="003028C1">
      <w:pPr>
        <w:pStyle w:val="ConsPlusNormal"/>
        <w:spacing w:before="220"/>
        <w:ind w:firstLine="540"/>
        <w:jc w:val="both"/>
      </w:pPr>
      <w:r>
        <w:lastRenderedPageBreak/>
        <w:t>3.2.1. Единовременное пособие в размере двух должностных окладов (месячных тарифных ставок) работника;</w:t>
      </w:r>
    </w:p>
    <w:p w:rsidR="003028C1" w:rsidRDefault="003028C1">
      <w:pPr>
        <w:pStyle w:val="ConsPlusNormal"/>
        <w:spacing w:before="220"/>
        <w:ind w:firstLine="540"/>
        <w:jc w:val="both"/>
      </w:pPr>
      <w:r>
        <w:t>3.2.2. Оплату стоимости проезда работника и/или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3028C1" w:rsidRDefault="003028C1">
      <w:pPr>
        <w:pStyle w:val="ConsPlusNormal"/>
        <w:spacing w:before="220"/>
        <w:ind w:firstLine="540"/>
        <w:jc w:val="both"/>
      </w:pPr>
      <w:r>
        <w:t>3.2.3. Оплачиваемый отпуск продолжительностью семь календарных дней для обустройства на новом месте.</w:t>
      </w:r>
    </w:p>
    <w:p w:rsidR="003028C1" w:rsidRDefault="003028C1">
      <w:pPr>
        <w:pStyle w:val="ConsPlusNormal"/>
        <w:spacing w:before="220"/>
        <w:ind w:firstLine="540"/>
        <w:jc w:val="both"/>
      </w:pPr>
      <w:r>
        <w:t>3.2.4. Право на оплату стоимости проезда и стоимости провоза багажа членов семьи работника должно быть предусмотрено заключенным с работником трудовым договором и сохраняется в течение установленного договором срока, но не свыше шести месяцев со дня заключения договора в данной организации (учреждении).</w:t>
      </w:r>
    </w:p>
    <w:p w:rsidR="003028C1" w:rsidRDefault="003028C1">
      <w:pPr>
        <w:pStyle w:val="ConsPlusNormal"/>
        <w:spacing w:before="220"/>
        <w:ind w:firstLine="540"/>
        <w:jc w:val="both"/>
      </w:pPr>
      <w:r>
        <w:t>Гарантии и компенсации, предусмотренные настоящим пунктом, предоставляются работнику только по основному месту работы и только в случае, если данные выплаты предусмотрены заключенным с работником трудовым договором.</w:t>
      </w:r>
    </w:p>
    <w:p w:rsidR="003028C1" w:rsidRDefault="003028C1">
      <w:pPr>
        <w:pStyle w:val="ConsPlusNormal"/>
        <w:jc w:val="both"/>
      </w:pPr>
    </w:p>
    <w:p w:rsidR="003028C1" w:rsidRDefault="003028C1">
      <w:pPr>
        <w:pStyle w:val="ConsPlusTitle"/>
        <w:jc w:val="center"/>
        <w:outlineLvl w:val="1"/>
      </w:pPr>
      <w:r>
        <w:t>4. Компенсация расходов, связанных с выездом за пределы</w:t>
      </w:r>
    </w:p>
    <w:p w:rsidR="003028C1" w:rsidRDefault="003028C1">
      <w:pPr>
        <w:pStyle w:val="ConsPlusTitle"/>
        <w:jc w:val="center"/>
      </w:pPr>
      <w:r>
        <w:t>Республики Саха (Якутия)</w:t>
      </w:r>
    </w:p>
    <w:p w:rsidR="003028C1" w:rsidRDefault="003028C1">
      <w:pPr>
        <w:pStyle w:val="ConsPlusNormal"/>
        <w:jc w:val="both"/>
      </w:pPr>
    </w:p>
    <w:p w:rsidR="003028C1" w:rsidRDefault="003028C1">
      <w:pPr>
        <w:pStyle w:val="ConsPlusNormal"/>
        <w:ind w:firstLine="540"/>
        <w:jc w:val="both"/>
      </w:pPr>
      <w:r>
        <w:t>4.1. В случае переезда к новому месту жительства за пределы Республики Саха (Якутия) при наличии трудового договора работнику и членам его семьи компенсируются расходы, связанные с выездом, в размере произведенных транспортных затрат, включая перевозку личного имущества, но не свыше пяти тонн на семью по фактическим расходам.</w:t>
      </w:r>
    </w:p>
    <w:p w:rsidR="003028C1" w:rsidRDefault="003028C1">
      <w:pPr>
        <w:pStyle w:val="ConsPlusNormal"/>
        <w:spacing w:before="220"/>
        <w:ind w:firstLine="540"/>
        <w:jc w:val="both"/>
      </w:pPr>
      <w:r>
        <w:t>4.2. Компенсация расходов, связанных с выездом за пределы Республики Саха (Якутия), производится только в пределах территории Российской Федерации.</w:t>
      </w:r>
    </w:p>
    <w:p w:rsidR="003028C1" w:rsidRDefault="003028C1">
      <w:pPr>
        <w:pStyle w:val="ConsPlusNormal"/>
        <w:spacing w:before="220"/>
        <w:ind w:firstLine="540"/>
        <w:jc w:val="both"/>
      </w:pPr>
      <w:r>
        <w:t>4.3. Максимальная загруженность контейнера для перевозки имущества принимается в следующих размерах:</w:t>
      </w:r>
    </w:p>
    <w:p w:rsidR="003028C1" w:rsidRDefault="003028C1">
      <w:pPr>
        <w:pStyle w:val="ConsPlusNormal"/>
        <w:spacing w:before="220"/>
        <w:ind w:firstLine="540"/>
        <w:jc w:val="both"/>
      </w:pPr>
      <w:proofErr w:type="gramStart"/>
      <w:r>
        <w:t>абзац</w:t>
      </w:r>
      <w:proofErr w:type="gramEnd"/>
      <w:r>
        <w:t xml:space="preserve"> исключен. - нормативный правовой </w:t>
      </w:r>
      <w:hyperlink r:id="rId63" w:history="1">
        <w:r>
          <w:rPr>
            <w:color w:val="0000FF"/>
          </w:rPr>
          <w:t>акт</w:t>
        </w:r>
      </w:hyperlink>
      <w:r>
        <w:t xml:space="preserve"> Якутской городской Думы от 20.12.2012 N 105-НПА;</w:t>
      </w:r>
    </w:p>
    <w:p w:rsidR="003028C1" w:rsidRDefault="003028C1">
      <w:pPr>
        <w:pStyle w:val="ConsPlusNormal"/>
        <w:spacing w:before="220"/>
        <w:ind w:firstLine="540"/>
        <w:jc w:val="both"/>
      </w:pPr>
      <w:proofErr w:type="gramStart"/>
      <w:r>
        <w:t>грузоподъемностью</w:t>
      </w:r>
      <w:proofErr w:type="gramEnd"/>
      <w:r>
        <w:t xml:space="preserve"> пять тонн - 3 800 килограммов (вес контейнера - 1 200 килограммов).</w:t>
      </w:r>
    </w:p>
    <w:p w:rsidR="003028C1" w:rsidRDefault="003028C1">
      <w:pPr>
        <w:pStyle w:val="ConsPlusNormal"/>
        <w:spacing w:before="220"/>
        <w:ind w:firstLine="540"/>
        <w:jc w:val="both"/>
      </w:pPr>
      <w:r>
        <w:t>При использовании для перевозки имущества двух контейнеров (грузоподъемностью три и пять тонн) возмещение расходов производится следующим образом:</w:t>
      </w:r>
    </w:p>
    <w:p w:rsidR="003028C1" w:rsidRDefault="003028C1">
      <w:pPr>
        <w:pStyle w:val="ConsPlusNormal"/>
        <w:spacing w:before="220"/>
        <w:ind w:firstLine="540"/>
        <w:jc w:val="both"/>
      </w:pPr>
      <w:proofErr w:type="gramStart"/>
      <w:r>
        <w:t>расходы</w:t>
      </w:r>
      <w:proofErr w:type="gramEnd"/>
      <w:r>
        <w:t xml:space="preserve"> на провоз имущества в контейнере грузоподъемностью пять тонн возмещаются полностью;</w:t>
      </w:r>
    </w:p>
    <w:p w:rsidR="003028C1" w:rsidRDefault="003028C1">
      <w:pPr>
        <w:pStyle w:val="ConsPlusNormal"/>
        <w:spacing w:before="220"/>
        <w:ind w:firstLine="540"/>
        <w:jc w:val="both"/>
      </w:pPr>
      <w:proofErr w:type="gramStart"/>
      <w:r>
        <w:t>расходы</w:t>
      </w:r>
      <w:proofErr w:type="gramEnd"/>
      <w:r>
        <w:t xml:space="preserve"> на провоз багажа в контейнере грузоподъемностью три тонны возмещаются в размере 50 процентов.</w:t>
      </w:r>
    </w:p>
    <w:p w:rsidR="003028C1" w:rsidRDefault="003028C1">
      <w:pPr>
        <w:pStyle w:val="ConsPlusNormal"/>
        <w:spacing w:before="220"/>
        <w:ind w:firstLine="540"/>
        <w:jc w:val="both"/>
      </w:pPr>
      <w:r>
        <w:t>4.4. Расходы на провоз багажа в контейнере независимо от его веса возмещаются по фактическим затратам, включая осмотр и оценку вещей, погрузку, хранение, доставку, таможенный досмотр, налог на добавленную стоимость, но не свыше стоимости провоза, установленной предельной нормы багажа, - пяти тонн на семью.</w:t>
      </w:r>
    </w:p>
    <w:p w:rsidR="003028C1" w:rsidRDefault="003028C1">
      <w:pPr>
        <w:pStyle w:val="ConsPlusNormal"/>
        <w:spacing w:before="220"/>
        <w:ind w:firstLine="540"/>
        <w:jc w:val="both"/>
      </w:pPr>
      <w:r>
        <w:t xml:space="preserve">4.5. В отдельных случаях при отсутствии возможности провоза багажа железнодорожным, водным и автомобильным транспортом допускается его провоз воздушным транспортом до ближайшей железнодорожной станции или ближайшего морского или речного порта, открытого в </w:t>
      </w:r>
      <w:r>
        <w:lastRenderedPageBreak/>
        <w:t>данное время для навигации. Возмещение стоимости провоза багажа в этих случаях не должно превышать тарифов, предусмотренных для перевозок железнодорожным транспортом.</w:t>
      </w:r>
    </w:p>
    <w:p w:rsidR="003028C1" w:rsidRDefault="003028C1">
      <w:pPr>
        <w:pStyle w:val="ConsPlusNormal"/>
        <w:spacing w:before="220"/>
        <w:ind w:firstLine="540"/>
        <w:jc w:val="both"/>
      </w:pPr>
      <w:r>
        <w:t>4.6. Компенсация расходов, связанных с выездом за пределы Республики Саха (Якутия), производится только в случае увольнения работника по любым основаниям (за исключением увольнения за виновные действия) и фактического выезда при предъявлении документов, подтверждающих состав семьи и о неиспользовании данной льготы членами семьи.</w:t>
      </w:r>
    </w:p>
    <w:p w:rsidR="003028C1" w:rsidRDefault="003028C1">
      <w:pPr>
        <w:pStyle w:val="ConsPlusNormal"/>
        <w:spacing w:before="220"/>
        <w:ind w:firstLine="540"/>
        <w:jc w:val="both"/>
      </w:pPr>
      <w:r>
        <w:t>4.7. В случае увольнения работника до открытия или во время навигации право на компенсацию расходов, связанных с выездом за пределы Республики Саха (Якутия), сохраняется по последнему месту работы в течение всей навигации после ее открытия.</w:t>
      </w:r>
    </w:p>
    <w:p w:rsidR="003028C1" w:rsidRDefault="003028C1">
      <w:pPr>
        <w:pStyle w:val="ConsPlusNormal"/>
        <w:spacing w:before="220"/>
        <w:ind w:firstLine="540"/>
        <w:jc w:val="both"/>
      </w:pPr>
      <w:r>
        <w:t>4.8. Если выезд за пределы Республики Саха (Якутия) не связан с навигацией, то право требования компенсации расходов по последнему месту работы сохраняется у работника в течение шести месяцев со дня его увольнения.</w:t>
      </w:r>
    </w:p>
    <w:p w:rsidR="003028C1" w:rsidRDefault="003028C1">
      <w:pPr>
        <w:pStyle w:val="ConsPlusNormal"/>
        <w:spacing w:before="220"/>
        <w:ind w:firstLine="540"/>
        <w:jc w:val="both"/>
      </w:pPr>
      <w:r>
        <w:t xml:space="preserve">4.9. Исключен. - нормативный правовой </w:t>
      </w:r>
      <w:hyperlink r:id="rId64" w:history="1">
        <w:r>
          <w:rPr>
            <w:color w:val="0000FF"/>
          </w:rPr>
          <w:t>акт</w:t>
        </w:r>
      </w:hyperlink>
      <w:r>
        <w:t xml:space="preserve"> Якутской городской Думы от 20.12.2012 N 105-НПА.</w:t>
      </w:r>
    </w:p>
    <w:p w:rsidR="003028C1" w:rsidRDefault="0017172E">
      <w:pPr>
        <w:pStyle w:val="ConsPlusNormal"/>
        <w:spacing w:before="220"/>
        <w:ind w:firstLine="540"/>
        <w:jc w:val="both"/>
      </w:pPr>
      <w:hyperlink r:id="rId65" w:history="1">
        <w:r w:rsidR="003028C1">
          <w:rPr>
            <w:color w:val="0000FF"/>
          </w:rPr>
          <w:t>4.9</w:t>
        </w:r>
      </w:hyperlink>
      <w:r w:rsidR="003028C1">
        <w:t>. В случаях, когда провоз багажа возможно осуществить только одним видом транспорта (железнодорожным, речным, морским, автомобильным), кроме авиационного, компенсация расходов производится по тарифу одного избранного вида транспорта, но не свыше тарифов, предусмотренных для перевозок железнодорожным транспортом.</w:t>
      </w:r>
    </w:p>
    <w:p w:rsidR="003028C1" w:rsidRDefault="0017172E">
      <w:pPr>
        <w:pStyle w:val="ConsPlusNormal"/>
        <w:spacing w:before="220"/>
        <w:ind w:firstLine="540"/>
        <w:jc w:val="both"/>
      </w:pPr>
      <w:hyperlink r:id="rId66" w:history="1">
        <w:r w:rsidR="003028C1">
          <w:rPr>
            <w:color w:val="0000FF"/>
          </w:rPr>
          <w:t>4.10</w:t>
        </w:r>
      </w:hyperlink>
      <w:r w:rsidR="003028C1">
        <w:t>. Работникам, проработавшим в организациях (учреждениях), финансируемых из местного бюджета городского округа "Город Якутск", до трех лет, компенсация расходов, связанных с выездом за пределы Республики Саха (Якутия), производится в размере 50 процентов. В полном размере указанная компенсация выплачивается работникам, проработавшим более трех лет.</w:t>
      </w:r>
    </w:p>
    <w:p w:rsidR="003028C1" w:rsidRDefault="003028C1">
      <w:pPr>
        <w:pStyle w:val="ConsPlusNormal"/>
        <w:jc w:val="both"/>
      </w:pPr>
      <w:r>
        <w:t>(</w:t>
      </w:r>
      <w:proofErr w:type="gramStart"/>
      <w:r>
        <w:t>в</w:t>
      </w:r>
      <w:proofErr w:type="gramEnd"/>
      <w:r>
        <w:t xml:space="preserve"> ред. </w:t>
      </w:r>
      <w:hyperlink r:id="rId67" w:history="1">
        <w:r>
          <w:rPr>
            <w:color w:val="0000FF"/>
          </w:rPr>
          <w:t>решения</w:t>
        </w:r>
      </w:hyperlink>
      <w:r>
        <w:t xml:space="preserve"> Якутской городской Думы от 16.06.2009 N РЯГД-18-6)</w:t>
      </w:r>
    </w:p>
    <w:p w:rsidR="003028C1" w:rsidRDefault="0017172E">
      <w:pPr>
        <w:pStyle w:val="ConsPlusNormal"/>
        <w:spacing w:before="220"/>
        <w:ind w:firstLine="540"/>
        <w:jc w:val="both"/>
      </w:pPr>
      <w:hyperlink r:id="rId68" w:history="1">
        <w:r w:rsidR="003028C1">
          <w:rPr>
            <w:color w:val="0000FF"/>
          </w:rPr>
          <w:t>4.11</w:t>
        </w:r>
      </w:hyperlink>
      <w:r w:rsidR="003028C1">
        <w:t>. Гарантии и компенсации, предусмотренные настоящим пунктом, могут быть предоставлены работнику только по основному месту работы, начиная со второго года работы, то есть по истечении двенадцати месяцев работы в организациях (учреждениях), финансируемых из средств местного бюджета.</w:t>
      </w:r>
    </w:p>
    <w:p w:rsidR="003028C1" w:rsidRDefault="003028C1">
      <w:pPr>
        <w:pStyle w:val="ConsPlusNormal"/>
        <w:spacing w:before="220"/>
        <w:ind w:firstLine="540"/>
        <w:jc w:val="both"/>
      </w:pPr>
      <w:r>
        <w:t>4.12. Перевод денег на адрес нового места жительства гражданина производится не позднее двух месяцев со дня поступления проездных документов в учреждение.</w:t>
      </w:r>
    </w:p>
    <w:p w:rsidR="003028C1" w:rsidRDefault="003028C1">
      <w:pPr>
        <w:pStyle w:val="ConsPlusNormal"/>
        <w:jc w:val="both"/>
      </w:pPr>
      <w:r>
        <w:t>(</w:t>
      </w:r>
      <w:proofErr w:type="gramStart"/>
      <w:r>
        <w:t>п.</w:t>
      </w:r>
      <w:proofErr w:type="gramEnd"/>
      <w:r>
        <w:t xml:space="preserve"> 4.12 введен нормативным правовым </w:t>
      </w:r>
      <w:hyperlink r:id="rId69" w:history="1">
        <w:r>
          <w:rPr>
            <w:color w:val="0000FF"/>
          </w:rPr>
          <w:t>актом</w:t>
        </w:r>
      </w:hyperlink>
      <w:r>
        <w:t xml:space="preserve"> Якутской городской Думы от 20.12.2012 N 105-НПА)</w:t>
      </w:r>
    </w:p>
    <w:p w:rsidR="003028C1" w:rsidRDefault="003028C1">
      <w:pPr>
        <w:pStyle w:val="ConsPlusNormal"/>
        <w:spacing w:before="220"/>
        <w:ind w:firstLine="540"/>
        <w:jc w:val="both"/>
      </w:pPr>
      <w:r>
        <w:t>4.13. Расходы предусматриваются и отражаются по разделу 1000 "Социальная политика", подразделу 1006 "Прочие расходы в области социальной политики" бюджетной классификации Российской Федерации в виде резервированного источника бюджета городского округа "город Якутск" на очередной финансовый год.</w:t>
      </w:r>
    </w:p>
    <w:p w:rsidR="003028C1" w:rsidRDefault="003028C1">
      <w:pPr>
        <w:pStyle w:val="ConsPlusNormal"/>
        <w:jc w:val="both"/>
      </w:pPr>
      <w:r>
        <w:t xml:space="preserve">(п. 4.13 введен нормативным правовым </w:t>
      </w:r>
      <w:hyperlink r:id="rId70" w:history="1">
        <w:r>
          <w:rPr>
            <w:color w:val="0000FF"/>
          </w:rPr>
          <w:t>актом</w:t>
        </w:r>
      </w:hyperlink>
      <w:r>
        <w:t xml:space="preserve"> Якутской городской Думы от 20.12.2012 N 105-НПА; в ред. нормативного правового </w:t>
      </w:r>
      <w:hyperlink r:id="rId71" w:history="1">
        <w:r>
          <w:rPr>
            <w:color w:val="0000FF"/>
          </w:rPr>
          <w:t>акта</w:t>
        </w:r>
      </w:hyperlink>
      <w:r>
        <w:t xml:space="preserve"> Якутской городской Думы от 23.12.2020 N 462-НПА)</w:t>
      </w:r>
    </w:p>
    <w:p w:rsidR="003028C1" w:rsidRDefault="003028C1">
      <w:pPr>
        <w:pStyle w:val="ConsPlusNormal"/>
        <w:spacing w:before="220"/>
        <w:ind w:firstLine="540"/>
        <w:jc w:val="both"/>
      </w:pPr>
      <w:r>
        <w:t>4.14. Порядок принятия решений об использовании (о перераспределении) резервированных средств устанавливается Окружной администрацией города Якутска.</w:t>
      </w:r>
    </w:p>
    <w:p w:rsidR="003028C1" w:rsidRDefault="003028C1">
      <w:pPr>
        <w:pStyle w:val="ConsPlusNormal"/>
        <w:jc w:val="both"/>
      </w:pPr>
      <w:r>
        <w:t>(</w:t>
      </w:r>
      <w:proofErr w:type="gramStart"/>
      <w:r>
        <w:t>п.</w:t>
      </w:r>
      <w:proofErr w:type="gramEnd"/>
      <w:r>
        <w:t xml:space="preserve"> 4.14 в ред. нормативного правового </w:t>
      </w:r>
      <w:hyperlink r:id="rId72" w:history="1">
        <w:r>
          <w:rPr>
            <w:color w:val="0000FF"/>
          </w:rPr>
          <w:t>акта</w:t>
        </w:r>
      </w:hyperlink>
      <w:r>
        <w:t xml:space="preserve"> Якутской городской Думы от 23.12.2020 N 462-НПА)</w:t>
      </w:r>
    </w:p>
    <w:p w:rsidR="003028C1" w:rsidRDefault="003028C1">
      <w:pPr>
        <w:pStyle w:val="ConsPlusNormal"/>
        <w:spacing w:before="220"/>
        <w:ind w:firstLine="540"/>
        <w:jc w:val="both"/>
      </w:pPr>
      <w:r>
        <w:t>4.15. Расходы бюджетных и автономных учреждений осуществляются после проверки документов, подтверждающих возникновение денежных обязательств, и соответствия содержания операции кодам классификации операций сектора государственного управления и целям предоставления субсидии в соответствии с порядком санкционирования расходов в финансовом органе.</w:t>
      </w:r>
    </w:p>
    <w:p w:rsidR="003028C1" w:rsidRDefault="003028C1">
      <w:pPr>
        <w:pStyle w:val="ConsPlusNormal"/>
        <w:jc w:val="both"/>
      </w:pPr>
      <w:r>
        <w:t>(</w:t>
      </w:r>
      <w:proofErr w:type="gramStart"/>
      <w:r>
        <w:t>п.</w:t>
      </w:r>
      <w:proofErr w:type="gramEnd"/>
      <w:r>
        <w:t xml:space="preserve"> 4.15 введен нормативным правовым </w:t>
      </w:r>
      <w:hyperlink r:id="rId73" w:history="1">
        <w:r>
          <w:rPr>
            <w:color w:val="0000FF"/>
          </w:rPr>
          <w:t>актом</w:t>
        </w:r>
      </w:hyperlink>
      <w:r>
        <w:t xml:space="preserve"> Якутской городской Думы от 20.12.2012 N 105-НПА)</w:t>
      </w:r>
    </w:p>
    <w:p w:rsidR="003028C1" w:rsidRDefault="003028C1">
      <w:pPr>
        <w:pStyle w:val="ConsPlusNormal"/>
        <w:spacing w:before="220"/>
        <w:ind w:firstLine="540"/>
        <w:jc w:val="both"/>
      </w:pPr>
      <w:r>
        <w:lastRenderedPageBreak/>
        <w:t>4.16. Контроль и ответственность осуществляются главными распорядителями бюджетных средств.</w:t>
      </w:r>
    </w:p>
    <w:p w:rsidR="003028C1" w:rsidRDefault="003028C1">
      <w:pPr>
        <w:pStyle w:val="ConsPlusNormal"/>
        <w:jc w:val="both"/>
      </w:pPr>
      <w:r>
        <w:t>(</w:t>
      </w:r>
      <w:proofErr w:type="gramStart"/>
      <w:r>
        <w:t>п.</w:t>
      </w:r>
      <w:proofErr w:type="gramEnd"/>
      <w:r>
        <w:t xml:space="preserve"> 4.16 введен нормативным правовым </w:t>
      </w:r>
      <w:hyperlink r:id="rId74" w:history="1">
        <w:r>
          <w:rPr>
            <w:color w:val="0000FF"/>
          </w:rPr>
          <w:t>актом</w:t>
        </w:r>
      </w:hyperlink>
      <w:r>
        <w:t xml:space="preserve"> Якутской городской Думы от 20.12.2012 N 105-НПА)</w:t>
      </w:r>
    </w:p>
    <w:p w:rsidR="003028C1" w:rsidRDefault="003028C1">
      <w:pPr>
        <w:pStyle w:val="ConsPlusNormal"/>
        <w:jc w:val="both"/>
      </w:pPr>
    </w:p>
    <w:p w:rsidR="003028C1" w:rsidRDefault="003028C1">
      <w:pPr>
        <w:pStyle w:val="ConsPlusTitle"/>
        <w:jc w:val="center"/>
        <w:outlineLvl w:val="1"/>
      </w:pPr>
      <w:r>
        <w:t>5. Гарантии медицинского обслуживания</w:t>
      </w:r>
    </w:p>
    <w:p w:rsidR="003028C1" w:rsidRDefault="003028C1">
      <w:pPr>
        <w:pStyle w:val="ConsPlusNormal"/>
        <w:jc w:val="both"/>
      </w:pPr>
    </w:p>
    <w:p w:rsidR="003028C1" w:rsidRDefault="003028C1">
      <w:pPr>
        <w:pStyle w:val="ConsPlusNormal"/>
        <w:ind w:firstLine="540"/>
        <w:jc w:val="both"/>
      </w:pPr>
      <w:r>
        <w:t>5.1. Лицам, работающим в организациях (учреждениях), расположенных в районах Крайнего Севера и приравненных к ним местностях и финансируемых из местного бюджета городского округа "Город Якутск", может быть оплачена за счет средств местного бюджета стоимость проезда в пределах территории Российской Федерации для лечения при наличии соответствующего медицинского заключения.</w:t>
      </w:r>
    </w:p>
    <w:p w:rsidR="003028C1" w:rsidRDefault="003028C1">
      <w:pPr>
        <w:pStyle w:val="ConsPlusNormal"/>
        <w:jc w:val="both"/>
      </w:pPr>
      <w:r>
        <w:t>(</w:t>
      </w:r>
      <w:proofErr w:type="gramStart"/>
      <w:r>
        <w:t>в</w:t>
      </w:r>
      <w:proofErr w:type="gramEnd"/>
      <w:r>
        <w:t xml:space="preserve"> ред. </w:t>
      </w:r>
      <w:hyperlink r:id="rId75" w:history="1">
        <w:r>
          <w:rPr>
            <w:color w:val="0000FF"/>
          </w:rPr>
          <w:t>решения</w:t>
        </w:r>
      </w:hyperlink>
      <w:r>
        <w:t xml:space="preserve"> Якутской городской Думы от 16.06.2009 N РЯГД-18-6)</w:t>
      </w:r>
    </w:p>
    <w:p w:rsidR="003028C1" w:rsidRDefault="003028C1">
      <w:pPr>
        <w:pStyle w:val="ConsPlusNormal"/>
        <w:spacing w:before="220"/>
        <w:ind w:firstLine="540"/>
        <w:jc w:val="both"/>
      </w:pPr>
      <w:r>
        <w:t>5.2. Проезд к месту лечения и обратно оплачивается только в том случае, если соответствующее лечение не может быть предоставлено по месту проживания работника, а также является необходимым условием для сохранения его жизни, предотвращения наступления тяжкого вреда здоровью и/или инвалидности работника.</w:t>
      </w:r>
    </w:p>
    <w:p w:rsidR="003028C1" w:rsidRDefault="003028C1">
      <w:pPr>
        <w:pStyle w:val="ConsPlusNormal"/>
        <w:spacing w:before="220"/>
        <w:ind w:firstLine="540"/>
        <w:jc w:val="both"/>
      </w:pPr>
      <w:r>
        <w:t>5.3. Решение об оплате проезда к месту лечения и обратно принимается работодателем по письменному ходатайству профсоюзного комитета организации (учреждения).</w:t>
      </w:r>
    </w:p>
    <w:p w:rsidR="003028C1" w:rsidRDefault="003028C1">
      <w:pPr>
        <w:pStyle w:val="ConsPlusNormal"/>
        <w:jc w:val="both"/>
      </w:pPr>
    </w:p>
    <w:p w:rsidR="003028C1" w:rsidRDefault="003028C1">
      <w:pPr>
        <w:pStyle w:val="ConsPlusTitle"/>
        <w:jc w:val="center"/>
        <w:outlineLvl w:val="1"/>
      </w:pPr>
      <w:r>
        <w:t>6. Финансовое обеспечение</w:t>
      </w:r>
    </w:p>
    <w:p w:rsidR="003028C1" w:rsidRDefault="003028C1">
      <w:pPr>
        <w:pStyle w:val="ConsPlusNormal"/>
        <w:jc w:val="both"/>
      </w:pPr>
    </w:p>
    <w:p w:rsidR="003028C1" w:rsidRDefault="003028C1">
      <w:pPr>
        <w:pStyle w:val="ConsPlusNormal"/>
        <w:ind w:firstLine="540"/>
        <w:jc w:val="both"/>
      </w:pPr>
      <w:r>
        <w:t>Источником финансирования компенсации расходов на оплату стоимости проезда и провоза багажа к месту использования отпуска и обратно, компенсации расходов, связанных с переездом к новому месту работы, и компенсации расходов, связанных с выездом за пределы Республики Саха (Якутия), проезда на лечение является местный бюджет городского округа "Город Якутск".</w:t>
      </w:r>
    </w:p>
    <w:p w:rsidR="003028C1" w:rsidRDefault="003028C1">
      <w:pPr>
        <w:pStyle w:val="ConsPlusNormal"/>
        <w:jc w:val="both"/>
      </w:pPr>
      <w:r>
        <w:t>(</w:t>
      </w:r>
      <w:proofErr w:type="gramStart"/>
      <w:r>
        <w:t>в</w:t>
      </w:r>
      <w:proofErr w:type="gramEnd"/>
      <w:r>
        <w:t xml:space="preserve"> ред. </w:t>
      </w:r>
      <w:hyperlink r:id="rId76" w:history="1">
        <w:r>
          <w:rPr>
            <w:color w:val="0000FF"/>
          </w:rPr>
          <w:t>решения</w:t>
        </w:r>
      </w:hyperlink>
      <w:r>
        <w:t xml:space="preserve"> Якутской городской Думы от 16.06.2009 N РЯГД-18-6)</w:t>
      </w:r>
    </w:p>
    <w:p w:rsidR="003028C1" w:rsidRDefault="003028C1">
      <w:pPr>
        <w:pStyle w:val="ConsPlusNormal"/>
        <w:jc w:val="both"/>
      </w:pPr>
    </w:p>
    <w:p w:rsidR="003028C1" w:rsidRDefault="003028C1">
      <w:pPr>
        <w:pStyle w:val="ConsPlusTitle"/>
        <w:jc w:val="center"/>
        <w:outlineLvl w:val="1"/>
      </w:pPr>
      <w:r>
        <w:t>7. Вступление в силу настоящего Положения</w:t>
      </w:r>
    </w:p>
    <w:p w:rsidR="003028C1" w:rsidRDefault="003028C1">
      <w:pPr>
        <w:pStyle w:val="ConsPlusNormal"/>
        <w:jc w:val="both"/>
      </w:pPr>
    </w:p>
    <w:p w:rsidR="003028C1" w:rsidRDefault="003028C1">
      <w:pPr>
        <w:pStyle w:val="ConsPlusNormal"/>
        <w:ind w:firstLine="540"/>
        <w:jc w:val="both"/>
      </w:pPr>
      <w:r>
        <w:t>Настоящее Положение вступает в силу со дня официального опубликования и распространяется на отношения по представлению гарантий и компенсаций с 1 января 2005 г.</w:t>
      </w:r>
    </w:p>
    <w:p w:rsidR="003028C1" w:rsidRDefault="003028C1">
      <w:pPr>
        <w:pStyle w:val="ConsPlusNormal"/>
        <w:jc w:val="both"/>
      </w:pPr>
    </w:p>
    <w:p w:rsidR="003028C1" w:rsidRDefault="003028C1">
      <w:pPr>
        <w:pStyle w:val="ConsPlusNormal"/>
        <w:jc w:val="right"/>
      </w:pPr>
      <w:proofErr w:type="spellStart"/>
      <w:r>
        <w:t>И.о</w:t>
      </w:r>
      <w:proofErr w:type="spellEnd"/>
      <w:r>
        <w:t>. руководителя аппарата</w:t>
      </w:r>
    </w:p>
    <w:p w:rsidR="003028C1" w:rsidRDefault="003028C1">
      <w:pPr>
        <w:pStyle w:val="ConsPlusNormal"/>
        <w:jc w:val="right"/>
      </w:pPr>
      <w:proofErr w:type="gramStart"/>
      <w:r>
        <w:t>городского</w:t>
      </w:r>
      <w:proofErr w:type="gramEnd"/>
      <w:r>
        <w:t xml:space="preserve"> Собрания</w:t>
      </w:r>
    </w:p>
    <w:p w:rsidR="003028C1" w:rsidRDefault="003028C1">
      <w:pPr>
        <w:pStyle w:val="ConsPlusNormal"/>
        <w:jc w:val="right"/>
      </w:pPr>
      <w:proofErr w:type="gramStart"/>
      <w:r>
        <w:t>депутатов</w:t>
      </w:r>
      <w:proofErr w:type="gramEnd"/>
      <w:r>
        <w:t xml:space="preserve"> г. Якутска</w:t>
      </w:r>
    </w:p>
    <w:p w:rsidR="003028C1" w:rsidRDefault="003028C1">
      <w:pPr>
        <w:pStyle w:val="ConsPlusNormal"/>
        <w:jc w:val="right"/>
      </w:pPr>
      <w:r>
        <w:t>А.А.ФИЛИППОВ</w:t>
      </w:r>
    </w:p>
    <w:p w:rsidR="003028C1" w:rsidRDefault="003028C1">
      <w:pPr>
        <w:pStyle w:val="ConsPlusNormal"/>
        <w:jc w:val="both"/>
      </w:pPr>
    </w:p>
    <w:p w:rsidR="003028C1" w:rsidRDefault="003028C1">
      <w:pPr>
        <w:pStyle w:val="ConsPlusNormal"/>
        <w:jc w:val="both"/>
      </w:pPr>
    </w:p>
    <w:p w:rsidR="003028C1" w:rsidRDefault="003028C1">
      <w:pPr>
        <w:pStyle w:val="ConsPlusNormal"/>
        <w:pBdr>
          <w:top w:val="single" w:sz="6" w:space="0" w:color="auto"/>
        </w:pBdr>
        <w:spacing w:before="100" w:after="100"/>
        <w:jc w:val="both"/>
        <w:rPr>
          <w:sz w:val="2"/>
          <w:szCs w:val="2"/>
        </w:rPr>
      </w:pPr>
    </w:p>
    <w:p w:rsidR="00B76D2F" w:rsidRDefault="00B76D2F"/>
    <w:sectPr w:rsidR="00B76D2F" w:rsidSect="00C96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C1"/>
    <w:rsid w:val="0017172E"/>
    <w:rsid w:val="003028C1"/>
    <w:rsid w:val="00507659"/>
    <w:rsid w:val="00B7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11529-B347-4800-8A4D-9EE52D48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8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28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28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DAF795271312F9B33D41001C101A5C7AEDA5CC9B07E429D8DBB9EDD62316EDCBB12DBC24CA5012AFE270465CF743CFEDE8405E6C06D248BDD898aFpFF" TargetMode="External"/><Relationship Id="rId18" Type="http://schemas.openxmlformats.org/officeDocument/2006/relationships/hyperlink" Target="consultantplus://offline/ref=E0DAF795271312F9B33D41001C101A5C7AEDA5CC9701EF27D9DBB9EDD62316EDCBB12DBC24CA5012AFE270475CF743CFEDE8405E6C06D248BDD898aFpFF" TargetMode="External"/><Relationship Id="rId26" Type="http://schemas.openxmlformats.org/officeDocument/2006/relationships/hyperlink" Target="consultantplus://offline/ref=E0DAF795271312F9B33D41001C101A5C7AEDA5CC9701EF27D9DBB9EDD62316EDCBB12DBC24CA5012AFE271475CF743CFEDE8405E6C06D248BDD898aFpFF" TargetMode="External"/><Relationship Id="rId39" Type="http://schemas.openxmlformats.org/officeDocument/2006/relationships/hyperlink" Target="consultantplus://offline/ref=E0DAF795271312F9B33D41001C101A5C7AEDA5CC9B07E429D8DBB9EDD62316EDCBB12DBC24CA5012AFE270495CF743CFEDE8405E6C06D248BDD898aFpFF" TargetMode="External"/><Relationship Id="rId21" Type="http://schemas.openxmlformats.org/officeDocument/2006/relationships/hyperlink" Target="consultantplus://offline/ref=E0DAF795271312F9B33D41001C101A5C7AEDA5CC9701EF27D9DBB9EDD62316EDCBB12DBC24CA5012AFE271425CF743CFEDE8405E6C06D248BDD898aFpFF" TargetMode="External"/><Relationship Id="rId34" Type="http://schemas.openxmlformats.org/officeDocument/2006/relationships/hyperlink" Target="consultantplus://offline/ref=E0DAF795271312F9B33D41001C101A5C7AEDA5CC9701EF27D9DBB9EDD62316EDCBB12DBC24CA5012AFE272445CF743CFEDE8405E6C06D248BDD898aFpFF" TargetMode="External"/><Relationship Id="rId42" Type="http://schemas.openxmlformats.org/officeDocument/2006/relationships/hyperlink" Target="consultantplus://offline/ref=E0DAF795271312F9B33D41001C101A5C7AEDA5CC9B07E429D8DBB9EDD62316EDCBB12DBC24CA5012AFE271435CF743CFEDE8405E6C06D248BDD898aFpFF" TargetMode="External"/><Relationship Id="rId47" Type="http://schemas.openxmlformats.org/officeDocument/2006/relationships/hyperlink" Target="consultantplus://offline/ref=E0DAF795271312F9B33D41001C101A5C7AEDA5CC9B07E429D8DBB9EDD62316EDCBB12DBC24CA5012AFE271485CF743CFEDE8405E6C06D248BDD898aFpFF" TargetMode="External"/><Relationship Id="rId50" Type="http://schemas.openxmlformats.org/officeDocument/2006/relationships/hyperlink" Target="consultantplus://offline/ref=E0DAF795271312F9B33D41001C101A5C7AEDA5CC9701EF27D9DBB9EDD62316EDCBB12DBC24CA5012AFE273405CF743CFEDE8405E6C06D248BDD898aFpFF" TargetMode="External"/><Relationship Id="rId55" Type="http://schemas.openxmlformats.org/officeDocument/2006/relationships/hyperlink" Target="consultantplus://offline/ref=E0DAF795271312F9B33D41001C101A5C7AEDA5CC9B07E429D8DBB9EDD62316EDCBB12DBC24CA5012AFE272475CF743CFEDE8405E6C06D248BDD898aFpFF" TargetMode="External"/><Relationship Id="rId63" Type="http://schemas.openxmlformats.org/officeDocument/2006/relationships/hyperlink" Target="consultantplus://offline/ref=E0DAF795271312F9B33D41001C101A5C7AEDA5CC9C05E925D5DBB9EDD62316EDCBB12DBC24CA5012AFE271405CF743CFEDE8405E6C06D248BDD898aFpFF" TargetMode="External"/><Relationship Id="rId68" Type="http://schemas.openxmlformats.org/officeDocument/2006/relationships/hyperlink" Target="consultantplus://offline/ref=E0DAF795271312F9B33D41001C101A5C7AEDA5CC9C05E925D5DBB9EDD62316EDCBB12DBC24CA5012AFE271425CF743CFEDE8405E6C06D248BDD898aFpFF" TargetMode="External"/><Relationship Id="rId76" Type="http://schemas.openxmlformats.org/officeDocument/2006/relationships/hyperlink" Target="consultantplus://offline/ref=E0DAF795271312F9B33D41001C101A5C7AEDA5CC9E0AEE25D7DBB9EDD62316EDCBB12DBC24CA5012AFE270465CF743CFEDE8405E6C06D248BDD898aFpFF" TargetMode="External"/><Relationship Id="rId7" Type="http://schemas.openxmlformats.org/officeDocument/2006/relationships/hyperlink" Target="consultantplus://offline/ref=E0DAF795271312F9B33D41001C101A5C7AEDA5CC9B07E429D8DBB9EDD62316EDCBB12DBC24CA5012AFE270465CF743CFEDE8405E6C06D248BDD898aFpFF" TargetMode="External"/><Relationship Id="rId71" Type="http://schemas.openxmlformats.org/officeDocument/2006/relationships/hyperlink" Target="consultantplus://offline/ref=E0DAF795271312F9B33D41001C101A5C7AEDA5CC9701EF27D9DBB9EDD62316EDCBB12DBC24CA5012AFE274435CF743CFEDE8405E6C06D248BDD898aFpFF" TargetMode="External"/><Relationship Id="rId2" Type="http://schemas.openxmlformats.org/officeDocument/2006/relationships/settings" Target="settings.xml"/><Relationship Id="rId16" Type="http://schemas.openxmlformats.org/officeDocument/2006/relationships/hyperlink" Target="consultantplus://offline/ref=E0DAF795271312F9B33D41001C101A5C7AEDA5CC9E0AEE25D7DBB9EDD62316EDCBB12DBC24CA5012AFE270475CF743CFEDE8405E6C06D248BDD898aFpFF" TargetMode="External"/><Relationship Id="rId29" Type="http://schemas.openxmlformats.org/officeDocument/2006/relationships/hyperlink" Target="consultantplus://offline/ref=E0DAF795271312F9B33D5F0D0A7C465570EEF3C69E02E7768C84E2B0812A1CBA8CFE74F961C25A46FEA6254D57A40C8BB1FB425970a0p7F" TargetMode="External"/><Relationship Id="rId11" Type="http://schemas.openxmlformats.org/officeDocument/2006/relationships/hyperlink" Target="consultantplus://offline/ref=E0DAF795271312F9B33D41001C101A5C7AEDA5CC9E0AEE25D7DBB9EDD62316EDCBB12DBC24CA5012AFE270465CF743CFEDE8405E6C06D248BDD898aFpFF" TargetMode="External"/><Relationship Id="rId24" Type="http://schemas.openxmlformats.org/officeDocument/2006/relationships/hyperlink" Target="consultantplus://offline/ref=E0DAF795271312F9B33D41001C101A5C7AEDA5CC9701EF27D9DBB9EDD62316EDCBB12DBC24CA5012AFE271455CF743CFEDE8405E6C06D248BDD898aFpFF" TargetMode="External"/><Relationship Id="rId32" Type="http://schemas.openxmlformats.org/officeDocument/2006/relationships/hyperlink" Target="consultantplus://offline/ref=E0DAF795271312F9B33D41001C101A5C7AEDA5CC9701EF27D9DBB9EDD62316EDCBB12DBC24CA5012AFE272415CF743CFEDE8405E6C06D248BDD898aFpFF" TargetMode="External"/><Relationship Id="rId37" Type="http://schemas.openxmlformats.org/officeDocument/2006/relationships/hyperlink" Target="consultantplus://offline/ref=E0DAF795271312F9B33D41001C101A5C7AEDA5CC9701EF27D9DBB9EDD62316EDCBB12DBC24CA5012AFE272495CF743CFEDE8405E6C06D248BDD898aFpFF" TargetMode="External"/><Relationship Id="rId40" Type="http://schemas.openxmlformats.org/officeDocument/2006/relationships/hyperlink" Target="consultantplus://offline/ref=E0DAF795271312F9B33D41001C101A5C7AEDA5CC9B07E429D8DBB9EDD62316EDCBB12DBC24CA5012AFE271415CF743CFEDE8405E6C06D248BDD898aFpFF" TargetMode="External"/><Relationship Id="rId45" Type="http://schemas.openxmlformats.org/officeDocument/2006/relationships/hyperlink" Target="consultantplus://offline/ref=E0DAF795271312F9B33D41001C101A5C7AEDA5CC9B07E429D8DBB9EDD62316EDCBB12DBC24CA5012AFE271465CF743CFEDE8405E6C06D248BDD898aFpFF" TargetMode="External"/><Relationship Id="rId53" Type="http://schemas.openxmlformats.org/officeDocument/2006/relationships/hyperlink" Target="consultantplus://offline/ref=E0DAF795271312F9B33D41001C101A5C7AEDA5CC9B07E429D8DBB9EDD62316EDCBB12DBC24CA5012AFE272455CF743CFEDE8405E6C06D248BDD898aFpFF" TargetMode="External"/><Relationship Id="rId58" Type="http://schemas.openxmlformats.org/officeDocument/2006/relationships/hyperlink" Target="consultantplus://offline/ref=E0DAF795271312F9B33D41001C101A5C7AEDA5CC9B07E429D8DBB9EDD62316EDCBB12DBC24CA5012AFE272495CF743CFEDE8405E6C06D248BDD898aFpFF" TargetMode="External"/><Relationship Id="rId66" Type="http://schemas.openxmlformats.org/officeDocument/2006/relationships/hyperlink" Target="consultantplus://offline/ref=E0DAF795271312F9B33D41001C101A5C7AEDA5CC9C05E925D5DBB9EDD62316EDCBB12DBC24CA5012AFE271425CF743CFEDE8405E6C06D248BDD898aFpFF" TargetMode="External"/><Relationship Id="rId74" Type="http://schemas.openxmlformats.org/officeDocument/2006/relationships/hyperlink" Target="consultantplus://offline/ref=E0DAF795271312F9B33D41001C101A5C7AEDA5CC9C05E925D5DBB9EDD62316EDCBB12DBC24CA5012AFE271485CF743CFEDE8405E6C06D248BDD898aFpFF" TargetMode="External"/><Relationship Id="rId5" Type="http://schemas.openxmlformats.org/officeDocument/2006/relationships/hyperlink" Target="consultantplus://offline/ref=E0DAF795271312F9B33D41001C101A5C7AEDA5CC9E0AEE25D7DBB9EDD62316EDCBB12DBC24CA5012AFE270455CF743CFEDE8405E6C06D248BDD898aFpFF" TargetMode="External"/><Relationship Id="rId15" Type="http://schemas.openxmlformats.org/officeDocument/2006/relationships/hyperlink" Target="consultantplus://offline/ref=E0DAF795271312F9B33D41001C101A5C7AEDA5CC9E0AEE25D7DBB9EDD62316EDCBB12DBC24CA5012AFE270465CF743CFEDE8405E6C06D248BDD898aFpFF" TargetMode="External"/><Relationship Id="rId23" Type="http://schemas.openxmlformats.org/officeDocument/2006/relationships/hyperlink" Target="consultantplus://offline/ref=E0DAF795271312F9B33D41001C101A5C7AEDA5CC9701EF27D9DBB9EDD62316EDCBB12DBC24CA5012AFE271445CF743CFEDE8405E6C06D248BDD898aFpFF" TargetMode="External"/><Relationship Id="rId28" Type="http://schemas.openxmlformats.org/officeDocument/2006/relationships/hyperlink" Target="consultantplus://offline/ref=E0DAF795271312F9B33D41001C101A5C7AEDA5CC9701EF27D9DBB9EDD62316EDCBB12DBC24CA5012AFE271485CF743CFEDE8405E6C06D248BDD898aFpFF" TargetMode="External"/><Relationship Id="rId36" Type="http://schemas.openxmlformats.org/officeDocument/2006/relationships/hyperlink" Target="consultantplus://offline/ref=E0DAF795271312F9B33D41001C101A5C7AEDA5CC9701EF27D9DBB9EDD62316EDCBB12DBC24CA5012AFE272475CF743CFEDE8405E6C06D248BDD898aFpFF" TargetMode="External"/><Relationship Id="rId49" Type="http://schemas.openxmlformats.org/officeDocument/2006/relationships/hyperlink" Target="consultantplus://offline/ref=E0DAF795271312F9B33D41001C101A5C7AEDA5CC9B07E429D8DBB9EDD62316EDCBB12DBC24CA5012AFE272405CF743CFEDE8405E6C06D248BDD898aFpFF" TargetMode="External"/><Relationship Id="rId57" Type="http://schemas.openxmlformats.org/officeDocument/2006/relationships/hyperlink" Target="consultantplus://offline/ref=E0DAF795271312F9B33D41001C101A5C7AEDA5CC9B07E429D8DBB9EDD62316EDCBB12DBC24CA5012AFE272485CF743CFEDE8405E6C06D248BDD898aFpFF" TargetMode="External"/><Relationship Id="rId61" Type="http://schemas.openxmlformats.org/officeDocument/2006/relationships/hyperlink" Target="consultantplus://offline/ref=E0DAF795271312F9B33D41001C101A5C7AEDA5CC9B07E429D8DBB9EDD62316EDCBB12DBC24CA5012AFE273425CF743CFEDE8405E6C06D248BDD898aFpFF" TargetMode="External"/><Relationship Id="rId10" Type="http://schemas.openxmlformats.org/officeDocument/2006/relationships/hyperlink" Target="consultantplus://offline/ref=E0DAF795271312F9B33D5F0D0A7C465570EEF3C49A05E7768C84E2B0812A1CBA9EFE2CF260C04F12A6FC724055aAp2F" TargetMode="External"/><Relationship Id="rId19" Type="http://schemas.openxmlformats.org/officeDocument/2006/relationships/hyperlink" Target="consultantplus://offline/ref=E0DAF795271312F9B33D41001C101A5C7AEDA5CC9701EF27D9DBB9EDD62316EDCBB12DBC24CA5012AFE270495CF743CFEDE8405E6C06D248BDD898aFpFF" TargetMode="External"/><Relationship Id="rId31" Type="http://schemas.openxmlformats.org/officeDocument/2006/relationships/hyperlink" Target="consultantplus://offline/ref=E0DAF795271312F9B33D41001C101A5C7AEDA5CC9701EF27D9DBB9EDD62316EDCBB12DBC24CA5012AFE272405CF743CFEDE8405E6C06D248BDD898aFpFF" TargetMode="External"/><Relationship Id="rId44" Type="http://schemas.openxmlformats.org/officeDocument/2006/relationships/hyperlink" Target="consultantplus://offline/ref=E0DAF795271312F9B33D41001C101A5C7AEDA5CC9B07E429D8DBB9EDD62316EDCBB12DBC24CA5012AFE271455CF743CFEDE8405E6C06D248BDD898aFpFF" TargetMode="External"/><Relationship Id="rId52" Type="http://schemas.openxmlformats.org/officeDocument/2006/relationships/hyperlink" Target="consultantplus://offline/ref=E0DAF795271312F9B33D41001C101A5C7AEDA5CC9B07E429D8DBB9EDD62316EDCBB12DBC24CA5012AFE272435CF743CFEDE8405E6C06D248BDD898aFpFF" TargetMode="External"/><Relationship Id="rId60" Type="http://schemas.openxmlformats.org/officeDocument/2006/relationships/hyperlink" Target="consultantplus://offline/ref=E0DAF795271312F9B33D41001C101A5C7AEDA5CC9B07E429D8DBB9EDD62316EDCBB12DBC24CA5012AFE273415CF743CFEDE8405E6C06D248BDD898aFpFF" TargetMode="External"/><Relationship Id="rId65" Type="http://schemas.openxmlformats.org/officeDocument/2006/relationships/hyperlink" Target="consultantplus://offline/ref=E0DAF795271312F9B33D41001C101A5C7AEDA5CC9C05E925D5DBB9EDD62316EDCBB12DBC24CA5012AFE271425CF743CFEDE8405E6C06D248BDD898aFpFF" TargetMode="External"/><Relationship Id="rId73" Type="http://schemas.openxmlformats.org/officeDocument/2006/relationships/hyperlink" Target="consultantplus://offline/ref=E0DAF795271312F9B33D41001C101A5C7AEDA5CC9C05E925D5DBB9EDD62316EDCBB12DBC24CA5012AFE271475CF743CFEDE8405E6C06D248BDD898aFpFF"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0DAF795271312F9B33D5F0D0A7C465570EEF3C69E02E7768C84E2B0812A1CBA8CFE74FE60C65912A7E9241113F61F8BBFFB40506C04DB54aBpEF" TargetMode="External"/><Relationship Id="rId14" Type="http://schemas.openxmlformats.org/officeDocument/2006/relationships/hyperlink" Target="consultantplus://offline/ref=E0DAF795271312F9B33D41001C101A5C7AEDA5CC9701EF27D9DBB9EDD62316EDCBB12DBC24CA5012AFE270465CF743CFEDE8405E6C06D248BDD898aFpFF" TargetMode="External"/><Relationship Id="rId22" Type="http://schemas.openxmlformats.org/officeDocument/2006/relationships/hyperlink" Target="consultantplus://offline/ref=E0DAF795271312F9B33D41001C101A5C7AEDA5CC9701EF27D9DBB9EDD62316EDCBB12DBC24CA5012AFE271435CF743CFEDE8405E6C06D248BDD898aFpFF" TargetMode="External"/><Relationship Id="rId27" Type="http://schemas.openxmlformats.org/officeDocument/2006/relationships/hyperlink" Target="consultantplus://offline/ref=E0DAF795271312F9B33D5F0D0A7C465570EEF3C69E02E7768C84E2B0812A1CBA8CFE74FE60C15319FBB334155AA31595B8EC5E5B7204aDpAF" TargetMode="External"/><Relationship Id="rId30" Type="http://schemas.openxmlformats.org/officeDocument/2006/relationships/hyperlink" Target="consultantplus://offline/ref=E0DAF795271312F9B33D41001C101A5C7AEDA5CC9701EF27D9DBB9EDD62316EDCBB12DBC24CA5012AFE271495CF743CFEDE8405E6C06D248BDD898aFpFF" TargetMode="External"/><Relationship Id="rId35" Type="http://schemas.openxmlformats.org/officeDocument/2006/relationships/hyperlink" Target="consultantplus://offline/ref=E0DAF795271312F9B33D41001C101A5C7AEDA5CC9701EF27D9DBB9EDD62316EDCBB12DBC24CA5012AFE272455CF743CFEDE8405E6C06D248BDD898aFpFF" TargetMode="External"/><Relationship Id="rId43" Type="http://schemas.openxmlformats.org/officeDocument/2006/relationships/hyperlink" Target="consultantplus://offline/ref=E0DAF795271312F9B33D41001C101A5C7AEDA5CC9B07E429D8DBB9EDD62316EDCBB12DBC24CA5012AFE271445CF743CFEDE8405E6C06D248BDD898aFpFF" TargetMode="External"/><Relationship Id="rId48" Type="http://schemas.openxmlformats.org/officeDocument/2006/relationships/hyperlink" Target="consultantplus://offline/ref=E0DAF795271312F9B33D41001C101A5C7AEDA5CC9B07E429D8DBB9EDD62316EDCBB12DBC24CA5012AFE271495CF743CFEDE8405E6C06D248BDD898aFpFF" TargetMode="External"/><Relationship Id="rId56" Type="http://schemas.openxmlformats.org/officeDocument/2006/relationships/hyperlink" Target="consultantplus://offline/ref=E0DAF795271312F9B33D5F0D0A7C465570E2FDC29C01E7768C84E2B0812A1CBA8CFE74FE60C75013ACE9241113F61F8BBFFB40506C04DB54aBpEF" TargetMode="External"/><Relationship Id="rId64" Type="http://schemas.openxmlformats.org/officeDocument/2006/relationships/hyperlink" Target="consultantplus://offline/ref=E0DAF795271312F9B33D41001C101A5C7AEDA5CC9C05E925D5DBB9EDD62316EDCBB12DBC24CA5012AFE271415CF743CFEDE8405E6C06D248BDD898aFpFF" TargetMode="External"/><Relationship Id="rId69" Type="http://schemas.openxmlformats.org/officeDocument/2006/relationships/hyperlink" Target="consultantplus://offline/ref=E0DAF795271312F9B33D41001C101A5C7AEDA5CC9C05E925D5DBB9EDD62316EDCBB12DBC24CA5012AFE271435CF743CFEDE8405E6C06D248BDD898aFpFF" TargetMode="External"/><Relationship Id="rId77" Type="http://schemas.openxmlformats.org/officeDocument/2006/relationships/fontTable" Target="fontTable.xml"/><Relationship Id="rId8" Type="http://schemas.openxmlformats.org/officeDocument/2006/relationships/hyperlink" Target="consultantplus://offline/ref=E0DAF795271312F9B33D41001C101A5C7AEDA5CC9701EF27D9DBB9EDD62316EDCBB12DBC24CA5012AFE270465CF743CFEDE8405E6C06D248BDD898aFpFF" TargetMode="External"/><Relationship Id="rId51" Type="http://schemas.openxmlformats.org/officeDocument/2006/relationships/hyperlink" Target="consultantplus://offline/ref=E0DAF795271312F9B33D41001C101A5C7AEDA5CC9701EF27D9DBB9EDD62316EDCBB12DBC24CA5012AFE274415CF743CFEDE8405E6C06D248BDD898aFpFF" TargetMode="External"/><Relationship Id="rId72" Type="http://schemas.openxmlformats.org/officeDocument/2006/relationships/hyperlink" Target="consultantplus://offline/ref=E0DAF795271312F9B33D41001C101A5C7AEDA5CC9701EF27D9DBB9EDD62316EDCBB12DBC24CA5012AFE274445CF743CFEDE8405E6C06D248BDD898aFpFF" TargetMode="External"/><Relationship Id="rId3" Type="http://schemas.openxmlformats.org/officeDocument/2006/relationships/webSettings" Target="webSettings.xml"/><Relationship Id="rId12" Type="http://schemas.openxmlformats.org/officeDocument/2006/relationships/hyperlink" Target="consultantplus://offline/ref=E0DAF795271312F9B33D41001C101A5C7AEDA5CC9C05E925D5DBB9EDD62316EDCBB12DBC24CA5012AFE270455CF743CFEDE8405E6C06D248BDD898aFpFF" TargetMode="External"/><Relationship Id="rId17" Type="http://schemas.openxmlformats.org/officeDocument/2006/relationships/hyperlink" Target="consultantplus://offline/ref=E0DAF795271312F9B33D41001C101A5C7AEDA5CC9C05E925D5DBB9EDD62316EDCBB12DBC24CA5012AFE270465CF743CFEDE8405E6C06D248BDD898aFpFF" TargetMode="External"/><Relationship Id="rId25" Type="http://schemas.openxmlformats.org/officeDocument/2006/relationships/hyperlink" Target="consultantplus://offline/ref=E0DAF795271312F9B33D41001C101A5C7AEDA5CC9701EF27D9DBB9EDD62316EDCBB12DBC24CA5012AFE271465CF743CFEDE8405E6C06D248BDD898aFpFF" TargetMode="External"/><Relationship Id="rId33" Type="http://schemas.openxmlformats.org/officeDocument/2006/relationships/hyperlink" Target="consultantplus://offline/ref=E0DAF795271312F9B33D41001C101A5C7AEDA5CC9701EF27D9DBB9EDD62316EDCBB12DBC24CA5012AFE272425CF743CFEDE8405E6C06D248BDD898aFpFF" TargetMode="External"/><Relationship Id="rId38" Type="http://schemas.openxmlformats.org/officeDocument/2006/relationships/hyperlink" Target="consultantplus://offline/ref=E0DAF795271312F9B33D41001C101A5C7AEDA5CC9B07E429D8DBB9EDD62316EDCBB12DBC24CA5012AFE270485CF743CFEDE8405E6C06D248BDD898aFpFF" TargetMode="External"/><Relationship Id="rId46" Type="http://schemas.openxmlformats.org/officeDocument/2006/relationships/hyperlink" Target="consultantplus://offline/ref=E0DAF795271312F9B33D41001C101A5C7AEDA5CC9B07E429D8DBB9EDD62316EDCBB12DBC24CA5012AFE271475CF743CFEDE8405E6C06D248BDD898aFpFF" TargetMode="External"/><Relationship Id="rId59" Type="http://schemas.openxmlformats.org/officeDocument/2006/relationships/hyperlink" Target="consultantplus://offline/ref=E0DAF795271312F9B33D41001C101A5C7AEDA5CC9B07E429D8DBB9EDD62316EDCBB12DBC24CA5012AFE273405CF743CFEDE8405E6C06D248BDD898aFpFF" TargetMode="External"/><Relationship Id="rId67" Type="http://schemas.openxmlformats.org/officeDocument/2006/relationships/hyperlink" Target="consultantplus://offline/ref=E0DAF795271312F9B33D41001C101A5C7AEDA5CC9E0AEE25D7DBB9EDD62316EDCBB12DBC24CA5012AFE270465CF743CFEDE8405E6C06D248BDD898aFpFF" TargetMode="External"/><Relationship Id="rId20" Type="http://schemas.openxmlformats.org/officeDocument/2006/relationships/hyperlink" Target="consultantplus://offline/ref=E0DAF795271312F9B33D41001C101A5C7AEDA5CC9701EF27D9DBB9EDD62316EDCBB12DBC24CA5012AFE271415CF743CFEDE8405E6C06D248BDD898aFpFF" TargetMode="External"/><Relationship Id="rId41" Type="http://schemas.openxmlformats.org/officeDocument/2006/relationships/hyperlink" Target="consultantplus://offline/ref=E0DAF795271312F9B33D41001C101A5C7AEDA5CC9B07E429D8DBB9EDD62316EDCBB12DBC24CA5012AFE271425CF743CFEDE8405E6C06D248BDD898aFpFF" TargetMode="External"/><Relationship Id="rId54" Type="http://schemas.openxmlformats.org/officeDocument/2006/relationships/hyperlink" Target="consultantplus://offline/ref=E0DAF795271312F9B33D41001C101A5C7AEDA5CC9B07E429D8DBB9EDD62316EDCBB12DBC24CA5012AFE272465CF743CFEDE8405E6C06D248BDD898aFpFF" TargetMode="External"/><Relationship Id="rId62" Type="http://schemas.openxmlformats.org/officeDocument/2006/relationships/hyperlink" Target="consultantplus://offline/ref=E0DAF795271312F9B33D41001C101A5C7AEDA5CC9E0AEE25D7DBB9EDD62316EDCBB12DBC24CA5012AFE270465CF743CFEDE8405E6C06D248BDD898aFpFF" TargetMode="External"/><Relationship Id="rId70" Type="http://schemas.openxmlformats.org/officeDocument/2006/relationships/hyperlink" Target="consultantplus://offline/ref=E0DAF795271312F9B33D41001C101A5C7AEDA5CC9C05E925D5DBB9EDD62316EDCBB12DBC24CA5012AFE271455CF743CFEDE8405E6C06D248BDD898aFpFF" TargetMode="External"/><Relationship Id="rId75" Type="http://schemas.openxmlformats.org/officeDocument/2006/relationships/hyperlink" Target="consultantplus://offline/ref=E0DAF795271312F9B33D41001C101A5C7AEDA5CC9E0AEE25D7DBB9EDD62316EDCBB12DBC24CA5012AFE270465CF743CFEDE8405E6C06D248BDD898aFpFF" TargetMode="External"/><Relationship Id="rId1" Type="http://schemas.openxmlformats.org/officeDocument/2006/relationships/styles" Target="styles.xml"/><Relationship Id="rId6" Type="http://schemas.openxmlformats.org/officeDocument/2006/relationships/hyperlink" Target="consultantplus://offline/ref=E0DAF795271312F9B33D41001C101A5C7AEDA5CC9C05E925D5DBB9EDD62316EDCBB12DBC24CA5012AFE270455CF743CFEDE8405E6C06D248BDD898aFp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7380</Words>
  <Characters>42070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Николаева</dc:creator>
  <cp:keywords/>
  <dc:description/>
  <cp:lastModifiedBy>Елена А. Николаева</cp:lastModifiedBy>
  <cp:revision>2</cp:revision>
  <dcterms:created xsi:type="dcterms:W3CDTF">2021-12-16T03:19:00Z</dcterms:created>
  <dcterms:modified xsi:type="dcterms:W3CDTF">2021-12-16T03:19:00Z</dcterms:modified>
</cp:coreProperties>
</file>