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42" w:rsidRDefault="00F168CA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Приложение к приказу </w:t>
      </w:r>
    </w:p>
    <w:p w:rsidR="00C13442" w:rsidRDefault="00F168C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от_________№__________</w:t>
      </w:r>
    </w:p>
    <w:p w:rsidR="00C13442" w:rsidRDefault="00C1344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13442" w:rsidRDefault="00F168C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</w:p>
    <w:p w:rsidR="00C13442" w:rsidRDefault="00F168C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Месячника патриотического воспитания в образовательных организациях Республики Саха (Якутия), </w:t>
      </w:r>
    </w:p>
    <w:p w:rsidR="00C13442" w:rsidRDefault="00F168C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посвященного 80-летию Победы Советского народа в Великой Отечественной войне, Году</w:t>
      </w:r>
      <w:r>
        <w:rPr>
          <w:rFonts w:ascii="Times New Roman" w:hAnsi="Times New Roman"/>
          <w:sz w:val="24"/>
        </w:rPr>
        <w:t xml:space="preserve"> защитника Отечества в Российской Федерации, </w:t>
      </w:r>
    </w:p>
    <w:p w:rsidR="00C13442" w:rsidRDefault="00F168C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Году защитника Родины в Республике Саха (Якутия)</w:t>
      </w:r>
    </w:p>
    <w:p w:rsidR="00C13442" w:rsidRDefault="00F168C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126"/>
        <w:gridCol w:w="5958"/>
      </w:tblGrid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Сроки реализации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C13442"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Проведение методической работы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патриотических объединений и обеспеченности учебно-материальной базы образовательных организаций Республики Саха (Якутия) за 2025 – 2026 учебный год </w:t>
            </w:r>
          </w:p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для заполнения мониторинга:</w:t>
            </w:r>
          </w:p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e"/>
                  <w:rFonts w:ascii="Times New Roman" w:hAnsi="Times New Roman"/>
                  <w:sz w:val="24"/>
                </w:rPr>
                <w:t>https://d</w:t>
              </w:r>
              <w:r>
                <w:rPr>
                  <w:rStyle w:val="ae"/>
                  <w:rFonts w:ascii="Times New Roman" w:hAnsi="Times New Roman"/>
                  <w:sz w:val="24"/>
                </w:rPr>
                <w:t>isk.yandex.ru/d/dHzvppmiF_Ku2A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 февраля - </w:t>
            </w:r>
            <w:r>
              <w:rPr>
                <w:rFonts w:ascii="Times New Roman" w:hAnsi="Times New Roman"/>
                <w:sz w:val="24"/>
              </w:rPr>
              <w:br/>
              <w:t>01 марта 2025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РС(Я) «Якутская кадетская школа-интернат»; УМЦ «АВАНГАРД» РС (Я); Региональный и местные штабы ВВПОД «ЮНАРМИЯ» РС(Я); муниципальные органы управления в сфере образования РС(Я); государстве</w:t>
            </w:r>
            <w:r>
              <w:rPr>
                <w:rFonts w:ascii="Times New Roman" w:hAnsi="Times New Roman"/>
                <w:sz w:val="24"/>
              </w:rPr>
              <w:t>нные образовательные организации, подведомственных Министерству образования и науки РС(Я); образовательные организации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Выездные семинары, консультации в МР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УМЦ «АВАНГАРД» РС (Я)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открытых уроков «Основы начальной военной подготовки» </w:t>
            </w:r>
            <w:r>
              <w:rPr>
                <w:rFonts w:ascii="Times New Roman" w:hAnsi="Times New Roman"/>
                <w:sz w:val="24"/>
              </w:rPr>
              <w:t xml:space="preserve">для школ </w:t>
            </w:r>
            <w:proofErr w:type="spellStart"/>
            <w:r>
              <w:rPr>
                <w:rFonts w:ascii="Times New Roman" w:hAnsi="Times New Roman"/>
                <w:sz w:val="24"/>
              </w:rPr>
              <w:t>г.Якутска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УМЦ «АВАНГАРД» РС (Я)</w:t>
            </w:r>
          </w:p>
        </w:tc>
      </w:tr>
      <w:tr w:rsidR="00C13442"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Ключевые мероприятия в образовательных организациях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по патриотическому воспитанию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28 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РС(Я), ЯКШИ, образовательные организации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«Уроков Мужества» в </w:t>
            </w:r>
            <w:r>
              <w:rPr>
                <w:rFonts w:ascii="Times New Roman" w:hAnsi="Times New Roman"/>
                <w:sz w:val="24"/>
              </w:rPr>
              <w:t>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и кураторские часы, библиотечные выставки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 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Смотры песни и строя, посвященные Дню Защитника Отечества в рамках Школьного этапа Всероссийской военно-спортивной игры «Зарница 2.0»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этап XVI Республиканских военно-спортивных игр «Снежный барс»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униципальные органы управления в сфере образования РС(Я)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ветеранам, семьям участников СВО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ind w:left="0" w:right="1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Акция «Блиндажная свеча»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встреч с </w:t>
            </w:r>
            <w:r>
              <w:rPr>
                <w:sz w:val="24"/>
              </w:rPr>
              <w:t>участниками СВО, боевых действий, ветеранами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 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Торжественные вступления в ряды ВВПОД «ЮНАРМИЯ»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ind w:left="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 организации,</w:t>
            </w:r>
          </w:p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>Местные штабы ВВПОД «ЮНАРМИЯ»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Поисково-исследовательская акция</w:t>
            </w:r>
            <w:r>
              <w:rPr>
                <w:rFonts w:ascii="Times New Roman" w:hAnsi="Times New Roman"/>
                <w:sz w:val="24"/>
              </w:rPr>
              <w:t xml:space="preserve"> «Воины-</w:t>
            </w:r>
            <w:proofErr w:type="spellStart"/>
            <w:r>
              <w:rPr>
                <w:rFonts w:ascii="Times New Roman" w:hAnsi="Times New Roman"/>
                <w:sz w:val="24"/>
              </w:rPr>
              <w:t>якутяне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Сталинградской битве»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ind w:left="0"/>
              <w:rPr>
                <w:sz w:val="24"/>
              </w:rPr>
            </w:pPr>
            <w:r>
              <w:rPr>
                <w:sz w:val="24"/>
              </w:rPr>
              <w:t>С 01 февраля по 31 марта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РРЦ «Юные </w:t>
            </w:r>
            <w:proofErr w:type="spellStart"/>
            <w:r>
              <w:rPr>
                <w:sz w:val="24"/>
              </w:rPr>
              <w:t>якутяне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мероприятие ко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ind w:left="0"/>
              <w:rPr>
                <w:sz w:val="24"/>
              </w:rPr>
            </w:pPr>
            <w:r>
              <w:rPr>
                <w:sz w:val="24"/>
              </w:rPr>
              <w:t>с 21 по 22 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ind w:left="12" w:right="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C13442"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Республиканские мероприятия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Открытие месячника патриотического </w:t>
            </w:r>
            <w:r>
              <w:rPr>
                <w:rFonts w:ascii="Times New Roman" w:hAnsi="Times New Roman"/>
                <w:sz w:val="24"/>
                <w:shd w:val="clear" w:color="auto" w:fill="FEFEFE"/>
              </w:rPr>
              <w:t>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РС(Я) «Якутская кадетская школа-интернат», УМЦ «АВАНГАРД» РС (Я),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Мероприятия, посвященные Дню разгрома советскими войсками немецко-фашистских войск в Сталинградской битве 2 февраля 1943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1 декада 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МР и ГО, </w:t>
            </w:r>
            <w:r>
              <w:rPr>
                <w:rFonts w:ascii="Times New Roman" w:hAnsi="Times New Roman"/>
                <w:sz w:val="24"/>
                <w:shd w:val="clear" w:color="auto" w:fill="FEFEFE"/>
              </w:rPr>
              <w:t>образовательные 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Кинопоказ художественного фильма Юрия Озерова «Сталинград», посвященный Дню разгрома советскими войсками немецко-фашистских войск в Сталинградской битве 2 февраля 1943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1 февраля 2025г.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АУ РС(Я) "Музейный комплекс "Моя</w:t>
            </w: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 история"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lastRenderedPageBreak/>
              <w:t xml:space="preserve">Конкурс школьных театров "Театральная летопись войны", посвященный 80-летию Победы в Великой Отечественной войне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28 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Навигаторы детства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Отборочный этап Республиканской научно-практической конференции "Науки юношей питают…"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ЯКШИ, МК "Моя история", МАН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Мероприятия, посвященные Дню памяти о россиянах, исполнивших служебный долг за пределами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15 февраля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МР и ГО, образовательные организации, СПО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Тематическая лекция-экскурсия «Афганистан 1979-1989 гг.» и </w:t>
            </w:r>
            <w:r>
              <w:rPr>
                <w:rFonts w:ascii="Times New Roman" w:hAnsi="Times New Roman"/>
                <w:sz w:val="24"/>
                <w:shd w:val="clear" w:color="auto" w:fill="FEFEFE"/>
              </w:rPr>
              <w:t>викторина, посвященные Дню памяти о россиянах, исполнивших служебный долг за пределами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15 февраля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АУ РС (Я) "Музейный комплекс "Моя история"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Ежегодный фестиваль «Армейский городок»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21 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hd w:val="clear" w:color="auto" w:fill="FEFEFE"/>
              </w:rPr>
              <w:t>ГБОУ РС (Я) «Якутская кадетская школа-интернат», УМЦ</w:t>
            </w:r>
            <w:r>
              <w:rPr>
                <w:rFonts w:ascii="Times New Roman" w:hAnsi="Times New Roman"/>
                <w:sz w:val="24"/>
                <w:shd w:val="clear" w:color="auto" w:fill="FEFEFE"/>
              </w:rPr>
              <w:t xml:space="preserve"> «АВАНГАРД» РС (Я), Региональный штаб ВВПОД «ЮНАРМИЯ» РС(Я)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«Герои спецоперации»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МР и ГО, образовательные организации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Республиканский турнир по армейскому подтягиванию среди юнармейцев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Штаб РО ВВПОД 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C13442"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b/>
                <w:i/>
                <w:sz w:val="24"/>
              </w:rPr>
              <w:t>муниципальных этапов Всероссийских мероприятий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Региональный, Федеральный этапы Международного конкурса сочинений «Без срока давности» среди обучающихся 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февраля по 6 марта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РС(Я) «Якутская кадетская школа-интернат», </w:t>
            </w:r>
            <w:r>
              <w:rPr>
                <w:rFonts w:ascii="Times New Roman" w:hAnsi="Times New Roman"/>
                <w:sz w:val="24"/>
              </w:rPr>
              <w:t>Департамент государственной политики в сфере общего образования, воспитания и дополнительного образования Республики Саха (Якутия)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Отборочный (Школьный) этап Всероссийской военно-спортивной игры «Зарница 2.0»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ind w:right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МР и ГО, образовательные организации, </w:t>
            </w:r>
            <w:r>
              <w:rPr>
                <w:rFonts w:ascii="Times New Roman" w:hAnsi="Times New Roman"/>
                <w:sz w:val="24"/>
              </w:rPr>
              <w:t>Местные отделения Движения Первых РС(Я), УМЦ «АВАНГАРД» РС (Я)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 этапы Всероссийской военно-патриотической игры "Зарница 2.0" Второй сезон 2025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 март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Начальники управления образования муниципальных районов и городских округов, </w:t>
            </w:r>
            <w:r>
              <w:rPr>
                <w:rFonts w:ascii="Times New Roman" w:hAnsi="Times New Roman"/>
                <w:sz w:val="24"/>
              </w:rPr>
              <w:t>Институт развития профессионального образования РС (Я)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проект «Парта Героя»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МР и ГО, образовательные организации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 «Письмо солдату»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442" w:rsidRDefault="00F168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МР и ГО, образовательные организации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Торжественное вручение паспортов в </w:t>
            </w:r>
            <w:r>
              <w:rPr>
                <w:sz w:val="24"/>
              </w:rPr>
              <w:t>рамках всероссийской программы "Мы граждане России"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Региональное отделение Общероссийского общественно-государственного движения детей и молодежи "Движение Первых"</w:t>
            </w:r>
          </w:p>
        </w:tc>
      </w:tr>
      <w:tr w:rsidR="00C13442">
        <w:tc>
          <w:tcPr>
            <w:tcW w:w="1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Другие мероприятия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Юнармейский бал Победы среди юнармейских отрядов г. Якутска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z w:val="24"/>
              </w:rPr>
              <w:t>февраля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 xml:space="preserve"> г. Якутска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центров юнармейской подготовки "Дом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Штаб РО ВВПОД 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C13442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Вручение нагрудных знаков "Юнармейская доблесть" трех степеней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42" w:rsidRDefault="00F168CA">
            <w:pPr>
              <w:pStyle w:val="TableParagraph"/>
              <w:spacing w:line="32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Штаб РО ВВПОД 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C13442" w:rsidRDefault="00F168C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плане могут быть изменения и дополнения </w:t>
      </w:r>
    </w:p>
    <w:sectPr w:rsidR="00C13442">
      <w:pgSz w:w="16838" w:h="11906" w:orient="landscape"/>
      <w:pgMar w:top="993" w:right="1134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EB"/>
    <w:multiLevelType w:val="multilevel"/>
    <w:tmpl w:val="962EEF56"/>
    <w:lvl w:ilvl="0">
      <w:start w:val="1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42"/>
    <w:rsid w:val="00C13442"/>
    <w:rsid w:val="00F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22926-D5D2-4099-9205-024AD645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0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2"/>
    </w:rPr>
  </w:style>
  <w:style w:type="paragraph" w:customStyle="1" w:styleId="12">
    <w:name w:val="Знак примечания1"/>
    <w:link w:val="ad"/>
    <w:rPr>
      <w:sz w:val="16"/>
    </w:rPr>
  </w:style>
  <w:style w:type="character" w:styleId="ad">
    <w:name w:val="annotation reference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e"/>
    <w:rPr>
      <w:color w:val="0563C1"/>
      <w:u w:val="single"/>
    </w:rPr>
  </w:style>
  <w:style w:type="character" w:styleId="ae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af1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dHzvppmiF_Ku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ИвановаМИ</dc:creator>
  <cp:lastModifiedBy>User</cp:lastModifiedBy>
  <cp:revision>2</cp:revision>
  <dcterms:created xsi:type="dcterms:W3CDTF">2025-02-03T02:00:00Z</dcterms:created>
  <dcterms:modified xsi:type="dcterms:W3CDTF">2025-02-03T02:00:00Z</dcterms:modified>
</cp:coreProperties>
</file>