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AE" w:rsidRPr="005A2798" w:rsidRDefault="003647AE" w:rsidP="003647AE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A2798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Очередность приема льготников</w:t>
      </w:r>
    </w:p>
    <w:tbl>
      <w:tblPr>
        <w:tblW w:w="34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949"/>
      </w:tblGrid>
      <w:tr w:rsidR="003647AE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Льготники (Основание)</w:t>
            </w:r>
          </w:p>
        </w:tc>
      </w:tr>
      <w:tr w:rsidR="003647AE" w:rsidRPr="005A2798" w:rsidTr="00942F28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942F28" w:rsidRPr="005A2798" w:rsidTr="00B81DF1">
        <w:trPr>
          <w:trHeight w:val="1728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28" w:rsidRPr="005A2798" w:rsidRDefault="00942F28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Общеобразовательные организации, имеющие </w:t>
            </w:r>
            <w:r w:rsidRPr="00942F28">
              <w:rPr>
                <w:rFonts w:ascii="Arial" w:eastAsia="Times New Roman" w:hAnsi="Arial" w:cs="Arial"/>
                <w:b/>
                <w:color w:val="535353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F28" w:rsidRDefault="00942F28" w:rsidP="00942F28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прокуроров (</w:t>
            </w:r>
            <w:r w:rsid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Ч. 5 ст. 44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17.01.1992 № 2202-1, П. 9 Порядка приема в школу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)</w:t>
            </w:r>
          </w:p>
          <w:p w:rsidR="00942F28" w:rsidRDefault="00942F28" w:rsidP="00942F28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судей (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Ч. 3 </w:t>
            </w:r>
            <w:r w:rsidR="00BE51A5"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ст. 19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26.06.1992 № 3132-1)</w:t>
            </w:r>
          </w:p>
          <w:p w:rsidR="00942F28" w:rsidRPr="005A2798" w:rsidRDefault="00942F28" w:rsidP="002A25EF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Дети сотрудников Следственного комитета 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(</w:t>
            </w:r>
            <w:r w:rsidR="00BE51A5"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Ч. 25 ст. 35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28.12.2010 № 403-ФЗ, П. 9 Порядка приема в школу)</w:t>
            </w:r>
          </w:p>
        </w:tc>
      </w:tr>
      <w:tr w:rsidR="00942F28" w:rsidRPr="005A2798" w:rsidTr="00942F28">
        <w:trPr>
          <w:trHeight w:val="817"/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2F28" w:rsidRPr="00942F28" w:rsidRDefault="00942F28" w:rsidP="00942F28">
            <w:pPr>
              <w:rPr>
                <w:sz w:val="16"/>
                <w:szCs w:val="16"/>
              </w:rPr>
            </w:pPr>
            <w:r w:rsidRPr="00942F28">
              <w:rPr>
                <w:rStyle w:val="a3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Важно: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Льгота «вне очереди» действует </w:t>
            </w:r>
            <w:r w:rsidRPr="00942F28">
              <w:rPr>
                <w:rStyle w:val="a3"/>
                <w:rFonts w:ascii="Arial" w:hAnsi="Arial" w:cs="Arial"/>
                <w:b w:val="0"/>
                <w:color w:val="0A0A0A"/>
                <w:sz w:val="16"/>
                <w:szCs w:val="16"/>
                <w:shd w:val="clear" w:color="auto" w:fill="FFFFFF"/>
              </w:rPr>
              <w:t>только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 xml:space="preserve"> в школах </w:t>
            </w:r>
            <w:r w:rsidRPr="00942F28">
              <w:rPr>
                <w:rFonts w:ascii="Arial" w:hAnsi="Arial" w:cs="Arial"/>
                <w:b/>
                <w:color w:val="0A0A0A"/>
                <w:sz w:val="16"/>
                <w:szCs w:val="16"/>
                <w:shd w:val="clear" w:color="auto" w:fill="FFFFFF"/>
              </w:rPr>
              <w:t>с интернатом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. В обычных школах (без интерната) дети указанных категорий поступают на общих основаниях или по другим имеющимся льготам (например, преимущественное право при наличии братьев/сестер в этой школе).</w:t>
            </w:r>
            <w:r w:rsidRPr="00942F28">
              <w:rPr>
                <w:rStyle w:val="vkekvd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3647AE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</w:t>
            </w:r>
            <w:r w:rsidR="008A1BE5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нии задач в специальной военной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</w:t>
            </w:r>
            <w:r w:rsidRPr="00734E39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операции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(п. 8 ст. 24 Федерального закона от 27 мая 1998 г. № 76-ФЗ, ст. 28.1 Федерального закона от 3 июля 2016 г. № 226-ФЗ , п. 9.1 Порядка приема в школу)</w:t>
            </w:r>
          </w:p>
        </w:tc>
      </w:tr>
      <w:tr w:rsidR="003647AE" w:rsidRPr="005A2798" w:rsidTr="00942F28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3647AE" w:rsidRPr="005A2798" w:rsidTr="00B81DF1">
        <w:trPr>
          <w:jc w:val="center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военнослужащих и мобилизованных граждан, а именно: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военнослужащих, проходящих службу по контракту;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граждан, призванных по мобилизации;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граждан, уволенных с военной службы по достижении предельного возраста, состоянию здоровья или в связи с организационно-штатными мероприятиями.</w:t>
            </w:r>
          </w:p>
          <w:p w:rsidR="003647AE" w:rsidRPr="00BE51A5" w:rsidRDefault="00734E39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(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Ч. 6 ст. 19 Федерального закона от 27.05.1998 № 76-ФЗ;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П. 10 Порядка приема на обучение (Приказ </w:t>
            </w:r>
            <w:proofErr w:type="spellStart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РФ № 458);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П. 2 Указа Президента РФ от 21.09.2022 № 647 (о частичной мобилизации).</w:t>
            </w:r>
          </w:p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647AE" w:rsidRPr="005A2798" w:rsidTr="00B81DF1">
        <w:trPr>
          <w:trHeight w:val="977"/>
          <w:jc w:val="center"/>
        </w:trPr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сотрудников полиции;</w:t>
            </w:r>
          </w:p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сотрудников, погибших или получивших увечья в связи с выполнением служебных обязанностей;</w:t>
            </w:r>
          </w:p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18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граждан, уволенных со службы в полиции по состоянию здоровья (вследствие травмы, полученной в связи с выполнением обязанностей).</w:t>
            </w:r>
          </w:p>
          <w:p w:rsidR="003647AE" w:rsidRPr="00BE51A5" w:rsidRDefault="00734E39" w:rsidP="00BE51A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lastRenderedPageBreak/>
              <w:t>(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Ч. 6 ст. 46 Федерального закона от 07.02.2011 № 3-ФЗ «О полиции»;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П. 10 Порядка приема на обучение (Приказ </w:t>
            </w:r>
            <w:proofErr w:type="spellStart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РФ № 458).</w:t>
            </w:r>
          </w:p>
          <w:p w:rsidR="00BE51A5" w:rsidRDefault="00BE51A5" w:rsidP="003647A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  <w:p w:rsidR="00D5213B" w:rsidRPr="00B81DF1" w:rsidRDefault="00D5213B" w:rsidP="00D5213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</w:pP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</w:t>
            </w: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Дети сотрудников органов внутренних дел, имеющих специальные звания внутренней службы или юстиции (например, сотрудники следственных подразделений МВД</w:t>
            </w:r>
            <w:r w:rsidR="00BE51A5"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>;</w:t>
            </w:r>
          </w:p>
          <w:p w:rsidR="00BE51A5" w:rsidRPr="00B81DF1" w:rsidRDefault="00BE51A5" w:rsidP="00BE51A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– Дети сотрудников 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погибшие (умер) вследствие увечья или иного повреждения здоровья, полученных в связи с выполнением служебных обязанностей.</w:t>
            </w:r>
          </w:p>
          <w:p w:rsidR="00BE51A5" w:rsidRPr="00BE51A5" w:rsidRDefault="00734E39" w:rsidP="00BE51A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(</w:t>
            </w:r>
            <w:r w:rsidR="00BE51A5" w:rsidRPr="00BE51A5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ч. 2 ст. 56 ФЗ «О полиции» и п. 10 Порядка приема (Приказ № 458)</w:t>
            </w:r>
          </w:p>
          <w:p w:rsid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D5213B" w:rsidRPr="00B81DF1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>Дети сотрудников (по ФЗ №283)</w:t>
            </w:r>
          </w:p>
          <w:p w:rsidR="00D5213B" w:rsidRPr="00D5213B" w:rsidRDefault="00D5213B" w:rsidP="00D521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ФСИН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Уголовно-исполнительная система.</w:t>
            </w:r>
          </w:p>
          <w:p w:rsidR="00D5213B" w:rsidRP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МЧС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Федеральная противопожарная служба.</w:t>
            </w:r>
          </w:p>
          <w:p w:rsidR="00D5213B" w:rsidRPr="00D5213B" w:rsidRDefault="00D5213B" w:rsidP="00D521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ФТС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Таможенные органы.</w:t>
            </w:r>
          </w:p>
          <w:p w:rsidR="00D5213B" w:rsidRP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ФССП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Органы принудительного исполнения (с 2019 года).</w:t>
            </w:r>
          </w:p>
          <w:p w:rsidR="00D5213B" w:rsidRPr="005A2798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D5213B" w:rsidRPr="005A2798" w:rsidTr="001A2EC2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lastRenderedPageBreak/>
              <w:t>Прием с преимущественным правом</w:t>
            </w:r>
          </w:p>
        </w:tc>
      </w:tr>
      <w:tr w:rsidR="00D5213B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D5213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bookmarkStart w:id="0" w:name="_GoBack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Дети, чьи братья или сестры (полнородные и </w:t>
            </w:r>
            <w:proofErr w:type="spellStart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неполнородные</w:t>
            </w:r>
            <w:proofErr w:type="spellEnd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) уже обучаются в данной школе.</w:t>
            </w:r>
          </w:p>
          <w:p w:rsidR="00D5213B" w:rsidRPr="005A2798" w:rsidRDefault="00D5213B" w:rsidP="0036621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Дети, проживающие в одной семье и</w:t>
            </w:r>
            <w:r w:rsidR="00366217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 имеющие общее место жительства.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муниципальные образовательные организации, в которых обучаются их братья и (или) сестры.       </w:t>
            </w: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(П. 2 ст. 54 СК, Ч. 3.1 ст. 67 Федерального закона от 29.12.2012 № 273-ФЗ, П. 12 Порядка приема в школу)</w:t>
            </w:r>
            <w:bookmarkEnd w:id="0"/>
          </w:p>
        </w:tc>
      </w:tr>
    </w:tbl>
    <w:p w:rsidR="00780AB5" w:rsidRDefault="00780AB5"/>
    <w:p w:rsidR="005D7D33" w:rsidRPr="005D7D33" w:rsidRDefault="005D7D33" w:rsidP="005D7D33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К заявлению прилагаются следующие документы: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удостоверяющего личность родителя (законного представителя) ребенка или поступающего;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свидетельства о рождении ребенка или документа, подтверждающего родство заявителя;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Копия свидетельства о рождении полнородных и 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неполнородных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организации, в которой обучаются его полнородные и 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неполнородные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 и (или) сестра).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 в период с 1 апреля по 30 июня, проживающего на закрепленной территории);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Справка с места работы родителя(ей) (законного(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ых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заключения психолого-медико-педагогической комиссии (при наличии);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Разрешение комиссии по рассмотрению заявлений родителей (законных представителей) о выдаче разрешения на прием детей в общеобразовательные учреждения городского округа «город Якутск» на обучение по общеобразовательным программам начального общего образования в более раннем или более позднем возрасте.</w:t>
      </w:r>
    </w:p>
    <w:p w:rsidR="005D7D33" w:rsidRDefault="005D7D33"/>
    <w:p w:rsidR="00834C95" w:rsidRDefault="00834C95"/>
    <w:p w:rsidR="00834C95" w:rsidRPr="00834C95" w:rsidRDefault="00974AC8" w:rsidP="00834C95">
      <w:r w:rsidRPr="005A2798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Прием в первую очередь</w:t>
      </w: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 поступлении в 1 класс</w:t>
      </w:r>
    </w:p>
    <w:p w:rsidR="00974AC8" w:rsidRPr="005A2798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 xml:space="preserve">- </w:t>
      </w:r>
      <w:r w:rsidRPr="005A2798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дети военнослужащих и мобилизованных граждан, а именно:</w:t>
      </w:r>
    </w:p>
    <w:p w:rsidR="00974AC8" w:rsidRPr="005A2798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794219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- дети военнослужащих, проходящих службу по контракту;</w:t>
      </w:r>
    </w:p>
    <w:p w:rsidR="00974AC8" w:rsidRPr="005A2798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794219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- дети граждан, призванных по мобилизации;</w:t>
      </w:r>
    </w:p>
    <w:p w:rsidR="00974AC8" w:rsidRPr="005A2798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794219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- дети граждан, уволенных с военной службы по достижении предельного возраста, состоянию здоровья или в связи с организационно-штатными мероприятиями.</w:t>
      </w:r>
    </w:p>
    <w:p w:rsidR="00834C95" w:rsidRPr="00974AC8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(</w:t>
      </w:r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Ч. 6 ст. 19 Федерального закона от 27.05.1998 № 76-ФЗ;</w:t>
      </w:r>
      <w:r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 </w:t>
      </w:r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П. 10 Порядка приема на обучение (Приказ </w:t>
      </w:r>
      <w:proofErr w:type="spellStart"/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Минпросвещения</w:t>
      </w:r>
      <w:proofErr w:type="spellEnd"/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 РФ № 458);</w:t>
      </w:r>
      <w:r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 </w:t>
      </w:r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П. 2 Указа Президента РФ от 21.09.2022 № 647 (о частичной мобилизации).</w:t>
      </w:r>
    </w:p>
    <w:p w:rsidR="00974AC8" w:rsidRPr="00794219" w:rsidRDefault="00974AC8" w:rsidP="00974A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 xml:space="preserve">- </w:t>
      </w:r>
      <w:r w:rsidRPr="00794219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Дети сотрудников полиции;</w:t>
      </w:r>
    </w:p>
    <w:p w:rsidR="00974AC8" w:rsidRPr="00794219" w:rsidRDefault="00974AC8" w:rsidP="00974A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 xml:space="preserve">- </w:t>
      </w:r>
      <w:r w:rsidRPr="00794219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Дети сотрудников, погибших или получивших увечья в связи с выполнением служебных обязанностей;</w:t>
      </w:r>
    </w:p>
    <w:p w:rsidR="00974AC8" w:rsidRPr="00794219" w:rsidRDefault="00974AC8" w:rsidP="00974AC8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 xml:space="preserve">- </w:t>
      </w:r>
      <w:r w:rsidRPr="00794219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Дети граждан, уволенных со службы в полиции по состоянию здоровья (вследствие травмы, полученной в связи с выполнением обязанностей).</w:t>
      </w:r>
    </w:p>
    <w:p w:rsidR="00974AC8" w:rsidRPr="00BE51A5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(</w:t>
      </w:r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Ч. 6 ст. 46 Федерального закона от 07.02.2011 № 3-ФЗ «О полиции»;</w:t>
      </w:r>
      <w:r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 </w:t>
      </w:r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П. 10 Порядка приема на обучение (Приказ </w:t>
      </w:r>
      <w:proofErr w:type="spellStart"/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>Минпросвещения</w:t>
      </w:r>
      <w:proofErr w:type="spellEnd"/>
      <w:r w:rsidRPr="00BE51A5"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  <w:t xml:space="preserve"> РФ № 458).</w:t>
      </w:r>
    </w:p>
    <w:p w:rsidR="00974AC8" w:rsidRDefault="00974AC8" w:rsidP="00974A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</w:p>
    <w:p w:rsidR="00974AC8" w:rsidRPr="00B81DF1" w:rsidRDefault="00974AC8" w:rsidP="00974AC8">
      <w:pPr>
        <w:shd w:val="clear" w:color="auto" w:fill="FFFFFF"/>
        <w:spacing w:after="0" w:line="240" w:lineRule="auto"/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</w:pPr>
      <w:r w:rsidRPr="00B81DF1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-</w:t>
      </w:r>
      <w:r w:rsidRPr="00B81DF1"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 xml:space="preserve"> Дети сотрудников органов внутренних дел, имеющих специальные звания внутренней службы или юстиции (например, сотрудники следственных подразделений МВД;</w:t>
      </w:r>
    </w:p>
    <w:p w:rsidR="00974AC8" w:rsidRPr="00B81DF1" w:rsidRDefault="00974AC8" w:rsidP="00974A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B81DF1"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 xml:space="preserve">– Дети сотрудников </w:t>
      </w:r>
      <w:r w:rsidRPr="00B81DF1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погибшие (умер) вследствие увечья или иного повреждения здоровья, полученных в связи с выполнением служебных обязанностей.</w:t>
      </w:r>
    </w:p>
    <w:p w:rsidR="00974AC8" w:rsidRPr="00BE51A5" w:rsidRDefault="00974AC8" w:rsidP="00974A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16"/>
          <w:szCs w:val="16"/>
          <w:lang w:eastAsia="ru-RU"/>
        </w:rPr>
      </w:pPr>
      <w:r>
        <w:rPr>
          <w:rFonts w:ascii="Arial" w:hAnsi="Arial" w:cs="Arial"/>
          <w:color w:val="0A0A0A"/>
          <w:sz w:val="16"/>
          <w:szCs w:val="16"/>
          <w:shd w:val="clear" w:color="auto" w:fill="FFFFFF"/>
        </w:rPr>
        <w:t>(</w:t>
      </w:r>
      <w:r w:rsidRPr="00BE51A5">
        <w:rPr>
          <w:rFonts w:ascii="Arial" w:hAnsi="Arial" w:cs="Arial"/>
          <w:color w:val="0A0A0A"/>
          <w:sz w:val="16"/>
          <w:szCs w:val="16"/>
          <w:shd w:val="clear" w:color="auto" w:fill="FFFFFF"/>
        </w:rPr>
        <w:t>ч. 2 ст. 56 ФЗ «О полиции» и п. 10 Порядка приема (Приказ № 458)</w:t>
      </w:r>
    </w:p>
    <w:p w:rsidR="00974AC8" w:rsidRDefault="00974AC8" w:rsidP="00974AC8">
      <w:pPr>
        <w:shd w:val="clear" w:color="auto" w:fill="FFFFFF"/>
        <w:spacing w:after="0" w:line="240" w:lineRule="auto"/>
        <w:rPr>
          <w:rFonts w:ascii="Arial" w:hAnsi="Arial" w:cs="Arial"/>
          <w:color w:val="0A0A0A"/>
          <w:shd w:val="clear" w:color="auto" w:fill="FFFFFF"/>
        </w:rPr>
      </w:pPr>
    </w:p>
    <w:p w:rsidR="00974AC8" w:rsidRPr="00B81DF1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B81DF1">
        <w:rPr>
          <w:rFonts w:ascii="Arial" w:hAnsi="Arial" w:cs="Arial"/>
          <w:color w:val="3B3838" w:themeColor="background2" w:themeShade="40"/>
          <w:sz w:val="20"/>
          <w:szCs w:val="20"/>
          <w:shd w:val="clear" w:color="auto" w:fill="FFFFFF"/>
        </w:rPr>
        <w:t>Дети сотрудников (по ФЗ №283)</w:t>
      </w:r>
    </w:p>
    <w:p w:rsidR="00974AC8" w:rsidRPr="00D5213B" w:rsidRDefault="00974AC8" w:rsidP="00974A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B81DF1">
        <w:rPr>
          <w:rFonts w:ascii="Arial" w:eastAsia="Times New Roman" w:hAnsi="Arial" w:cs="Arial"/>
          <w:bCs/>
          <w:color w:val="3B3838" w:themeColor="background2" w:themeShade="40"/>
          <w:sz w:val="20"/>
          <w:szCs w:val="20"/>
          <w:lang w:eastAsia="ru-RU"/>
        </w:rPr>
        <w:t>- ФСИН</w:t>
      </w:r>
      <w:r w:rsidRPr="00B81DF1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: Уголовно-исполнительная система.</w:t>
      </w:r>
    </w:p>
    <w:p w:rsidR="00974AC8" w:rsidRPr="00D5213B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B81DF1">
        <w:rPr>
          <w:rFonts w:ascii="Arial" w:eastAsia="Times New Roman" w:hAnsi="Arial" w:cs="Arial"/>
          <w:bCs/>
          <w:color w:val="3B3838" w:themeColor="background2" w:themeShade="40"/>
          <w:sz w:val="20"/>
          <w:szCs w:val="20"/>
          <w:lang w:eastAsia="ru-RU"/>
        </w:rPr>
        <w:t>- МЧС</w:t>
      </w:r>
      <w:r w:rsidRPr="00B81DF1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: Федеральная противопожарная служба.</w:t>
      </w:r>
    </w:p>
    <w:p w:rsidR="00974AC8" w:rsidRPr="00D5213B" w:rsidRDefault="00974AC8" w:rsidP="00974A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B81DF1">
        <w:rPr>
          <w:rFonts w:ascii="Arial" w:eastAsia="Times New Roman" w:hAnsi="Arial" w:cs="Arial"/>
          <w:bCs/>
          <w:color w:val="3B3838" w:themeColor="background2" w:themeShade="40"/>
          <w:sz w:val="20"/>
          <w:szCs w:val="20"/>
          <w:lang w:eastAsia="ru-RU"/>
        </w:rPr>
        <w:t>- ФТС</w:t>
      </w:r>
      <w:r w:rsidRPr="00B81DF1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: Таможенные органы.</w:t>
      </w:r>
    </w:p>
    <w:p w:rsidR="00974AC8" w:rsidRPr="00D5213B" w:rsidRDefault="00974AC8" w:rsidP="00974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</w:pPr>
      <w:r w:rsidRPr="00B81DF1">
        <w:rPr>
          <w:rFonts w:ascii="Arial" w:eastAsia="Times New Roman" w:hAnsi="Arial" w:cs="Arial"/>
          <w:bCs/>
          <w:color w:val="3B3838" w:themeColor="background2" w:themeShade="40"/>
          <w:sz w:val="20"/>
          <w:szCs w:val="20"/>
          <w:lang w:eastAsia="ru-RU"/>
        </w:rPr>
        <w:t>- ФССП</w:t>
      </w:r>
      <w:r w:rsidRPr="00B81DF1">
        <w:rPr>
          <w:rFonts w:ascii="Arial" w:eastAsia="Times New Roman" w:hAnsi="Arial" w:cs="Arial"/>
          <w:color w:val="3B3838" w:themeColor="background2" w:themeShade="40"/>
          <w:sz w:val="20"/>
          <w:szCs w:val="20"/>
          <w:lang w:eastAsia="ru-RU"/>
        </w:rPr>
        <w:t>: Органы принудительного исполнения (с 2019 года).</w:t>
      </w:r>
    </w:p>
    <w:p w:rsidR="00834C95" w:rsidRPr="00834C95" w:rsidRDefault="00834C95" w:rsidP="00834C95"/>
    <w:sectPr w:rsidR="00834C95" w:rsidRPr="0083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FCC"/>
    <w:multiLevelType w:val="multilevel"/>
    <w:tmpl w:val="480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469C4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B71A7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265DD"/>
    <w:multiLevelType w:val="multilevel"/>
    <w:tmpl w:val="3BB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1AC"/>
    <w:multiLevelType w:val="multilevel"/>
    <w:tmpl w:val="AD78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92700"/>
    <w:multiLevelType w:val="multilevel"/>
    <w:tmpl w:val="AF0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137FF"/>
    <w:multiLevelType w:val="multilevel"/>
    <w:tmpl w:val="EB8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52"/>
    <w:rsid w:val="001F2C56"/>
    <w:rsid w:val="002A25EF"/>
    <w:rsid w:val="003647AE"/>
    <w:rsid w:val="00366217"/>
    <w:rsid w:val="005D7D33"/>
    <w:rsid w:val="00734E39"/>
    <w:rsid w:val="00780AB5"/>
    <w:rsid w:val="00834C95"/>
    <w:rsid w:val="008A1BE5"/>
    <w:rsid w:val="00942F28"/>
    <w:rsid w:val="00974AC8"/>
    <w:rsid w:val="00B81DF1"/>
    <w:rsid w:val="00BE51A5"/>
    <w:rsid w:val="00C42752"/>
    <w:rsid w:val="00D12124"/>
    <w:rsid w:val="00D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BF7B"/>
  <w15:chartTrackingRefBased/>
  <w15:docId w15:val="{CB574096-1EF0-4D71-B988-7FDA46B3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F28"/>
    <w:rPr>
      <w:b/>
      <w:bCs/>
    </w:rPr>
  </w:style>
  <w:style w:type="character" w:customStyle="1" w:styleId="vkekvd">
    <w:name w:val="vkekvd"/>
    <w:basedOn w:val="a0"/>
    <w:rsid w:val="00942F28"/>
  </w:style>
  <w:style w:type="character" w:customStyle="1" w:styleId="t286pc">
    <w:name w:val="t286pc"/>
    <w:basedOn w:val="a0"/>
    <w:rsid w:val="00D5213B"/>
  </w:style>
  <w:style w:type="paragraph" w:styleId="a4">
    <w:name w:val="Normal (Web)"/>
    <w:basedOn w:val="a"/>
    <w:uiPriority w:val="99"/>
    <w:semiHidden/>
    <w:unhideWhenUsed/>
    <w:rsid w:val="005D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4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Р. Суздалова</dc:creator>
  <cp:keywords/>
  <dc:description/>
  <cp:lastModifiedBy>Мария Р. Суздалова</cp:lastModifiedBy>
  <cp:revision>9</cp:revision>
  <dcterms:created xsi:type="dcterms:W3CDTF">2026-03-02T01:57:00Z</dcterms:created>
  <dcterms:modified xsi:type="dcterms:W3CDTF">2026-04-28T00:53:00Z</dcterms:modified>
</cp:coreProperties>
</file>