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Look w:val="01E0" w:firstRow="1" w:lastRow="1" w:firstColumn="1" w:lastColumn="1" w:noHBand="0" w:noVBand="0"/>
      </w:tblPr>
      <w:tblGrid>
        <w:gridCol w:w="4198"/>
        <w:gridCol w:w="1737"/>
        <w:gridCol w:w="4340"/>
      </w:tblGrid>
      <w:tr w:rsidR="00967E9D" w:rsidRPr="00F2168D" w14:paraId="4FAEA3BF" w14:textId="77777777" w:rsidTr="00A63954">
        <w:trPr>
          <w:trHeight w:val="1937"/>
          <w:jc w:val="center"/>
        </w:trPr>
        <w:tc>
          <w:tcPr>
            <w:tcW w:w="4198" w:type="dxa"/>
          </w:tcPr>
          <w:p w14:paraId="3D354F2C" w14:textId="77777777" w:rsidR="00967E9D" w:rsidRDefault="00967E9D" w:rsidP="00DE7463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14:paraId="412B293F" w14:textId="77777777" w:rsidR="00967E9D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14:paraId="2FDA1CB2" w14:textId="77777777" w:rsidR="00967E9D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B7514">
              <w:rPr>
                <w:b/>
                <w:bCs/>
              </w:rPr>
              <w:t xml:space="preserve">МУНИЦИПАЛЬНОЕ </w:t>
            </w:r>
          </w:p>
          <w:p w14:paraId="5D8BA517" w14:textId="77777777" w:rsidR="00967E9D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B7514">
              <w:rPr>
                <w:b/>
                <w:bCs/>
              </w:rPr>
              <w:t>КАЗЕННОЕ УЧРЕЖДЕНИЕ</w:t>
            </w:r>
            <w:r>
              <w:rPr>
                <w:b/>
                <w:bCs/>
              </w:rPr>
              <w:t xml:space="preserve"> </w:t>
            </w:r>
          </w:p>
          <w:p w14:paraId="514947AF" w14:textId="77777777" w:rsidR="00967E9D" w:rsidRPr="00F90A1D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F90A1D">
              <w:rPr>
                <w:b/>
                <w:bCs/>
              </w:rPr>
              <w:t>УПРАВЛЕНИЕ ОБРАЗОВАНИЯ</w:t>
            </w:r>
          </w:p>
          <w:p w14:paraId="034FE6BC" w14:textId="77777777" w:rsidR="00967E9D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ОКРУГА</w:t>
            </w:r>
          </w:p>
          <w:p w14:paraId="2B536BD3" w14:textId="77777777" w:rsidR="00967E9D" w:rsidRPr="005B7514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B7514">
              <w:rPr>
                <w:b/>
                <w:bCs/>
              </w:rPr>
              <w:t xml:space="preserve"> «ГОРОД ЯКУТСК»</w:t>
            </w:r>
          </w:p>
          <w:p w14:paraId="3A5C59F8" w14:textId="77777777" w:rsidR="00967E9D" w:rsidRPr="005B7514" w:rsidRDefault="00967E9D" w:rsidP="00A63954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14:paraId="03F4412F" w14:textId="77777777" w:rsidR="00967E9D" w:rsidRPr="00F2168D" w:rsidRDefault="00967E9D" w:rsidP="00A63954">
            <w:pPr>
              <w:pStyle w:val="a7"/>
              <w:jc w:val="left"/>
            </w:pPr>
          </w:p>
        </w:tc>
        <w:tc>
          <w:tcPr>
            <w:tcW w:w="1737" w:type="dxa"/>
          </w:tcPr>
          <w:p w14:paraId="4C75637E" w14:textId="77777777" w:rsidR="00967E9D" w:rsidRPr="00F2168D" w:rsidRDefault="00967E9D" w:rsidP="00A63954">
            <w:pPr>
              <w:pStyle w:val="a7"/>
            </w:pPr>
            <w:r w:rsidRPr="00445F7A">
              <w:rPr>
                <w:noProof/>
              </w:rPr>
              <w:drawing>
                <wp:inline distT="0" distB="0" distL="0" distR="0" wp14:anchorId="79CCA429" wp14:editId="3AC2A790">
                  <wp:extent cx="952500" cy="1181100"/>
                  <wp:effectExtent l="0" t="0" r="0" b="0"/>
                  <wp:docPr id="1" name="Рисунок 10" descr="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4E76B42F" w14:textId="77777777" w:rsidR="00967E9D" w:rsidRDefault="00967E9D" w:rsidP="00A63954">
            <w:pPr>
              <w:pStyle w:val="a7"/>
            </w:pPr>
          </w:p>
          <w:p w14:paraId="3AEB5FFE" w14:textId="77777777" w:rsidR="00967E9D" w:rsidRDefault="00967E9D" w:rsidP="00A63954">
            <w:pPr>
              <w:pStyle w:val="a7"/>
            </w:pPr>
          </w:p>
          <w:p w14:paraId="72CE62D8" w14:textId="77777777" w:rsidR="00967E9D" w:rsidRPr="00F90A1D" w:rsidRDefault="00967E9D" w:rsidP="00A63954">
            <w:pPr>
              <w:jc w:val="center"/>
              <w:rPr>
                <w:b/>
              </w:rPr>
            </w:pPr>
            <w:r w:rsidRPr="00F2168D">
              <w:rPr>
                <w:b/>
              </w:rPr>
              <w:t xml:space="preserve">МУНИЦИПАЛЬНАЙ </w:t>
            </w:r>
            <w:r>
              <w:rPr>
                <w:b/>
              </w:rPr>
              <w:t xml:space="preserve">                                                                                                              ХААЬЫНА ТЭРИЛТЭ</w:t>
            </w:r>
          </w:p>
          <w:p w14:paraId="72B2F4EC" w14:textId="77777777" w:rsidR="00967E9D" w:rsidRPr="00F2168D" w:rsidRDefault="00967E9D" w:rsidP="00A63954">
            <w:pPr>
              <w:pStyle w:val="a7"/>
            </w:pPr>
            <w:r>
              <w:t>«</w:t>
            </w:r>
            <w:r w:rsidRPr="00F2168D">
              <w:t>ДЬОКУУСКАЙ КУОРАТ</w:t>
            </w:r>
            <w:r>
              <w:t>»</w:t>
            </w:r>
          </w:p>
          <w:p w14:paraId="566AF6B2" w14:textId="77777777" w:rsidR="00967E9D" w:rsidRPr="00F2168D" w:rsidRDefault="00967E9D" w:rsidP="00A63954">
            <w:pPr>
              <w:pStyle w:val="a7"/>
            </w:pPr>
            <w:r>
              <w:t>КУОРАТТАА5Ы УОКУРУГУН</w:t>
            </w:r>
          </w:p>
          <w:p w14:paraId="6086F955" w14:textId="77777777" w:rsidR="00967E9D" w:rsidRPr="00F90A1D" w:rsidRDefault="00967E9D" w:rsidP="00A63954">
            <w:pPr>
              <w:pStyle w:val="a7"/>
            </w:pPr>
            <w:r w:rsidRPr="00F2168D">
              <w:t xml:space="preserve"> YӨРЭХХЭ УПРАВЛЕНИЕТА</w:t>
            </w:r>
            <w:r>
              <w:t>»</w:t>
            </w:r>
          </w:p>
          <w:p w14:paraId="35181695" w14:textId="77777777" w:rsidR="00967E9D" w:rsidRDefault="00967E9D" w:rsidP="00A63954">
            <w:pPr>
              <w:pStyle w:val="a7"/>
              <w:rPr>
                <w:b w:val="0"/>
                <w:sz w:val="18"/>
                <w:szCs w:val="18"/>
              </w:rPr>
            </w:pPr>
          </w:p>
          <w:p w14:paraId="782730C3" w14:textId="77777777" w:rsidR="00967E9D" w:rsidRDefault="00967E9D" w:rsidP="00A63954">
            <w:pPr>
              <w:pStyle w:val="a7"/>
              <w:rPr>
                <w:b w:val="0"/>
                <w:sz w:val="18"/>
                <w:szCs w:val="18"/>
              </w:rPr>
            </w:pPr>
          </w:p>
          <w:p w14:paraId="1286927E" w14:textId="77777777" w:rsidR="00967E9D" w:rsidRPr="00F2168D" w:rsidRDefault="00967E9D" w:rsidP="00A63954">
            <w:pPr>
              <w:pStyle w:val="a7"/>
            </w:pPr>
          </w:p>
        </w:tc>
      </w:tr>
    </w:tbl>
    <w:p w14:paraId="6DADEEF7" w14:textId="46FD572B" w:rsidR="00967E9D" w:rsidRPr="00DB000F" w:rsidRDefault="00967E9D" w:rsidP="00967E9D">
      <w:pPr>
        <w:autoSpaceDE w:val="0"/>
        <w:autoSpaceDN w:val="0"/>
        <w:jc w:val="center"/>
        <w:rPr>
          <w:rStyle w:val="a5"/>
          <w:bCs/>
          <w:sz w:val="18"/>
          <w:szCs w:val="18"/>
        </w:rPr>
      </w:pPr>
      <w:r w:rsidRPr="00246F28">
        <w:rPr>
          <w:bCs/>
          <w:sz w:val="18"/>
          <w:szCs w:val="18"/>
        </w:rPr>
        <w:t>ул.Лермонтова,79, г.</w:t>
      </w:r>
      <w:r>
        <w:rPr>
          <w:bCs/>
          <w:sz w:val="18"/>
          <w:szCs w:val="18"/>
        </w:rPr>
        <w:t xml:space="preserve"> Якутск, 677008,</w:t>
      </w:r>
      <w:r w:rsidRPr="00246F28">
        <w:rPr>
          <w:bCs/>
          <w:sz w:val="18"/>
          <w:szCs w:val="18"/>
        </w:rPr>
        <w:t xml:space="preserve"> тел.:</w:t>
      </w:r>
      <w:r w:rsidRPr="00246F28">
        <w:rPr>
          <w:sz w:val="18"/>
          <w:szCs w:val="18"/>
        </w:rPr>
        <w:t xml:space="preserve"> (4112) </w:t>
      </w:r>
      <w:r w:rsidRPr="00246F28">
        <w:rPr>
          <w:bCs/>
          <w:sz w:val="18"/>
          <w:szCs w:val="18"/>
        </w:rPr>
        <w:t>40-03-42</w:t>
      </w:r>
      <w:r>
        <w:rPr>
          <w:bCs/>
          <w:sz w:val="18"/>
          <w:szCs w:val="18"/>
        </w:rPr>
        <w:t>;</w:t>
      </w:r>
      <w:r w:rsidRPr="00246F28">
        <w:rPr>
          <w:bCs/>
          <w:sz w:val="18"/>
          <w:szCs w:val="18"/>
        </w:rPr>
        <w:t xml:space="preserve"> </w:t>
      </w:r>
      <w:r w:rsidRPr="00246F28">
        <w:rPr>
          <w:sz w:val="18"/>
          <w:szCs w:val="18"/>
          <w:lang w:val="en-US"/>
        </w:rPr>
        <w:t>e</w:t>
      </w:r>
      <w:r w:rsidRPr="00246F28">
        <w:rPr>
          <w:sz w:val="18"/>
          <w:szCs w:val="18"/>
        </w:rPr>
        <w:t>-</w:t>
      </w:r>
      <w:r w:rsidRPr="00246F28">
        <w:rPr>
          <w:sz w:val="18"/>
          <w:szCs w:val="18"/>
          <w:lang w:val="en-US"/>
        </w:rPr>
        <w:t>mail</w:t>
      </w:r>
      <w:r w:rsidRPr="00246F28">
        <w:rPr>
          <w:sz w:val="18"/>
          <w:szCs w:val="18"/>
        </w:rPr>
        <w:t xml:space="preserve">: </w:t>
      </w:r>
      <w:hyperlink r:id="rId7" w:history="1">
        <w:r w:rsidR="00DD3080" w:rsidRPr="001F0C92">
          <w:rPr>
            <w:rStyle w:val="a5"/>
            <w:rFonts w:eastAsia="Calibri"/>
            <w:bCs/>
            <w:sz w:val="18"/>
            <w:szCs w:val="18"/>
            <w:lang w:val="en-US"/>
          </w:rPr>
          <w:t>uo</w:t>
        </w:r>
        <w:r w:rsidR="00DD3080" w:rsidRPr="001F0C92">
          <w:rPr>
            <w:rStyle w:val="a5"/>
            <w:rFonts w:eastAsia="Calibri"/>
            <w:bCs/>
            <w:sz w:val="18"/>
            <w:szCs w:val="18"/>
          </w:rPr>
          <w:t>@</w:t>
        </w:r>
        <w:r w:rsidR="00DD3080" w:rsidRPr="001F0C92">
          <w:rPr>
            <w:rStyle w:val="a5"/>
            <w:rFonts w:eastAsia="Calibri"/>
            <w:bCs/>
            <w:sz w:val="18"/>
            <w:szCs w:val="18"/>
            <w:lang w:val="en-US"/>
          </w:rPr>
          <w:t>yakadm</w:t>
        </w:r>
        <w:r w:rsidR="00DD3080" w:rsidRPr="001F0C92">
          <w:rPr>
            <w:rStyle w:val="a5"/>
            <w:rFonts w:eastAsia="Calibri"/>
            <w:bCs/>
            <w:sz w:val="18"/>
            <w:szCs w:val="18"/>
          </w:rPr>
          <w:t>.</w:t>
        </w:r>
        <w:r w:rsidR="00DD3080" w:rsidRPr="001F0C92">
          <w:rPr>
            <w:rStyle w:val="a5"/>
            <w:rFonts w:eastAsia="Calibri"/>
            <w:bCs/>
            <w:sz w:val="18"/>
            <w:szCs w:val="18"/>
            <w:lang w:val="en-US"/>
          </w:rPr>
          <w:t>ru</w:t>
        </w:r>
        <w:r w:rsidR="00DD3080" w:rsidRPr="001F0C92">
          <w:rPr>
            <w:rStyle w:val="a5"/>
            <w:rFonts w:eastAsia="Calibri"/>
            <w:bCs/>
            <w:sz w:val="18"/>
            <w:szCs w:val="18"/>
          </w:rPr>
          <w:t>.</w:t>
        </w:r>
        <w:r w:rsidR="00DD3080" w:rsidRPr="001F0C92">
          <w:rPr>
            <w:rStyle w:val="a5"/>
            <w:rFonts w:eastAsia="Calibri"/>
            <w:bCs/>
            <w:sz w:val="18"/>
            <w:szCs w:val="18"/>
            <w:lang w:val="en-US"/>
          </w:rPr>
          <w:t>ru</w:t>
        </w:r>
      </w:hyperlink>
      <w:r>
        <w:rPr>
          <w:rStyle w:val="a5"/>
          <w:rFonts w:eastAsia="Calibri"/>
          <w:bCs/>
          <w:sz w:val="18"/>
          <w:szCs w:val="18"/>
        </w:rPr>
        <w:t>;</w:t>
      </w:r>
      <w:r w:rsidRPr="00246F28">
        <w:rPr>
          <w:rStyle w:val="a5"/>
          <w:rFonts w:eastAsia="Calibri"/>
          <w:bCs/>
          <w:sz w:val="18"/>
          <w:szCs w:val="18"/>
        </w:rPr>
        <w:t xml:space="preserve"> </w:t>
      </w:r>
      <w:hyperlink r:id="rId8" w:history="1">
        <w:r w:rsidRPr="00246F28">
          <w:rPr>
            <w:rStyle w:val="a5"/>
            <w:rFonts w:eastAsia="Calibri"/>
            <w:bCs/>
            <w:sz w:val="18"/>
            <w:szCs w:val="18"/>
            <w:lang w:val="en-US"/>
          </w:rPr>
          <w:t>http</w:t>
        </w:r>
        <w:r w:rsidRPr="00246F28">
          <w:rPr>
            <w:rStyle w:val="a5"/>
            <w:rFonts w:eastAsia="Calibri"/>
            <w:bCs/>
            <w:sz w:val="18"/>
            <w:szCs w:val="18"/>
          </w:rPr>
          <w:t>://</w:t>
        </w:r>
        <w:r w:rsidRPr="00246F28">
          <w:rPr>
            <w:rStyle w:val="a5"/>
            <w:rFonts w:eastAsia="Calibri"/>
            <w:bCs/>
            <w:sz w:val="18"/>
            <w:szCs w:val="18"/>
            <w:lang w:val="en-US"/>
          </w:rPr>
          <w:t>www</w:t>
        </w:r>
        <w:r w:rsidRPr="00246F28">
          <w:rPr>
            <w:rStyle w:val="a5"/>
            <w:rFonts w:eastAsia="Calibri"/>
            <w:bCs/>
            <w:sz w:val="18"/>
            <w:szCs w:val="18"/>
          </w:rPr>
          <w:t>.</w:t>
        </w:r>
        <w:r w:rsidRPr="00246F28">
          <w:rPr>
            <w:rStyle w:val="a5"/>
            <w:rFonts w:eastAsia="Calibri"/>
            <w:bCs/>
            <w:sz w:val="18"/>
            <w:szCs w:val="18"/>
            <w:lang w:val="en-US"/>
          </w:rPr>
          <w:t>yaguo</w:t>
        </w:r>
        <w:r w:rsidRPr="00246F28">
          <w:rPr>
            <w:rStyle w:val="a5"/>
            <w:rFonts w:eastAsia="Calibri"/>
            <w:bCs/>
            <w:sz w:val="18"/>
            <w:szCs w:val="18"/>
          </w:rPr>
          <w:t>.</w:t>
        </w:r>
        <w:proofErr w:type="spellStart"/>
        <w:r w:rsidRPr="00246F28">
          <w:rPr>
            <w:rStyle w:val="a5"/>
            <w:rFonts w:eastAsia="Calibri"/>
            <w:bCs/>
            <w:sz w:val="18"/>
            <w:szCs w:val="18"/>
            <w:lang w:val="en-US"/>
          </w:rPr>
          <w:t>ru</w:t>
        </w:r>
        <w:proofErr w:type="spellEnd"/>
      </w:hyperlink>
    </w:p>
    <w:p w14:paraId="44B55C69" w14:textId="77777777" w:rsidR="00967E9D" w:rsidRPr="00246F28" w:rsidRDefault="00967E9D" w:rsidP="00967E9D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246F28">
        <w:rPr>
          <w:sz w:val="18"/>
          <w:szCs w:val="18"/>
        </w:rPr>
        <w:t>ОГРН 1091435011799</w:t>
      </w:r>
      <w:r>
        <w:rPr>
          <w:sz w:val="18"/>
          <w:szCs w:val="18"/>
        </w:rPr>
        <w:t>; КПП 143501001;</w:t>
      </w:r>
      <w:r w:rsidRPr="00246F28">
        <w:rPr>
          <w:sz w:val="18"/>
          <w:szCs w:val="18"/>
        </w:rPr>
        <w:t xml:space="preserve"> ИНН 1435223533</w:t>
      </w:r>
    </w:p>
    <w:p w14:paraId="350B3880" w14:textId="086BC5C2" w:rsidR="00171E2A" w:rsidRPr="004075B7" w:rsidRDefault="00171E2A" w:rsidP="00967E9D">
      <w:pPr>
        <w:rPr>
          <w:b/>
          <w:bCs/>
          <w:color w:val="333300"/>
          <w:sz w:val="22"/>
          <w:szCs w:val="22"/>
        </w:rPr>
      </w:pPr>
    </w:p>
    <w:p w14:paraId="4DF40749" w14:textId="399D7BB7" w:rsidR="002212CB" w:rsidRPr="004075B7" w:rsidRDefault="002212CB" w:rsidP="00171E2A">
      <w:pPr>
        <w:rPr>
          <w:bCs/>
          <w:sz w:val="20"/>
          <w:szCs w:val="20"/>
        </w:rPr>
      </w:pPr>
    </w:p>
    <w:tbl>
      <w:tblPr>
        <w:tblStyle w:val="a6"/>
        <w:tblW w:w="95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673"/>
      </w:tblGrid>
      <w:tr w:rsidR="002212CB" w14:paraId="54E5A215" w14:textId="77777777" w:rsidTr="00B237D9">
        <w:trPr>
          <w:trHeight w:val="764"/>
        </w:trPr>
        <w:tc>
          <w:tcPr>
            <w:tcW w:w="4898" w:type="dxa"/>
          </w:tcPr>
          <w:p w14:paraId="42E4DFCE" w14:textId="05E2C1F3" w:rsidR="002212CB" w:rsidRPr="002212CB" w:rsidRDefault="002212CB" w:rsidP="00171E2A">
            <w:pPr>
              <w:rPr>
                <w:bCs/>
                <w:sz w:val="20"/>
                <w:szCs w:val="20"/>
              </w:rPr>
            </w:pPr>
            <w:bookmarkStart w:id="0" w:name="REGNUMDATESTAMP"/>
            <w:r w:rsidRPr="002212CB"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</w:rPr>
              <w:t>РЕГ НОМЕР И ДАТА ДОКУМЕНТА</w:t>
            </w:r>
            <w:r w:rsidRPr="002212CB">
              <w:rPr>
                <w:bCs/>
                <w:sz w:val="20"/>
                <w:szCs w:val="20"/>
              </w:rPr>
              <w:t>]</w:t>
            </w:r>
            <w:bookmarkEnd w:id="0"/>
          </w:p>
        </w:tc>
        <w:tc>
          <w:tcPr>
            <w:tcW w:w="4673" w:type="dxa"/>
            <w:vMerge w:val="restart"/>
          </w:tcPr>
          <w:p w14:paraId="788C7EF4" w14:textId="77777777" w:rsidR="002212CB" w:rsidRDefault="002212CB" w:rsidP="00DE7463">
            <w:pPr>
              <w:jc w:val="center"/>
              <w:rPr>
                <w:bCs/>
              </w:rPr>
            </w:pPr>
          </w:p>
          <w:p w14:paraId="3596543D" w14:textId="77777777" w:rsidR="00DE7463" w:rsidRDefault="00DE7463" w:rsidP="00DE7463">
            <w:pPr>
              <w:jc w:val="center"/>
              <w:rPr>
                <w:bCs/>
              </w:rPr>
            </w:pPr>
          </w:p>
          <w:p w14:paraId="59634948" w14:textId="77777777" w:rsidR="00DE7463" w:rsidRDefault="00DE7463" w:rsidP="00DE74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Руководителям </w:t>
            </w:r>
          </w:p>
          <w:p w14:paraId="30A4EFE0" w14:textId="77777777" w:rsidR="00DE7463" w:rsidRDefault="00DE7463" w:rsidP="00DE74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общеобразовательных организаций </w:t>
            </w:r>
          </w:p>
          <w:p w14:paraId="616AAFC2" w14:textId="162631CA" w:rsidR="00DE7463" w:rsidRPr="00D443E7" w:rsidRDefault="00DE7463" w:rsidP="00DE74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округа «город Якутск» </w:t>
            </w:r>
          </w:p>
        </w:tc>
      </w:tr>
      <w:tr w:rsidR="002212CB" w14:paraId="00345E45" w14:textId="77777777" w:rsidTr="00B237D9">
        <w:trPr>
          <w:trHeight w:val="1130"/>
        </w:trPr>
        <w:tc>
          <w:tcPr>
            <w:tcW w:w="4898" w:type="dxa"/>
          </w:tcPr>
          <w:p w14:paraId="0887DC18" w14:textId="37612053" w:rsidR="002212CB" w:rsidRPr="002212CB" w:rsidRDefault="001F4237" w:rsidP="00171E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AC176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6FD5">
              <w:rPr>
                <w:bCs/>
                <w:sz w:val="20"/>
                <w:szCs w:val="20"/>
              </w:rPr>
              <w:t>н</w:t>
            </w:r>
            <w:r w:rsidR="002212CB">
              <w:rPr>
                <w:bCs/>
                <w:sz w:val="20"/>
                <w:szCs w:val="20"/>
              </w:rPr>
              <w:t xml:space="preserve">а </w:t>
            </w:r>
            <w:r w:rsidR="00B82623">
              <w:rPr>
                <w:bCs/>
                <w:sz w:val="20"/>
                <w:szCs w:val="20"/>
              </w:rPr>
              <w:t>№</w:t>
            </w:r>
            <w:r w:rsidR="00845D01">
              <w:rPr>
                <w:bCs/>
                <w:sz w:val="20"/>
                <w:szCs w:val="20"/>
              </w:rPr>
              <w:t xml:space="preserve">07/01-19/5661 от 17.06.2024г. </w:t>
            </w:r>
            <w:r w:rsidR="00B8262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Merge/>
          </w:tcPr>
          <w:p w14:paraId="5F133DBD" w14:textId="77777777" w:rsidR="002212CB" w:rsidRDefault="002212CB" w:rsidP="00171E2A">
            <w:pPr>
              <w:rPr>
                <w:bCs/>
                <w:sz w:val="20"/>
                <w:szCs w:val="20"/>
              </w:rPr>
            </w:pPr>
          </w:p>
        </w:tc>
      </w:tr>
      <w:tr w:rsidR="002212CB" w14:paraId="7F3BB378" w14:textId="77777777" w:rsidTr="00B237D9">
        <w:trPr>
          <w:trHeight w:val="551"/>
        </w:trPr>
        <w:tc>
          <w:tcPr>
            <w:tcW w:w="4898" w:type="dxa"/>
          </w:tcPr>
          <w:p w14:paraId="0B18C1E7" w14:textId="4CA14F78" w:rsidR="002212CB" w:rsidRPr="00701BED" w:rsidRDefault="00BF3F7E" w:rsidP="004F0F1F">
            <w:pPr>
              <w:rPr>
                <w:bCs/>
                <w:i/>
                <w:iCs/>
                <w:sz w:val="20"/>
                <w:szCs w:val="20"/>
              </w:rPr>
            </w:pPr>
            <w:r w:rsidRPr="00BF3F7E">
              <w:rPr>
                <w:sz w:val="22"/>
              </w:rPr>
              <w:t xml:space="preserve">О направлении информации </w:t>
            </w:r>
            <w:r w:rsidR="004F0F1F">
              <w:rPr>
                <w:sz w:val="22"/>
              </w:rPr>
              <w:t xml:space="preserve">о </w:t>
            </w:r>
            <w:r w:rsidRPr="00BF3F7E">
              <w:rPr>
                <w:sz w:val="22"/>
              </w:rPr>
              <w:t>комплексной методической работ</w:t>
            </w:r>
            <w:r w:rsidR="004F0F1F">
              <w:rPr>
                <w:sz w:val="22"/>
              </w:rPr>
              <w:t>е</w:t>
            </w:r>
            <w:bookmarkStart w:id="1" w:name="_GoBack"/>
            <w:bookmarkEnd w:id="1"/>
            <w:r w:rsidRPr="00BF3F7E">
              <w:rPr>
                <w:sz w:val="22"/>
              </w:rPr>
              <w:t xml:space="preserve"> ФГБНУ «ИСРО»</w:t>
            </w:r>
          </w:p>
        </w:tc>
        <w:tc>
          <w:tcPr>
            <w:tcW w:w="4673" w:type="dxa"/>
            <w:vMerge/>
          </w:tcPr>
          <w:p w14:paraId="4FD37BA8" w14:textId="77777777" w:rsidR="002212CB" w:rsidRDefault="002212CB" w:rsidP="00171E2A">
            <w:pPr>
              <w:rPr>
                <w:bCs/>
                <w:sz w:val="20"/>
                <w:szCs w:val="20"/>
              </w:rPr>
            </w:pPr>
          </w:p>
        </w:tc>
      </w:tr>
    </w:tbl>
    <w:p w14:paraId="7C65E51D" w14:textId="2A03DFF1" w:rsidR="00B86CDA" w:rsidRPr="004075B7" w:rsidRDefault="00B86CDA" w:rsidP="007B4718">
      <w:pPr>
        <w:tabs>
          <w:tab w:val="left" w:pos="4050"/>
        </w:tabs>
      </w:pPr>
    </w:p>
    <w:p w14:paraId="43D47234" w14:textId="77777777" w:rsidR="00E630B5" w:rsidRPr="004075B7" w:rsidRDefault="00E630B5"/>
    <w:p w14:paraId="1AFFA9D0" w14:textId="0D07078A" w:rsidR="00BF3F7E" w:rsidRDefault="00BF3F7E" w:rsidP="00571363">
      <w:pPr>
        <w:jc w:val="both"/>
      </w:pPr>
      <w:r>
        <w:tab/>
        <w:t>Управление образования Окружной администрации города Якутска, на основании письма Министерства образования и науки Республики Саха (Якутия)</w:t>
      </w:r>
      <w:r w:rsidR="00785C84">
        <w:t xml:space="preserve">, </w:t>
      </w:r>
      <w:r w:rsidR="00571363">
        <w:t>направляет информацию</w:t>
      </w:r>
      <w:r w:rsidR="00785C84">
        <w:t xml:space="preserve"> о комплексной методической работе ФГБНУ «Институт стратегии развития образования»</w:t>
      </w:r>
      <w:r w:rsidR="00C225B3">
        <w:t xml:space="preserve"> </w:t>
      </w:r>
      <w:r w:rsidR="00571363">
        <w:t>(далее -</w:t>
      </w:r>
      <w:r w:rsidR="00571363" w:rsidRPr="00571363">
        <w:t xml:space="preserve"> </w:t>
      </w:r>
      <w:r w:rsidR="00571363">
        <w:t xml:space="preserve">ФГБНУ «ИСРО») </w:t>
      </w:r>
      <w:r>
        <w:t>в рамках подготовки к новому 2024-25 учебному году</w:t>
      </w:r>
      <w:r w:rsidR="00571363">
        <w:t xml:space="preserve"> по </w:t>
      </w:r>
      <w:r>
        <w:t>реализации обновленных федеральных образовательных программ начального общего, основного общего и среднего общего образования (далее – НОО, ООО, СОО), утвержденных приказами Минпросвещения России от 18 мая 2023 г. № 370, № 371, № 372 с изменениями от 1 февраля 2024 г. № 62 и 19 марта 2024 г. № 171 (далее – ФОП НОО,</w:t>
      </w:r>
      <w:r w:rsidR="00571363">
        <w:t xml:space="preserve"> ООО, СОО)</w:t>
      </w:r>
      <w:r>
        <w:t xml:space="preserve"> в июле-августе 2024 г., включающей ряд направлений: </w:t>
      </w:r>
    </w:p>
    <w:p w14:paraId="098A236D" w14:textId="77777777" w:rsidR="00BF3F7E" w:rsidRDefault="00BF3F7E" w:rsidP="00BF3F7E">
      <w:pPr>
        <w:ind w:firstLine="708"/>
        <w:jc w:val="both"/>
      </w:pPr>
      <w:r>
        <w:t xml:space="preserve">разработку методических рекомендаций по преподаванию учебных предметов НОО, ООО, СОО, включая учебные предметы «Труд (технология)», «Основы безопасности и защиты Родины», в период перехода на ФОП НОО, ООО, СОО и в условиях отсутствия государственных учебников; </w:t>
      </w:r>
    </w:p>
    <w:p w14:paraId="595874EB" w14:textId="041619E1" w:rsidR="00BF3F7E" w:rsidRDefault="00BF3F7E" w:rsidP="00BF3F7E">
      <w:pPr>
        <w:ind w:firstLine="708"/>
        <w:jc w:val="both"/>
      </w:pPr>
      <w:r>
        <w:t>размещение разработанных методических рекомендаций в конструкторе рабочих программ на сайте «Единое содержание общего образования»</w:t>
      </w:r>
      <w:r w:rsidR="00571363">
        <w:t xml:space="preserve"> </w:t>
      </w:r>
      <w:hyperlink r:id="rId9" w:history="1">
        <w:r w:rsidR="00571363" w:rsidRPr="00EB5CFA">
          <w:rPr>
            <w:rStyle w:val="a5"/>
          </w:rPr>
          <w:t>https://edsoo.ru/konstruktor-rabochih-programm/</w:t>
        </w:r>
      </w:hyperlink>
      <w:r w:rsidR="00571363">
        <w:t xml:space="preserve"> </w:t>
      </w:r>
      <w:r>
        <w:t xml:space="preserve">; </w:t>
      </w:r>
    </w:p>
    <w:p w14:paraId="2180C3C1" w14:textId="77777777" w:rsidR="00BF3F7E" w:rsidRDefault="00BF3F7E" w:rsidP="00BF3F7E">
      <w:pPr>
        <w:ind w:firstLine="708"/>
        <w:jc w:val="both"/>
      </w:pPr>
      <w:r>
        <w:t xml:space="preserve">разработку и направление в субъекты Российской Федерации информационно-методических писем об особенностях преподавания учебных предметов в 2024/25 учебном году; </w:t>
      </w:r>
    </w:p>
    <w:p w14:paraId="01C9D215" w14:textId="301CCF8C" w:rsidR="00BF3F7E" w:rsidRDefault="00BF3F7E" w:rsidP="00BF3F7E">
      <w:pPr>
        <w:ind w:firstLine="708"/>
        <w:jc w:val="both"/>
      </w:pPr>
      <w:r>
        <w:t>проведение цикла вебинаров и методических семинаров, посвященных актуальным вопросам преподавания учебных предметов на уровнях НОО, ООО, СОО в условиях обновления содержания общего образования; размещение анонса мероприятий в календаре на сайте «Единое содержание общего образования»</w:t>
      </w:r>
      <w:r w:rsidR="00571363">
        <w:t xml:space="preserve"> - </w:t>
      </w:r>
      <w:hyperlink r:id="rId10" w:history="1">
        <w:r w:rsidR="00571363" w:rsidRPr="00EB5CFA">
          <w:rPr>
            <w:rStyle w:val="a5"/>
          </w:rPr>
          <w:t>https://edsoo.ru/metodicheskie-seminary/</w:t>
        </w:r>
      </w:hyperlink>
      <w:r>
        <w:t xml:space="preserve"> </w:t>
      </w:r>
    </w:p>
    <w:p w14:paraId="2C756C2C" w14:textId="2388B3FC" w:rsidR="00571363" w:rsidRDefault="00BF3F7E" w:rsidP="00BF3F7E">
      <w:pPr>
        <w:ind w:firstLine="708"/>
        <w:jc w:val="both"/>
      </w:pPr>
      <w:r>
        <w:t>Информационно-методическая поддержка педагогических работников и управленческих кадров обеспечивается ФГБНУ «ИСРО» посредством размещения материалов на сайте «Единое содержание общего обра</w:t>
      </w:r>
      <w:r w:rsidR="00571363">
        <w:t>зования» (</w:t>
      </w:r>
      <w:hyperlink r:id="rId11" w:history="1">
        <w:r w:rsidR="00571363" w:rsidRPr="00EB5CFA">
          <w:rPr>
            <w:rStyle w:val="a5"/>
          </w:rPr>
          <w:t>https://edsoo.ru/</w:t>
        </w:r>
      </w:hyperlink>
      <w:r w:rsidR="00571363">
        <w:t>)</w:t>
      </w:r>
      <w:r>
        <w:t>, в телеграм-канале ФГБНУ «ИСРО»</w:t>
      </w:r>
      <w:r w:rsidR="00571363">
        <w:t xml:space="preserve"> (</w:t>
      </w:r>
      <w:hyperlink r:id="rId12" w:history="1">
        <w:r w:rsidR="00571363" w:rsidRPr="00EB5CFA">
          <w:rPr>
            <w:rStyle w:val="a5"/>
          </w:rPr>
          <w:t>https://t.me/instrao</w:t>
        </w:r>
      </w:hyperlink>
      <w:r w:rsidR="00571363">
        <w:t>)</w:t>
      </w:r>
      <w:r>
        <w:t xml:space="preserve">, на официальных сайтах правообладателей учебников, включенных в федеральный перечень, в том числе группы </w:t>
      </w:r>
      <w:r>
        <w:lastRenderedPageBreak/>
        <w:t>компаний «Просвещ</w:t>
      </w:r>
      <w:r w:rsidR="00571363">
        <w:t>ение» на портале «Учитель.CLUB» (</w:t>
      </w:r>
      <w:hyperlink r:id="rId13" w:history="1">
        <w:r w:rsidR="00571363" w:rsidRPr="00EB5CFA">
          <w:rPr>
            <w:rStyle w:val="a5"/>
          </w:rPr>
          <w:t>https://uchitel.club/</w:t>
        </w:r>
      </w:hyperlink>
      <w:r w:rsidR="00571363">
        <w:t>) , издательств «Русское слово» (</w:t>
      </w:r>
      <w:hyperlink r:id="rId14" w:history="1">
        <w:r w:rsidR="00571363" w:rsidRPr="00EB5CFA">
          <w:rPr>
            <w:rStyle w:val="a5"/>
          </w:rPr>
          <w:t>https://русское-слово.рф/fop/index.php</w:t>
        </w:r>
      </w:hyperlink>
      <w:r w:rsidR="00571363">
        <w:t>)</w:t>
      </w:r>
      <w:r>
        <w:t>, «Мнемозина»</w:t>
      </w:r>
      <w:r w:rsidR="00571363">
        <w:t xml:space="preserve"> (</w:t>
      </w:r>
      <w:hyperlink r:id="rId15" w:history="1">
        <w:r w:rsidR="00571363" w:rsidRPr="00EB5CFA">
          <w:rPr>
            <w:rStyle w:val="a5"/>
          </w:rPr>
          <w:t>https://mnemozina.ru/uchitelyu/metodicheskie-rekomendatsii/</w:t>
        </w:r>
      </w:hyperlink>
      <w:r w:rsidR="00571363">
        <w:t>)</w:t>
      </w:r>
      <w:r>
        <w:t xml:space="preserve"> и др. </w:t>
      </w:r>
    </w:p>
    <w:p w14:paraId="6120C21E" w14:textId="0022C59B" w:rsidR="00BF3F7E" w:rsidRDefault="00BF3F7E" w:rsidP="00BF3F7E">
      <w:pPr>
        <w:ind w:firstLine="708"/>
        <w:jc w:val="both"/>
      </w:pPr>
      <w:r>
        <w:t>Кроме того, на базе ФГБНУ «ИСРО» продолжает функционировать горячая линия по вопросам введения обновлённых ФГОС для получения педагогическими работниками ответов на вопросы, возникающих в ходе по</w:t>
      </w:r>
      <w:r w:rsidR="00571363">
        <w:t xml:space="preserve">дготовки к новому учебному году- </w:t>
      </w:r>
      <w:hyperlink r:id="rId16" w:history="1">
        <w:r w:rsidR="00571363" w:rsidRPr="00EB5CFA">
          <w:rPr>
            <w:rStyle w:val="a5"/>
          </w:rPr>
          <w:t>https://edsoo.ru/goryachaya-liniya-po-voprosam-vvedeniya-ob</w:t>
        </w:r>
      </w:hyperlink>
      <w:r w:rsidR="00571363">
        <w:t xml:space="preserve">. </w:t>
      </w:r>
    </w:p>
    <w:p w14:paraId="3563F838" w14:textId="171664EB" w:rsidR="00BF3F7E" w:rsidRDefault="00BF3F7E" w:rsidP="00BF3F7E">
      <w:pPr>
        <w:ind w:firstLine="708"/>
        <w:jc w:val="both"/>
      </w:pPr>
      <w:r>
        <w:t>Дополнительно информируем, что приказом Минпросвещения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22 марта 2024 г., регистрационный № 77603) утверждены изменения, внесенные в</w:t>
      </w:r>
      <w:r w:rsidR="00571363">
        <w:t xml:space="preserve"> федеральный перечень учебников</w:t>
      </w:r>
      <w:r w:rsidR="00C16E08">
        <w:t xml:space="preserve"> </w:t>
      </w:r>
      <w:hyperlink r:id="rId17" w:history="1">
        <w:r w:rsidR="00C16E08" w:rsidRPr="00EB5CFA">
          <w:rPr>
            <w:rStyle w:val="a5"/>
          </w:rPr>
          <w:t>https://edsoo.ru/wp-content/uploads/2024/03/77603.pdf</w:t>
        </w:r>
      </w:hyperlink>
      <w:r w:rsidR="00C16E08">
        <w:t xml:space="preserve"> </w:t>
      </w:r>
      <w:r>
        <w:t xml:space="preserve">. </w:t>
      </w:r>
    </w:p>
    <w:p w14:paraId="5E88E27C" w14:textId="44658B0F" w:rsidR="00695B7B" w:rsidRDefault="00695B7B"/>
    <w:p w14:paraId="06949A64" w14:textId="0DF39CF0" w:rsidR="00695B7B" w:rsidRDefault="00695B7B"/>
    <w:p w14:paraId="18C90BCD" w14:textId="49B673B3" w:rsidR="00695B7B" w:rsidRDefault="00695B7B"/>
    <w:p w14:paraId="755C80A0" w14:textId="512A3A33" w:rsidR="00695B7B" w:rsidRDefault="00695B7B"/>
    <w:p w14:paraId="5C07A485" w14:textId="77777777" w:rsidR="00C16E08" w:rsidRDefault="00C16E08"/>
    <w:p w14:paraId="3233F53E" w14:textId="0E542B49" w:rsidR="002212CB" w:rsidRDefault="002212CB"/>
    <w:p w14:paraId="4E0D483D" w14:textId="6E993941" w:rsidR="002212CB" w:rsidRDefault="002212CB"/>
    <w:tbl>
      <w:tblPr>
        <w:tblStyle w:val="a6"/>
        <w:tblW w:w="96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76"/>
        <w:gridCol w:w="142"/>
        <w:gridCol w:w="4813"/>
        <w:gridCol w:w="142"/>
        <w:gridCol w:w="2117"/>
        <w:gridCol w:w="142"/>
      </w:tblGrid>
      <w:tr w:rsidR="002212CB" w14:paraId="4374A4E0" w14:textId="77777777" w:rsidTr="00B2402E">
        <w:trPr>
          <w:gridBefore w:val="1"/>
          <w:wBefore w:w="142" w:type="dxa"/>
          <w:trHeight w:val="379"/>
        </w:trPr>
        <w:tc>
          <w:tcPr>
            <w:tcW w:w="2318" w:type="dxa"/>
            <w:gridSpan w:val="2"/>
          </w:tcPr>
          <w:p w14:paraId="58BA2576" w14:textId="280133C1" w:rsidR="002212CB" w:rsidRPr="002212CB" w:rsidRDefault="002212CB">
            <w:pPr>
              <w:rPr>
                <w:lang w:val="en-US"/>
              </w:rPr>
            </w:pPr>
            <w:bookmarkStart w:id="2" w:name="SIGNERPOST1"/>
            <w:r>
              <w:rPr>
                <w:lang w:val="en-US"/>
              </w:rPr>
              <w:t>[</w:t>
            </w:r>
            <w:r>
              <w:t>ДОЛЖНОСТЬ ПОДПИСАНТА 1</w:t>
            </w:r>
            <w:r>
              <w:rPr>
                <w:lang w:val="en-US"/>
              </w:rPr>
              <w:t>]</w:t>
            </w:r>
            <w:bookmarkEnd w:id="2"/>
          </w:p>
        </w:tc>
        <w:tc>
          <w:tcPr>
            <w:tcW w:w="4955" w:type="dxa"/>
            <w:gridSpan w:val="2"/>
          </w:tcPr>
          <w:p w14:paraId="783C02BB" w14:textId="184B4106" w:rsidR="002212CB" w:rsidRPr="002212CB" w:rsidRDefault="002212CB">
            <w:pPr>
              <w:rPr>
                <w:lang w:val="en-US"/>
              </w:rPr>
            </w:pPr>
            <w:bookmarkStart w:id="3" w:name="SIGNERSTAMP1"/>
            <w:r>
              <w:rPr>
                <w:lang w:val="en-US"/>
              </w:rPr>
              <w:t>[</w:t>
            </w:r>
            <w:r>
              <w:t xml:space="preserve">ШТАМП ЭП </w:t>
            </w:r>
            <w:r w:rsidR="00695B7B">
              <w:t>ПОДПИСАНТА 1</w:t>
            </w:r>
            <w:r>
              <w:rPr>
                <w:lang w:val="en-US"/>
              </w:rPr>
              <w:t>]</w:t>
            </w:r>
            <w:bookmarkEnd w:id="3"/>
          </w:p>
        </w:tc>
        <w:tc>
          <w:tcPr>
            <w:tcW w:w="2259" w:type="dxa"/>
            <w:gridSpan w:val="2"/>
          </w:tcPr>
          <w:p w14:paraId="3141C6CE" w14:textId="03FAAC6A" w:rsidR="002212CB" w:rsidRPr="002212CB" w:rsidRDefault="002212CB">
            <w:pPr>
              <w:rPr>
                <w:lang w:val="en-US"/>
              </w:rPr>
            </w:pPr>
            <w:bookmarkStart w:id="4" w:name="SIGNERNAME1"/>
            <w:r>
              <w:rPr>
                <w:lang w:val="en-US"/>
              </w:rPr>
              <w:t>[</w:t>
            </w:r>
            <w:r>
              <w:t>ФИО ПОДПИСАНТА 1</w:t>
            </w:r>
            <w:r>
              <w:rPr>
                <w:lang w:val="en-US"/>
              </w:rPr>
              <w:t>]</w:t>
            </w:r>
            <w:bookmarkEnd w:id="4"/>
          </w:p>
        </w:tc>
      </w:tr>
      <w:tr w:rsidR="00695B7B" w14:paraId="29C8C3EB" w14:textId="77777777" w:rsidTr="00B2402E">
        <w:trPr>
          <w:gridAfter w:val="1"/>
          <w:wAfter w:w="142" w:type="dxa"/>
          <w:trHeight w:val="379"/>
        </w:trPr>
        <w:tc>
          <w:tcPr>
            <w:tcW w:w="2318" w:type="dxa"/>
            <w:gridSpan w:val="2"/>
          </w:tcPr>
          <w:p w14:paraId="2F2A797F" w14:textId="6DAAAE2C" w:rsidR="00695B7B" w:rsidRDefault="00695B7B" w:rsidP="00695B7B">
            <w:pPr>
              <w:rPr>
                <w:lang w:val="en-US"/>
              </w:rPr>
            </w:pPr>
          </w:p>
        </w:tc>
        <w:tc>
          <w:tcPr>
            <w:tcW w:w="4955" w:type="dxa"/>
            <w:gridSpan w:val="2"/>
          </w:tcPr>
          <w:p w14:paraId="0B83DA93" w14:textId="60C318BC" w:rsidR="00695B7B" w:rsidRDefault="00695B7B" w:rsidP="00695B7B">
            <w:pPr>
              <w:rPr>
                <w:lang w:val="en-US"/>
              </w:rPr>
            </w:pPr>
          </w:p>
        </w:tc>
        <w:tc>
          <w:tcPr>
            <w:tcW w:w="2259" w:type="dxa"/>
            <w:gridSpan w:val="2"/>
          </w:tcPr>
          <w:p w14:paraId="5C650048" w14:textId="0A9D2B49" w:rsidR="00695B7B" w:rsidRDefault="00695B7B" w:rsidP="00695B7B">
            <w:pPr>
              <w:rPr>
                <w:lang w:val="en-US"/>
              </w:rPr>
            </w:pPr>
          </w:p>
        </w:tc>
      </w:tr>
    </w:tbl>
    <w:p w14:paraId="35AC5200" w14:textId="77777777" w:rsidR="00E630B5" w:rsidRPr="004075B7" w:rsidRDefault="00E630B5"/>
    <w:sectPr w:rsidR="00E630B5" w:rsidRPr="004075B7" w:rsidSect="00D52FA3">
      <w:footerReference w:type="default" r:id="rId1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1F15" w14:textId="77777777" w:rsidR="001226F8" w:rsidRDefault="001226F8">
      <w:r>
        <w:separator/>
      </w:r>
    </w:p>
  </w:endnote>
  <w:endnote w:type="continuationSeparator" w:id="0">
    <w:p w14:paraId="4E73CB76" w14:textId="77777777" w:rsidR="001226F8" w:rsidRDefault="001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1CAE" w14:textId="3E021F27" w:rsidR="0096314C" w:rsidRPr="002212CB" w:rsidRDefault="002212CB">
    <w:pPr>
      <w:pStyle w:val="a4"/>
      <w:rPr>
        <w:sz w:val="20"/>
        <w:szCs w:val="20"/>
        <w:lang w:val="en-US"/>
      </w:rPr>
    </w:pPr>
    <w:bookmarkStart w:id="5" w:name="EXECUTOR"/>
    <w:r>
      <w:rPr>
        <w:sz w:val="20"/>
        <w:szCs w:val="20"/>
        <w:lang w:val="en-US"/>
      </w:rPr>
      <w:t>[</w:t>
    </w:r>
    <w:r>
      <w:rPr>
        <w:sz w:val="20"/>
        <w:szCs w:val="20"/>
      </w:rPr>
      <w:t>ИСПОЛНИТЕЛЬ</w:t>
    </w:r>
    <w:r>
      <w:rPr>
        <w:sz w:val="20"/>
        <w:szCs w:val="20"/>
        <w:lang w:val="en-US"/>
      </w:rPr>
      <w:t>]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5B4E" w14:textId="77777777" w:rsidR="001226F8" w:rsidRDefault="001226F8">
      <w:r>
        <w:separator/>
      </w:r>
    </w:p>
  </w:footnote>
  <w:footnote w:type="continuationSeparator" w:id="0">
    <w:p w14:paraId="79E17B00" w14:textId="77777777" w:rsidR="001226F8" w:rsidRDefault="0012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3"/>
    <w:rsid w:val="00032651"/>
    <w:rsid w:val="000C37A6"/>
    <w:rsid w:val="001226F8"/>
    <w:rsid w:val="0012431F"/>
    <w:rsid w:val="00125A78"/>
    <w:rsid w:val="00171E2A"/>
    <w:rsid w:val="00196083"/>
    <w:rsid w:val="001B5709"/>
    <w:rsid w:val="001E68C5"/>
    <w:rsid w:val="001F4237"/>
    <w:rsid w:val="00214641"/>
    <w:rsid w:val="002212CB"/>
    <w:rsid w:val="00234CEA"/>
    <w:rsid w:val="0024285B"/>
    <w:rsid w:val="002608A3"/>
    <w:rsid w:val="002717BF"/>
    <w:rsid w:val="002E47E8"/>
    <w:rsid w:val="002E54D7"/>
    <w:rsid w:val="0033397E"/>
    <w:rsid w:val="00362F39"/>
    <w:rsid w:val="00395DA1"/>
    <w:rsid w:val="003D17BB"/>
    <w:rsid w:val="003F27B2"/>
    <w:rsid w:val="00401A83"/>
    <w:rsid w:val="004075B7"/>
    <w:rsid w:val="004178CA"/>
    <w:rsid w:val="004A1582"/>
    <w:rsid w:val="004E7BD0"/>
    <w:rsid w:val="004F0F1F"/>
    <w:rsid w:val="00571363"/>
    <w:rsid w:val="005B451E"/>
    <w:rsid w:val="00665CE4"/>
    <w:rsid w:val="00695B7B"/>
    <w:rsid w:val="00701BED"/>
    <w:rsid w:val="00785C84"/>
    <w:rsid w:val="007B4718"/>
    <w:rsid w:val="00845D01"/>
    <w:rsid w:val="008A2912"/>
    <w:rsid w:val="00916F07"/>
    <w:rsid w:val="0096314C"/>
    <w:rsid w:val="00967E9D"/>
    <w:rsid w:val="00990F0C"/>
    <w:rsid w:val="009E5023"/>
    <w:rsid w:val="009F1BAD"/>
    <w:rsid w:val="00A720DF"/>
    <w:rsid w:val="00A86548"/>
    <w:rsid w:val="00AC1763"/>
    <w:rsid w:val="00AD6501"/>
    <w:rsid w:val="00B16644"/>
    <w:rsid w:val="00B237D9"/>
    <w:rsid w:val="00B2402E"/>
    <w:rsid w:val="00B72354"/>
    <w:rsid w:val="00B82623"/>
    <w:rsid w:val="00B86CDA"/>
    <w:rsid w:val="00B90B80"/>
    <w:rsid w:val="00BF3F7E"/>
    <w:rsid w:val="00C1240B"/>
    <w:rsid w:val="00C16E08"/>
    <w:rsid w:val="00C225B3"/>
    <w:rsid w:val="00CC31E1"/>
    <w:rsid w:val="00CF1131"/>
    <w:rsid w:val="00D33670"/>
    <w:rsid w:val="00D443E7"/>
    <w:rsid w:val="00D52FA3"/>
    <w:rsid w:val="00DC43DC"/>
    <w:rsid w:val="00DD3080"/>
    <w:rsid w:val="00DE7463"/>
    <w:rsid w:val="00DF030F"/>
    <w:rsid w:val="00E31367"/>
    <w:rsid w:val="00E630B5"/>
    <w:rsid w:val="00E66FD5"/>
    <w:rsid w:val="00EC5F49"/>
    <w:rsid w:val="00E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70620"/>
  <w15:chartTrackingRefBased/>
  <w15:docId w15:val="{1B166414-B8F0-40F7-A2F9-7440486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075B7"/>
    <w:rPr>
      <w:color w:val="0000FF"/>
      <w:u w:val="single"/>
    </w:rPr>
  </w:style>
  <w:style w:type="table" w:styleId="a6">
    <w:name w:val="Table Grid"/>
    <w:basedOn w:val="a1"/>
    <w:rsid w:val="0022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967E9D"/>
    <w:pPr>
      <w:autoSpaceDE w:val="0"/>
      <w:autoSpaceDN w:val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guo.ru" TargetMode="External"/><Relationship Id="rId13" Type="http://schemas.openxmlformats.org/officeDocument/2006/relationships/hyperlink" Target="https://uchitel.club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o@yakadm.ru.ru" TargetMode="External"/><Relationship Id="rId12" Type="http://schemas.openxmlformats.org/officeDocument/2006/relationships/hyperlink" Target="https://t.me/instrao" TargetMode="External"/><Relationship Id="rId17" Type="http://schemas.openxmlformats.org/officeDocument/2006/relationships/hyperlink" Target="https://edsoo.ru/wp-content/uploads/2024/03/7760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soo.ru/goryachaya-liniya-po-voprosam-vvedeniya-o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dso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nemozina.ru/uchitelyu/metodicheskie-rekomendatsii/" TargetMode="External"/><Relationship Id="rId10" Type="http://schemas.openxmlformats.org/officeDocument/2006/relationships/hyperlink" Target="https://edsoo.ru/metodicheskie-seminary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hyperlink" Target="https://&#1088;&#1091;&#1089;&#1089;&#1082;&#1086;&#1077;-&#1089;&#1083;&#1086;&#1074;&#1086;.&#1088;&#1092;/fop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Бланкер.ру</dc:creator>
  <cp:keywords/>
  <dc:description/>
  <cp:lastModifiedBy>User</cp:lastModifiedBy>
  <cp:revision>10</cp:revision>
  <cp:lastPrinted>2007-09-17T06:37:00Z</cp:lastPrinted>
  <dcterms:created xsi:type="dcterms:W3CDTF">2023-07-04T07:03:00Z</dcterms:created>
  <dcterms:modified xsi:type="dcterms:W3CDTF">2024-06-19T01:41:00Z</dcterms:modified>
</cp:coreProperties>
</file>