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9A" w:rsidRDefault="0037579A">
      <w:pPr>
        <w:pStyle w:val="1"/>
      </w:pPr>
      <w:hyperlink r:id="rId7" w:history="1">
        <w:r w:rsidR="003E4577">
          <w:rPr>
            <w:rStyle w:val="a4"/>
          </w:rPr>
          <w:t>Постановление Правительства Республики Саха (Якутия) от 18 июля 2022 г. N 474 "О государственной программе Республики Саха (Якутия) "Развитие образования Республики Саха (Якутия)" (с изменениями и дополнениями)</w:t>
        </w:r>
      </w:hyperlink>
    </w:p>
    <w:p w:rsidR="0037579A" w:rsidRDefault="003E4577">
      <w:pPr>
        <w:pStyle w:val="ab"/>
      </w:pPr>
      <w:r>
        <w:t>С изменениями и дополнениями от:</w:t>
      </w:r>
    </w:p>
    <w:p w:rsidR="0037579A" w:rsidRDefault="003E4577">
      <w:pPr>
        <w:pStyle w:val="a9"/>
        <w:rPr>
          <w:shd w:val="clear" w:color="auto" w:fill="EAEFED"/>
        </w:rPr>
      </w:pPr>
      <w:r>
        <w:t xml:space="preserve"> </w:t>
      </w:r>
      <w:r>
        <w:rPr>
          <w:shd w:val="clear" w:color="auto" w:fill="EAEFED"/>
        </w:rPr>
        <w:t>7, 27 октября, 14 декабря 2022 г.</w:t>
      </w:r>
    </w:p>
    <w:p w:rsidR="0037579A" w:rsidRDefault="0037579A"/>
    <w:p w:rsidR="0037579A" w:rsidRDefault="003E4577">
      <w:r>
        <w:t xml:space="preserve">В соответствии со </w:t>
      </w:r>
      <w:hyperlink r:id="rId8" w:history="1">
        <w:r>
          <w:rPr>
            <w:rStyle w:val="a4"/>
          </w:rPr>
          <w:t>статьей 179</w:t>
        </w:r>
      </w:hyperlink>
      <w:r>
        <w:t xml:space="preserve"> Бюджетного кодекса Российской Федерации, </w:t>
      </w:r>
      <w:hyperlink r:id="rId9" w:history="1">
        <w:r>
          <w:rPr>
            <w:rStyle w:val="a4"/>
          </w:rPr>
          <w:t>постановлением</w:t>
        </w:r>
      </w:hyperlink>
      <w:r>
        <w:t xml:space="preserve"> Правительства Республики Саха (Якутия) от 22 апреля 2022 г. N 240 "О системе управления государственными программами Республики Саха (Якутия)" Правительство Республики Саха (Якутия) постановляет:</w:t>
      </w:r>
    </w:p>
    <w:p w:rsidR="0037579A" w:rsidRDefault="003E4577">
      <w:bookmarkStart w:id="0" w:name="sub_1"/>
      <w:r>
        <w:t xml:space="preserve">1. Утвердить прилагаемую </w:t>
      </w:r>
      <w:hyperlink w:anchor="sub_1000" w:history="1">
        <w:r>
          <w:rPr>
            <w:rStyle w:val="a4"/>
          </w:rPr>
          <w:t>государственную программу</w:t>
        </w:r>
      </w:hyperlink>
      <w:r>
        <w:t xml:space="preserve"> Республики Саха (Якутия) "Развитие образования Республики Саха (Якутия)".</w:t>
      </w:r>
    </w:p>
    <w:p w:rsidR="0037579A" w:rsidRDefault="003E4577">
      <w:bookmarkStart w:id="1" w:name="sub_2"/>
      <w:bookmarkEnd w:id="0"/>
      <w:r>
        <w:t>2. Признать утратившими силу с 1 января 2023 года:</w:t>
      </w:r>
    </w:p>
    <w:bookmarkStart w:id="2" w:name="sub_1001"/>
    <w:bookmarkEnd w:id="1"/>
    <w:p w:rsidR="0037579A" w:rsidRDefault="0037579A">
      <w:r>
        <w:fldChar w:fldCharType="begin"/>
      </w:r>
      <w:r w:rsidR="003E4577">
        <w:instrText>HYPERLINK "http://internet.garant.ru/document/redirect/402831915/0"</w:instrText>
      </w:r>
      <w:r>
        <w:fldChar w:fldCharType="separate"/>
      </w:r>
      <w:r w:rsidR="003E4577">
        <w:rPr>
          <w:rStyle w:val="a4"/>
        </w:rPr>
        <w:t>постановление</w:t>
      </w:r>
      <w:r>
        <w:fldChar w:fldCharType="end"/>
      </w:r>
      <w:r w:rsidR="003E4577">
        <w:t xml:space="preserve"> Правительства Республики Саха (Якутия) 15 сентября 2021 г. N 353 "О государственной программе Республики Саха (Якутия) "Развитие образования Республики Саха (Якутия) на 2020 - 2024 годы и на плановый период до 2026 года";</w:t>
      </w:r>
    </w:p>
    <w:bookmarkStart w:id="3" w:name="sub_1002"/>
    <w:bookmarkEnd w:id="2"/>
    <w:p w:rsidR="0037579A" w:rsidRDefault="0037579A">
      <w:r>
        <w:fldChar w:fldCharType="begin"/>
      </w:r>
      <w:r w:rsidR="003E4577">
        <w:instrText>HYPERLINK "http://internet.garant.ru/document/redirect/403114633/0"</w:instrText>
      </w:r>
      <w:r>
        <w:fldChar w:fldCharType="separate"/>
      </w:r>
      <w:r w:rsidR="003E4577">
        <w:rPr>
          <w:rStyle w:val="a4"/>
        </w:rPr>
        <w:t>постановление</w:t>
      </w:r>
      <w:r>
        <w:fldChar w:fldCharType="end"/>
      </w:r>
      <w:r w:rsidR="003E4577">
        <w:t xml:space="preserve"> Правительства Республики Саха (Якутия) от 26 ноября 2021 г. N 494 "О внесении изменений в государственную программу Республики Саха (Якутия) "Развитие образования Республики Саха (Якутия) на 2020 - 2024 годы и на плановый период до 2026 года", утвержденную постановлением Правительства Республики Саха (Якутия) от 15 сентября 2021 г. N 353";</w:t>
      </w:r>
    </w:p>
    <w:bookmarkStart w:id="4" w:name="sub_1003"/>
    <w:bookmarkEnd w:id="3"/>
    <w:p w:rsidR="0037579A" w:rsidRDefault="0037579A">
      <w:r>
        <w:fldChar w:fldCharType="begin"/>
      </w:r>
      <w:r w:rsidR="003E4577">
        <w:instrText>HYPERLINK "http://internet.garant.ru/document/redirect/403537042/0"</w:instrText>
      </w:r>
      <w:r>
        <w:fldChar w:fldCharType="separate"/>
      </w:r>
      <w:r w:rsidR="003E4577">
        <w:rPr>
          <w:rStyle w:val="a4"/>
        </w:rPr>
        <w:t>постановление</w:t>
      </w:r>
      <w:r>
        <w:fldChar w:fldCharType="end"/>
      </w:r>
      <w:r w:rsidR="003E4577">
        <w:t xml:space="preserve"> Правительства Республики Саха (Якутия) от 15 февраля 2022 г. N 85 "О внесении изменений в государственную программу Республики Саха (Якутия) "Развитие образования Республики Саха (Якутия) на 2020 - 2024 годы и на плановый период до 2026 года", утвержденную постановлением Правительства Республики Саха (Якутия) от 15 сентября 2021 г. N 353";</w:t>
      </w:r>
    </w:p>
    <w:bookmarkStart w:id="5" w:name="sub_1004"/>
    <w:bookmarkEnd w:id="4"/>
    <w:p w:rsidR="0037579A" w:rsidRDefault="0037579A">
      <w:r>
        <w:fldChar w:fldCharType="begin"/>
      </w:r>
      <w:r w:rsidR="003E4577">
        <w:instrText>HYPERLINK "http://internet.garant.ru/document/redirect/404927925/0"</w:instrText>
      </w:r>
      <w:r>
        <w:fldChar w:fldCharType="separate"/>
      </w:r>
      <w:r w:rsidR="003E4577">
        <w:rPr>
          <w:rStyle w:val="a4"/>
        </w:rPr>
        <w:t>постановление</w:t>
      </w:r>
      <w:r>
        <w:fldChar w:fldCharType="end"/>
      </w:r>
      <w:r w:rsidR="003E4577">
        <w:t xml:space="preserve"> Правительства Республики Саха (Якутия) от 4 июля 2022 г. N 392 "О внесении изменений в государственную программу Республики Саха (Якутия) "Развитие образования Республики Саха (Якутия) на 2020 - 2024 годы и на плановый период до 2026 года", утвержденную постановлением Правительства Республики Саха (Якутия) от 15 сентября 2021 г. N 353".</w:t>
      </w:r>
    </w:p>
    <w:p w:rsidR="0037579A" w:rsidRDefault="003E4577">
      <w:bookmarkStart w:id="6" w:name="sub_3"/>
      <w:bookmarkEnd w:id="5"/>
      <w:r>
        <w:t>3. Контроль исполнения настоящего постановления возложить на заместителя Председателя Правительства Республики Саха (Якутия) Местникова С.В.</w:t>
      </w:r>
    </w:p>
    <w:p w:rsidR="0037579A" w:rsidRDefault="003E4577">
      <w:bookmarkStart w:id="7" w:name="sub_4"/>
      <w:bookmarkEnd w:id="6"/>
      <w:r>
        <w:t>4. Настоящее постановление вступает в силу с 1 января 2023 года.</w:t>
      </w:r>
    </w:p>
    <w:p w:rsidR="0037579A" w:rsidRDefault="003E4577">
      <w:bookmarkStart w:id="8" w:name="sub_5"/>
      <w:bookmarkEnd w:id="7"/>
      <w:r>
        <w:t xml:space="preserve">5. </w:t>
      </w:r>
      <w:hyperlink r:id="rId10" w:history="1">
        <w:r>
          <w:rPr>
            <w:rStyle w:val="a4"/>
          </w:rPr>
          <w:t>Опубликовать</w:t>
        </w:r>
      </w:hyperlink>
      <w:r>
        <w:t xml:space="preserve"> настоящее постановление в официальных средствах массовой информации.</w:t>
      </w:r>
    </w:p>
    <w:bookmarkEnd w:id="8"/>
    <w:p w:rsidR="0037579A" w:rsidRDefault="0037579A"/>
    <w:tbl>
      <w:tblPr>
        <w:tblW w:w="5000" w:type="pct"/>
        <w:tblInd w:w="108" w:type="dxa"/>
        <w:tblLook w:val="0000"/>
      </w:tblPr>
      <w:tblGrid>
        <w:gridCol w:w="10301"/>
        <w:gridCol w:w="5152"/>
      </w:tblGrid>
      <w:tr w:rsidR="0037579A">
        <w:tc>
          <w:tcPr>
            <w:tcW w:w="3302" w:type="pct"/>
            <w:tcBorders>
              <w:top w:val="nil"/>
              <w:left w:val="nil"/>
              <w:bottom w:val="nil"/>
              <w:right w:val="nil"/>
            </w:tcBorders>
          </w:tcPr>
          <w:p w:rsidR="0037579A" w:rsidRDefault="003E4577">
            <w:pPr>
              <w:pStyle w:val="ac"/>
            </w:pPr>
            <w:r>
              <w:t>Председатель Правительства</w:t>
            </w:r>
            <w:r>
              <w:br/>
              <w:t>Республики Саха (Якутия)</w:t>
            </w:r>
          </w:p>
        </w:tc>
        <w:tc>
          <w:tcPr>
            <w:tcW w:w="1651" w:type="pct"/>
            <w:tcBorders>
              <w:top w:val="nil"/>
              <w:left w:val="nil"/>
              <w:bottom w:val="nil"/>
              <w:right w:val="nil"/>
            </w:tcBorders>
          </w:tcPr>
          <w:p w:rsidR="0037579A" w:rsidRDefault="003E4577">
            <w:pPr>
              <w:pStyle w:val="aa"/>
              <w:jc w:val="right"/>
            </w:pPr>
            <w:r>
              <w:t>А. Тарасенко</w:t>
            </w:r>
          </w:p>
        </w:tc>
      </w:tr>
    </w:tbl>
    <w:p w:rsidR="0037579A" w:rsidRDefault="0037579A"/>
    <w:p w:rsidR="0037579A" w:rsidRDefault="003E4577">
      <w:pPr>
        <w:jc w:val="right"/>
        <w:rPr>
          <w:rStyle w:val="a3"/>
          <w:rFonts w:ascii="Arial" w:hAnsi="Arial" w:cs="Arial"/>
        </w:rPr>
      </w:pPr>
      <w:bookmarkStart w:id="9" w:name="sub_1000"/>
      <w:r>
        <w:rPr>
          <w:rStyle w:val="a3"/>
          <w:rFonts w:ascii="Arial" w:hAnsi="Arial" w:cs="Arial"/>
        </w:rPr>
        <w:t>Утверждена</w:t>
      </w:r>
      <w:r>
        <w:rPr>
          <w:rStyle w:val="a3"/>
          <w:rFonts w:ascii="Arial" w:hAnsi="Arial" w:cs="Arial"/>
        </w:rPr>
        <w:br/>
      </w:r>
      <w:hyperlink w:anchor="sub_0" w:history="1">
        <w:r>
          <w:rPr>
            <w:rStyle w:val="a4"/>
            <w:rFonts w:ascii="Arial" w:hAnsi="Arial" w:cs="Arial"/>
          </w:rPr>
          <w:t>постановлением</w:t>
        </w:r>
      </w:hyperlink>
      <w:r>
        <w:rPr>
          <w:rStyle w:val="a3"/>
          <w:rFonts w:ascii="Arial" w:hAnsi="Arial" w:cs="Arial"/>
        </w:rPr>
        <w:t xml:space="preserve"> Правительства</w:t>
      </w:r>
      <w:r>
        <w:rPr>
          <w:rStyle w:val="a3"/>
          <w:rFonts w:ascii="Arial" w:hAnsi="Arial" w:cs="Arial"/>
        </w:rPr>
        <w:br/>
      </w:r>
      <w:r>
        <w:rPr>
          <w:rStyle w:val="a3"/>
          <w:rFonts w:ascii="Arial" w:hAnsi="Arial" w:cs="Arial"/>
        </w:rPr>
        <w:lastRenderedPageBreak/>
        <w:t>Республики Саха (Якутия)</w:t>
      </w:r>
      <w:r>
        <w:rPr>
          <w:rStyle w:val="a3"/>
          <w:rFonts w:ascii="Arial" w:hAnsi="Arial" w:cs="Arial"/>
        </w:rPr>
        <w:br/>
        <w:t>от 18 июля 2022 г. N 474</w:t>
      </w:r>
    </w:p>
    <w:bookmarkEnd w:id="9"/>
    <w:p w:rsidR="0037579A" w:rsidRDefault="0037579A"/>
    <w:p w:rsidR="0037579A" w:rsidRDefault="003E4577">
      <w:pPr>
        <w:pStyle w:val="1"/>
      </w:pPr>
      <w:r>
        <w:t>Государственная программа</w:t>
      </w:r>
      <w:r>
        <w:br/>
        <w:t>Республики Саха (Якутия) "Развитие образования Республики Саха (Якутия)"</w:t>
      </w:r>
    </w:p>
    <w:p w:rsidR="0037579A" w:rsidRDefault="003E4577">
      <w:pPr>
        <w:pStyle w:val="ab"/>
      </w:pPr>
      <w:r>
        <w:t>С изменениями и дополнениями от:</w:t>
      </w:r>
    </w:p>
    <w:p w:rsidR="0037579A" w:rsidRDefault="003E4577">
      <w:pPr>
        <w:pStyle w:val="a9"/>
        <w:rPr>
          <w:shd w:val="clear" w:color="auto" w:fill="EAEFED"/>
        </w:rPr>
      </w:pPr>
      <w:r>
        <w:t xml:space="preserve"> </w:t>
      </w:r>
      <w:r>
        <w:rPr>
          <w:shd w:val="clear" w:color="auto" w:fill="EAEFED"/>
        </w:rPr>
        <w:t>7, 27 октября, 14 декабря 2022 г.</w:t>
      </w:r>
    </w:p>
    <w:p w:rsidR="0037579A" w:rsidRDefault="0037579A"/>
    <w:p w:rsidR="0037579A" w:rsidRDefault="003E4577">
      <w:pPr>
        <w:pStyle w:val="1"/>
      </w:pPr>
      <w:bookmarkStart w:id="10" w:name="sub_100"/>
      <w:r>
        <w:t>Паспорт</w:t>
      </w:r>
      <w:r>
        <w:br/>
        <w:t>государственной программы Республики Саха (Якутия)</w:t>
      </w:r>
    </w:p>
    <w:bookmarkEnd w:id="10"/>
    <w:p w:rsidR="0037579A" w:rsidRDefault="003757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7000"/>
      </w:tblGrid>
      <w:tr w:rsidR="0037579A">
        <w:tc>
          <w:tcPr>
            <w:tcW w:w="3220" w:type="dxa"/>
            <w:tcBorders>
              <w:top w:val="single" w:sz="4" w:space="0" w:color="auto"/>
              <w:bottom w:val="single" w:sz="4" w:space="0" w:color="auto"/>
              <w:right w:val="single" w:sz="4" w:space="0" w:color="auto"/>
            </w:tcBorders>
          </w:tcPr>
          <w:p w:rsidR="0037579A" w:rsidRDefault="003E4577">
            <w:pPr>
              <w:pStyle w:val="ac"/>
            </w:pPr>
            <w:r>
              <w:t>Наименование государственной программы</w:t>
            </w:r>
          </w:p>
        </w:tc>
        <w:tc>
          <w:tcPr>
            <w:tcW w:w="7000" w:type="dxa"/>
            <w:tcBorders>
              <w:top w:val="single" w:sz="4" w:space="0" w:color="auto"/>
              <w:left w:val="single" w:sz="4" w:space="0" w:color="auto"/>
              <w:bottom w:val="single" w:sz="4" w:space="0" w:color="auto"/>
            </w:tcBorders>
          </w:tcPr>
          <w:p w:rsidR="0037579A" w:rsidRDefault="003E4577">
            <w:pPr>
              <w:pStyle w:val="ac"/>
            </w:pPr>
            <w:r>
              <w:t>Развитие образования Республики Саха (Якутия)</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t>Куратор государственной программы</w:t>
            </w:r>
          </w:p>
        </w:tc>
        <w:tc>
          <w:tcPr>
            <w:tcW w:w="7000" w:type="dxa"/>
            <w:tcBorders>
              <w:top w:val="single" w:sz="4" w:space="0" w:color="auto"/>
              <w:left w:val="single" w:sz="4" w:space="0" w:color="auto"/>
              <w:bottom w:val="single" w:sz="4" w:space="0" w:color="auto"/>
            </w:tcBorders>
          </w:tcPr>
          <w:p w:rsidR="0037579A" w:rsidRDefault="003E4577">
            <w:pPr>
              <w:pStyle w:val="ac"/>
            </w:pPr>
            <w:r>
              <w:t>Заместитель Председателя Правительства Республики Саха (Якутия) Местников С.В.</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t>Ответственный исполнитель программы</w:t>
            </w:r>
          </w:p>
        </w:tc>
        <w:tc>
          <w:tcPr>
            <w:tcW w:w="7000" w:type="dxa"/>
            <w:tcBorders>
              <w:top w:val="single" w:sz="4" w:space="0" w:color="auto"/>
              <w:left w:val="single" w:sz="4" w:space="0" w:color="auto"/>
              <w:bottom w:val="single" w:sz="4" w:space="0" w:color="auto"/>
            </w:tcBorders>
          </w:tcPr>
          <w:p w:rsidR="0037579A" w:rsidRDefault="003E4577">
            <w:pPr>
              <w:pStyle w:val="ac"/>
            </w:pPr>
            <w:r>
              <w:t>Министерство образования и науки Республики Саха (Якутия)</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t>Соисполнители программы</w:t>
            </w:r>
          </w:p>
        </w:tc>
        <w:tc>
          <w:tcPr>
            <w:tcW w:w="7000" w:type="dxa"/>
            <w:tcBorders>
              <w:top w:val="single" w:sz="4" w:space="0" w:color="auto"/>
              <w:left w:val="single" w:sz="4" w:space="0" w:color="auto"/>
              <w:bottom w:val="single" w:sz="4" w:space="0" w:color="auto"/>
            </w:tcBorders>
          </w:tcPr>
          <w:p w:rsidR="0037579A" w:rsidRDefault="003E4577">
            <w:pPr>
              <w:pStyle w:val="ac"/>
            </w:pPr>
            <w:r>
              <w:t>Министерство образования и науки Республики Саха (Якутия);</w:t>
            </w:r>
          </w:p>
          <w:p w:rsidR="0037579A" w:rsidRDefault="003E4577">
            <w:pPr>
              <w:pStyle w:val="ac"/>
            </w:pPr>
            <w:r>
              <w:t>Министерство имущественных и земельных отношений Республики Саха (Якутия);</w:t>
            </w:r>
          </w:p>
          <w:p w:rsidR="0037579A" w:rsidRDefault="003E4577">
            <w:pPr>
              <w:pStyle w:val="ac"/>
            </w:pPr>
            <w:r>
              <w:t>Министерство инноваций, цифрового развития и инфокоммуникационных технологий Республики Саха (Якутия);</w:t>
            </w:r>
          </w:p>
          <w:p w:rsidR="0037579A" w:rsidRDefault="003E4577">
            <w:pPr>
              <w:pStyle w:val="ac"/>
            </w:pPr>
            <w:r>
              <w:t>Министерство культуры и духовного развития Республики Саха (Якутия);</w:t>
            </w:r>
          </w:p>
          <w:p w:rsidR="0037579A" w:rsidRDefault="003E4577">
            <w:pPr>
              <w:pStyle w:val="ac"/>
            </w:pPr>
            <w:r>
              <w:t>Министерство строительства Республики Саха (Якутия);</w:t>
            </w:r>
          </w:p>
          <w:p w:rsidR="0037579A" w:rsidRDefault="003E4577">
            <w:pPr>
              <w:pStyle w:val="ac"/>
            </w:pPr>
            <w:r>
              <w:t>Министерство по физической культуре и спорту Республики Саха (Якутия);</w:t>
            </w:r>
          </w:p>
          <w:p w:rsidR="0037579A" w:rsidRDefault="003E4577">
            <w:pPr>
              <w:pStyle w:val="ac"/>
            </w:pPr>
            <w:r>
              <w:t>Министерство труда и социального развития Республики Саха (Якутия);</w:t>
            </w:r>
          </w:p>
          <w:p w:rsidR="0037579A" w:rsidRDefault="003E4577">
            <w:pPr>
              <w:pStyle w:val="ac"/>
            </w:pPr>
            <w:r>
              <w:t>Министерство экономики Республики Саха (Якутия)</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lastRenderedPageBreak/>
              <w:t>Участники программы</w:t>
            </w:r>
          </w:p>
        </w:tc>
        <w:tc>
          <w:tcPr>
            <w:tcW w:w="7000" w:type="dxa"/>
            <w:tcBorders>
              <w:top w:val="single" w:sz="4" w:space="0" w:color="auto"/>
              <w:left w:val="single" w:sz="4" w:space="0" w:color="auto"/>
              <w:bottom w:val="single" w:sz="4" w:space="0" w:color="auto"/>
            </w:tcBorders>
          </w:tcPr>
          <w:p w:rsidR="0037579A" w:rsidRDefault="003E4577">
            <w:pPr>
              <w:pStyle w:val="ac"/>
            </w:pPr>
            <w:r>
              <w:t>Министерство образования и науки Республики Саха (Якутия);</w:t>
            </w:r>
          </w:p>
          <w:p w:rsidR="0037579A" w:rsidRDefault="003E4577">
            <w:pPr>
              <w:pStyle w:val="ac"/>
            </w:pPr>
            <w:r>
              <w:t>Министерство строительства Республики Саха (Якутия);</w:t>
            </w:r>
          </w:p>
          <w:p w:rsidR="0037579A" w:rsidRDefault="003E4577">
            <w:pPr>
              <w:pStyle w:val="ac"/>
            </w:pPr>
            <w:r>
              <w:t>Министерство инноваций, цифрового развития и инфокоммуникационных технологий Республики Саха (Якутия);</w:t>
            </w:r>
          </w:p>
          <w:p w:rsidR="0037579A" w:rsidRDefault="003E4577">
            <w:pPr>
              <w:pStyle w:val="ac"/>
            </w:pPr>
            <w:r>
              <w:t>Министерство культуры и духовного развития Республики Саха (Якутия);</w:t>
            </w:r>
          </w:p>
          <w:p w:rsidR="0037579A" w:rsidRDefault="003E4577">
            <w:pPr>
              <w:pStyle w:val="ac"/>
            </w:pPr>
            <w:r>
              <w:t>Министерство экономики Республики Саха (Якутия);</w:t>
            </w:r>
          </w:p>
          <w:p w:rsidR="0037579A" w:rsidRDefault="003E4577">
            <w:pPr>
              <w:pStyle w:val="ac"/>
            </w:pPr>
            <w:r>
              <w:t>Министерство по физической культуре и спорту Республики Саха (Якутия)</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t>Перечень структурных элементов</w:t>
            </w:r>
          </w:p>
        </w:tc>
        <w:tc>
          <w:tcPr>
            <w:tcW w:w="7000" w:type="dxa"/>
            <w:tcBorders>
              <w:top w:val="single" w:sz="4" w:space="0" w:color="auto"/>
              <w:left w:val="single" w:sz="4" w:space="0" w:color="auto"/>
              <w:bottom w:val="single" w:sz="4" w:space="0" w:color="auto"/>
            </w:tcBorders>
          </w:tcPr>
          <w:p w:rsidR="0037579A" w:rsidRDefault="003E4577">
            <w:pPr>
              <w:pStyle w:val="ac"/>
            </w:pPr>
            <w:r>
              <w:t>1. Уровень образования: в 2023 году - 63,6%, в 2024 году - 63,8%, 2025 году - 63,8%, 2026 году - 63,8%, 2027 году - 63,8%.</w:t>
            </w:r>
          </w:p>
          <w:p w:rsidR="0037579A" w:rsidRDefault="003E4577">
            <w:pPr>
              <w:pStyle w:val="ac"/>
            </w:pPr>
            <w:r>
              <w:t>2. Доступность дошкольного образования для детей в возрастной группе от 2 месяцев до 8 лет: в 2023 году - 100%, в 2024 году - 100%, в 2025 году - 100%, в 2026 году - 100%, в 2027 году - 100%.</w:t>
            </w:r>
          </w:p>
          <w:p w:rsidR="0037579A" w:rsidRDefault="003E4577">
            <w:pPr>
              <w:pStyle w:val="ac"/>
            </w:pPr>
            <w:r>
              <w:t>3. Доля выпускников государственных (муниципальных) общеобразовательных организаций, получивших аттестат о среднем (полном) общем образовании: в 2023 году - 98,2%, в 2024 году - 98,3%, в 2025 году - 98,4%, в 2026 году - 98,5%, в 2027 году - 98,5%.</w:t>
            </w:r>
          </w:p>
          <w:p w:rsidR="0037579A" w:rsidRDefault="003E4577">
            <w:pPr>
              <w:pStyle w:val="ac"/>
            </w:pPr>
            <w:r>
              <w:t>4. Доля населения в возрасте от 15 до 19 лет, обучающегося по программам среднего профессионального образования: в 2023 году - 43%, в 2024 году - 44%, 2025 году - 45%, 2026 году - 46%, 2027 году - 47%.</w:t>
            </w:r>
          </w:p>
          <w:p w:rsidR="0037579A" w:rsidRDefault="003E4577">
            <w:pPr>
              <w:pStyle w:val="ac"/>
            </w:pPr>
            <w:r>
              <w:t>5. Доля детей в возрасте от 5 до 18 лет, охваченных дополнительным образованием: в 2023 году - 73,2%, в 2024 году - 75%, в 2025 году - 75,2% в 2026 году - 75,5%, в 2027 году - 75,8%.</w:t>
            </w:r>
          </w:p>
          <w:p w:rsidR="0037579A" w:rsidRDefault="003E4577">
            <w:pPr>
              <w:pStyle w:val="ac"/>
            </w:pPr>
            <w:r>
              <w:t>6. Доля окончивших обучение от общего количества поступивших на условиях целевого обучения: в 2023 году - 70%, в 2024 году - 70,8%, в 2025 году - 70,8%, в 2026 году - 70,8%, в 2027 году - 70,8%.</w:t>
            </w:r>
          </w:p>
          <w:p w:rsidR="0037579A" w:rsidRDefault="003E4577">
            <w:pPr>
              <w:pStyle w:val="ac"/>
            </w:pPr>
            <w:r>
              <w:t xml:space="preserve">7. Удельный вес численности обучающихся по основным образовательным программам начального общего, основного </w:t>
            </w:r>
            <w:r>
              <w:lastRenderedPageBreak/>
              <w:t>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в 2023 году - 50%, в 2024 году - 50%, в 2025 году - 50%, в 2026 году - 50%, в 2027 году - 50%.</w:t>
            </w:r>
          </w:p>
          <w:p w:rsidR="0037579A" w:rsidRDefault="003E4577">
            <w:pPr>
              <w:pStyle w:val="ac"/>
            </w:pPr>
            <w:r>
              <w:t>8. Доля обучающихся 1-11 классов, охваченных отдыхом и оздоровлением, в общей численности обучающихся 1 - 11 классов: в 2023 году - 50,5%, в 2024 году - 50,5%, в 2025 году - 50,5%, в 2026 году - 50,5%, в 2027 году - 50,5%.</w:t>
            </w:r>
          </w:p>
          <w:p w:rsidR="0037579A" w:rsidRDefault="003E4577">
            <w:pPr>
              <w:pStyle w:val="ac"/>
            </w:pPr>
            <w:r>
              <w:t>9. Доля педагогических работников, прошедших переподготовку и повышение квалификации, от общего количества педагогических работников: в 2023 году - 40%, в 2024 году - 50%, в 2025 году - 60%, в 2026 году - 70%, в 2027 году - 80%.</w:t>
            </w:r>
          </w:p>
          <w:p w:rsidR="0037579A" w:rsidRDefault="003E4577">
            <w:pPr>
              <w:pStyle w:val="ac"/>
            </w:pPr>
            <w:r>
              <w:t>10. Доля детей, изучающих родные языки коренных малочисленных народов Севера от общего числа обучающихся Республики Саха (Якутия): в 2023 году - 2%; в 2024 году - 2,2%; в 2025 году - 2,3%; в 2026 году - 2,4%; в 2027 году - 2,5%.</w:t>
            </w:r>
          </w:p>
          <w:p w:rsidR="0037579A" w:rsidRDefault="003E4577">
            <w:pPr>
              <w:pStyle w:val="ac"/>
            </w:pPr>
            <w:r>
              <w:t>11. Количество новых зданий, создаваемых путем строительства, приобретения и реконструкции образовательных организаций: в 2023 году - 45, в 2024 году - 53, в 2025 году - 94, в 2026 году - 108, в 2027 - 111.</w:t>
            </w:r>
          </w:p>
          <w:p w:rsidR="0037579A" w:rsidRDefault="003E4577">
            <w:pPr>
              <w:pStyle w:val="ac"/>
            </w:pPr>
            <w:r>
              <w:t>12. Удельный вес численности выпускников, трудоустроившихся в течение календарного года, следующего за годом выпуска, в общей численности выпускников, обучавшихся по образовательным программам среднего профессионального образования: в 2023 году - 60%; в 2024 году - 60%; в 2025 году - 60%; в 2026 году - 60%; в 2027 году - 60%.</w:t>
            </w:r>
          </w:p>
          <w:p w:rsidR="0037579A" w:rsidRDefault="003E4577">
            <w:pPr>
              <w:pStyle w:val="ac"/>
            </w:pPr>
            <w:r>
              <w:t xml:space="preserve">13. Доля обучающихся, которым предоставлена возможность обучаться в соответствии с основными современными требованиями, в общей численности обучающихся: в 2023 году - 83%; в 2024 году - 84%; в 2025 году - 85%; в 2026 году - 86%; в </w:t>
            </w:r>
            <w:r>
              <w:lastRenderedPageBreak/>
              <w:t>2027 году - 87%.</w:t>
            </w:r>
          </w:p>
          <w:p w:rsidR="0037579A" w:rsidRDefault="003E4577">
            <w:pPr>
              <w:pStyle w:val="ac"/>
            </w:pPr>
            <w:r>
              <w:t>14. 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в 2023 году - 92%; в 2024 году - 92%; в 2025 году - 95%; в 2026 году - 100%; в 2027 году - 100%.</w:t>
            </w:r>
          </w:p>
          <w:p w:rsidR="0037579A" w:rsidRDefault="003E4577">
            <w:pPr>
              <w:pStyle w:val="ac"/>
            </w:pPr>
            <w:r>
              <w:t>15. Доля школьников, обучающихся по индивидуальным учебным планам, к общей численности школьников: в 2023 году - 19%; в 2024 году - 19%; в 2025 году - 20%; в 2026 году - 20%; в 2027 году - 21%.</w:t>
            </w:r>
          </w:p>
          <w:p w:rsidR="0037579A" w:rsidRDefault="003E4577">
            <w:pPr>
              <w:pStyle w:val="ac"/>
            </w:pPr>
            <w:r>
              <w:t>16. Количество призеров заключительного этапа Всероссийской олимпиады школьников: в 2023 году - 9%; в 2024 году - 9%.</w:t>
            </w:r>
          </w:p>
          <w:p w:rsidR="0037579A" w:rsidRDefault="003E4577">
            <w:pPr>
              <w:pStyle w:val="ac"/>
            </w:pPr>
            <w:r>
              <w:t>Задачи программы:</w:t>
            </w:r>
          </w:p>
          <w:p w:rsidR="0037579A" w:rsidRDefault="003E4577">
            <w:pPr>
              <w:pStyle w:val="ac"/>
            </w:pPr>
            <w:r>
              <w:t>совершенствование содержания образования, образовательных программ общего образования детей, направленных на достижение высоких учебных результатов и успешную социализацию;</w:t>
            </w:r>
          </w:p>
          <w:p w:rsidR="0037579A" w:rsidRDefault="003E4577">
            <w:pPr>
              <w:pStyle w:val="ac"/>
            </w:pPr>
            <w:r>
              <w:t>обеспечение трудовыми ресурсами потребности экономики в соответствии с прогнозом потребности в кадрах для отраслей экономики Республики Саха (Якутия);</w:t>
            </w:r>
          </w:p>
          <w:p w:rsidR="0037579A" w:rsidRDefault="003E4577">
            <w:pPr>
              <w:pStyle w:val="ac"/>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формирования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путем увеличения охвата дополнительным образованием до уровня не менее 80% от общего числа детей в возрасте от 5 до 18 лет;</w:t>
            </w:r>
          </w:p>
          <w:p w:rsidR="0037579A" w:rsidRDefault="003E4577">
            <w:pPr>
              <w:pStyle w:val="ac"/>
            </w:pPr>
            <w:r>
              <w:lastRenderedPageBreak/>
              <w:t>создание условий для выявления и развития одаренных и талантливых детей Республики Саха (Якутия);</w:t>
            </w:r>
          </w:p>
          <w:p w:rsidR="0037579A" w:rsidRDefault="003E4577">
            <w:pPr>
              <w:pStyle w:val="ac"/>
            </w:pPr>
            <w:r>
              <w:t>обеспечение доступности отдыха детей и их оздоровления;</w:t>
            </w:r>
          </w:p>
          <w:p w:rsidR="0037579A" w:rsidRDefault="003E4577">
            <w:pPr>
              <w:pStyle w:val="ac"/>
            </w:pPr>
            <w:r>
              <w:t>создание условий для развития и укрепления потенциала педагогических работников;</w:t>
            </w:r>
          </w:p>
          <w:p w:rsidR="0037579A" w:rsidRDefault="003E4577">
            <w:pPr>
              <w:pStyle w:val="ac"/>
            </w:pPr>
            <w:r>
              <w:t>повышение доступности и качества образования для детей Арктики;</w:t>
            </w:r>
          </w:p>
          <w:p w:rsidR="0037579A" w:rsidRDefault="003E4577">
            <w:pPr>
              <w:pStyle w:val="ac"/>
            </w:pPr>
            <w:r>
              <w:t>обеспечение создания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37579A" w:rsidRDefault="003E4577">
            <w:pPr>
              <w:pStyle w:val="ac"/>
            </w:pPr>
            <w:r>
              <w:t>модернизация объектов образования, обеспечивающая комфортную, безопасную образовательную среду, отвечающая современным требованиям и эффективной эксплуатации</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lastRenderedPageBreak/>
              <w:t>Цель программы</w:t>
            </w:r>
          </w:p>
        </w:tc>
        <w:tc>
          <w:tcPr>
            <w:tcW w:w="7000" w:type="dxa"/>
            <w:tcBorders>
              <w:top w:val="single" w:sz="4" w:space="0" w:color="auto"/>
              <w:left w:val="single" w:sz="4" w:space="0" w:color="auto"/>
              <w:bottom w:val="single" w:sz="4" w:space="0" w:color="auto"/>
            </w:tcBorders>
          </w:tcPr>
          <w:p w:rsidR="0037579A" w:rsidRDefault="003E4577">
            <w:pPr>
              <w:pStyle w:val="ac"/>
            </w:pPr>
            <w:r>
              <w:t>Формирование открытого образовательного пространства, обеспечивающего равные шансы на жизненный успех, конкурентоспособность человека в мировом пространстве.</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t>Сроки реализации программы</w:t>
            </w:r>
          </w:p>
        </w:tc>
        <w:tc>
          <w:tcPr>
            <w:tcW w:w="7000" w:type="dxa"/>
            <w:tcBorders>
              <w:top w:val="single" w:sz="4" w:space="0" w:color="auto"/>
              <w:left w:val="single" w:sz="4" w:space="0" w:color="auto"/>
              <w:bottom w:val="single" w:sz="4" w:space="0" w:color="auto"/>
            </w:tcBorders>
          </w:tcPr>
          <w:p w:rsidR="0037579A" w:rsidRDefault="003E4577">
            <w:pPr>
              <w:pStyle w:val="ac"/>
            </w:pPr>
            <w:r>
              <w:t>2023 - 2027 годы</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t>Объем финансового обеспечения программы</w:t>
            </w:r>
          </w:p>
        </w:tc>
        <w:tc>
          <w:tcPr>
            <w:tcW w:w="7000" w:type="dxa"/>
            <w:tcBorders>
              <w:top w:val="single" w:sz="4" w:space="0" w:color="auto"/>
              <w:left w:val="single" w:sz="4" w:space="0" w:color="auto"/>
              <w:bottom w:val="single" w:sz="4" w:space="0" w:color="auto"/>
            </w:tcBorders>
          </w:tcPr>
          <w:p w:rsidR="0037579A" w:rsidRDefault="003E4577">
            <w:pPr>
              <w:pStyle w:val="ac"/>
            </w:pPr>
            <w:r>
              <w:t>1. Объем финансового обеспечения в целом на реализацию программы - 257 545 658,1 тыс. рублей, в том числе по годам:</w:t>
            </w:r>
          </w:p>
          <w:p w:rsidR="0037579A" w:rsidRDefault="003E4577">
            <w:pPr>
              <w:pStyle w:val="ac"/>
            </w:pPr>
            <w:r>
              <w:t>2023 год - 53 766 564,7 тыс. рублей;</w:t>
            </w:r>
          </w:p>
          <w:p w:rsidR="0037579A" w:rsidRDefault="003E4577">
            <w:pPr>
              <w:pStyle w:val="ac"/>
            </w:pPr>
            <w:r>
              <w:t>2024 год - 55 092 234,2 тыс. рублей;</w:t>
            </w:r>
          </w:p>
          <w:p w:rsidR="0037579A" w:rsidRDefault="003E4577">
            <w:pPr>
              <w:pStyle w:val="ac"/>
            </w:pPr>
            <w:r>
              <w:t>2025 год - 49 139 217,7 тыс. рублей;</w:t>
            </w:r>
          </w:p>
          <w:p w:rsidR="0037579A" w:rsidRDefault="003E4577">
            <w:pPr>
              <w:pStyle w:val="ac"/>
            </w:pPr>
            <w:r>
              <w:t>2026 год - 49 556 452,7 тыс. рублей;</w:t>
            </w:r>
          </w:p>
          <w:p w:rsidR="0037579A" w:rsidRDefault="003E4577">
            <w:pPr>
              <w:pStyle w:val="ac"/>
            </w:pPr>
            <w:r>
              <w:t>2027 год - 49 991 188,8 тыс. рублей;</w:t>
            </w:r>
          </w:p>
          <w:p w:rsidR="0037579A" w:rsidRDefault="003E4577">
            <w:pPr>
              <w:pStyle w:val="ac"/>
            </w:pPr>
            <w:r>
              <w:t>а) за счет средств государственного бюджета Республики Саха (Якутия) - 236 937 869,2 тыс. рублей, в том числе по годам:</w:t>
            </w:r>
          </w:p>
          <w:p w:rsidR="0037579A" w:rsidRDefault="003E4577">
            <w:pPr>
              <w:pStyle w:val="ac"/>
            </w:pPr>
            <w:r>
              <w:t>2023 год - 49 310 092,0 тыс. рублей;</w:t>
            </w:r>
          </w:p>
          <w:p w:rsidR="0037579A" w:rsidRDefault="003E4577">
            <w:pPr>
              <w:pStyle w:val="ac"/>
            </w:pPr>
            <w:r>
              <w:t>2024 год - 50 349 535,6 тыс. рублей;</w:t>
            </w:r>
          </w:p>
          <w:p w:rsidR="0037579A" w:rsidRDefault="003E4577">
            <w:pPr>
              <w:pStyle w:val="ac"/>
            </w:pPr>
            <w:r>
              <w:t>2025 год - 45 376 242,2 тыс. рублей;</w:t>
            </w:r>
          </w:p>
          <w:p w:rsidR="0037579A" w:rsidRDefault="003E4577">
            <w:pPr>
              <w:pStyle w:val="ac"/>
            </w:pPr>
            <w:r>
              <w:t>2026 год - 45 754 234,2 тыс. рублей;</w:t>
            </w:r>
          </w:p>
          <w:p w:rsidR="0037579A" w:rsidRDefault="003E4577">
            <w:pPr>
              <w:pStyle w:val="ac"/>
            </w:pPr>
            <w:r>
              <w:t>2027 год - 46 147 765,2 тыс. рублей;</w:t>
            </w:r>
          </w:p>
          <w:p w:rsidR="0037579A" w:rsidRDefault="003E4577">
            <w:pPr>
              <w:pStyle w:val="ac"/>
            </w:pPr>
            <w:r>
              <w:lastRenderedPageBreak/>
              <w:t>б) за счет средств федерального бюджета - 16 674 142,3 тыс. рублей, в том числе по годам:</w:t>
            </w:r>
          </w:p>
          <w:p w:rsidR="0037579A" w:rsidRDefault="003E4577">
            <w:pPr>
              <w:pStyle w:val="ac"/>
            </w:pPr>
            <w:r>
              <w:t>2023 год - 3 744 581,8 тыс. рублей;</w:t>
            </w:r>
          </w:p>
          <w:p w:rsidR="0037579A" w:rsidRDefault="003E4577">
            <w:pPr>
              <w:pStyle w:val="ac"/>
            </w:pPr>
            <w:r>
              <w:t>2024 год - 3 995 213,1 тыс. рублей;</w:t>
            </w:r>
          </w:p>
          <w:p w:rsidR="0037579A" w:rsidRDefault="003E4577">
            <w:pPr>
              <w:pStyle w:val="ac"/>
            </w:pPr>
            <w:r>
              <w:t>2025 год - 2 978 115,8 тыс. рублей;</w:t>
            </w:r>
          </w:p>
          <w:p w:rsidR="0037579A" w:rsidRDefault="003E4577">
            <w:pPr>
              <w:pStyle w:val="ac"/>
            </w:pPr>
            <w:r>
              <w:t>2026 год - 2 978 115,8 тыс. рублей;</w:t>
            </w:r>
          </w:p>
          <w:p w:rsidR="0037579A" w:rsidRDefault="003E4577">
            <w:pPr>
              <w:pStyle w:val="ac"/>
            </w:pPr>
            <w:r>
              <w:t>2027 год - 2 978 115,8 тыс. рублей;</w:t>
            </w:r>
          </w:p>
          <w:p w:rsidR="0037579A" w:rsidRDefault="003E4577">
            <w:pPr>
              <w:pStyle w:val="ac"/>
            </w:pPr>
            <w:r>
              <w:t>в) за счет средств местных бюджетов - 0 тыс. рублей, в том числе по годам:</w:t>
            </w:r>
          </w:p>
          <w:p w:rsidR="0037579A" w:rsidRDefault="003E4577">
            <w:pPr>
              <w:pStyle w:val="ac"/>
            </w:pPr>
            <w:r>
              <w:t>2023 год - 0 тыс. рублей;</w:t>
            </w:r>
          </w:p>
          <w:p w:rsidR="0037579A" w:rsidRDefault="003E4577">
            <w:pPr>
              <w:pStyle w:val="ac"/>
            </w:pPr>
            <w:r>
              <w:t>2024 год - 0 тыс. рублей;</w:t>
            </w:r>
          </w:p>
          <w:p w:rsidR="0037579A" w:rsidRDefault="003E4577">
            <w:pPr>
              <w:pStyle w:val="ac"/>
            </w:pPr>
            <w:r>
              <w:t>2025 год - 0 тыс. рублей;</w:t>
            </w:r>
          </w:p>
          <w:p w:rsidR="0037579A" w:rsidRDefault="003E4577">
            <w:pPr>
              <w:pStyle w:val="ac"/>
            </w:pPr>
            <w:r>
              <w:t>2026 год - 0 тыс. рублей;</w:t>
            </w:r>
          </w:p>
          <w:p w:rsidR="0037579A" w:rsidRDefault="003E4577">
            <w:pPr>
              <w:pStyle w:val="ac"/>
            </w:pPr>
            <w:r>
              <w:t>2027 год - 0 тыс. рублей;</w:t>
            </w:r>
          </w:p>
          <w:p w:rsidR="0037579A" w:rsidRDefault="003E4577">
            <w:pPr>
              <w:pStyle w:val="ac"/>
            </w:pPr>
            <w:r>
              <w:t>г) за счет внебюджетных средств - 3 933 646,6 тыс. рублей, в том числе по годам:</w:t>
            </w:r>
          </w:p>
          <w:p w:rsidR="0037579A" w:rsidRDefault="003E4577">
            <w:pPr>
              <w:pStyle w:val="ac"/>
            </w:pPr>
            <w:r>
              <w:t>2023 год - 711 890,9 тыс. рублей;</w:t>
            </w:r>
          </w:p>
          <w:p w:rsidR="0037579A" w:rsidRDefault="003E4577">
            <w:pPr>
              <w:pStyle w:val="ac"/>
            </w:pPr>
            <w:r>
              <w:t>2024 год - 747 485,4 тыс. рублей;</w:t>
            </w:r>
          </w:p>
          <w:p w:rsidR="0037579A" w:rsidRDefault="003E4577">
            <w:pPr>
              <w:pStyle w:val="ac"/>
            </w:pPr>
            <w:r>
              <w:t>2025 год - 784 859,7 тыс. рублей;</w:t>
            </w:r>
          </w:p>
          <w:p w:rsidR="0037579A" w:rsidRDefault="003E4577">
            <w:pPr>
              <w:pStyle w:val="ac"/>
            </w:pPr>
            <w:r>
              <w:t>2026 год - 824 102,7 тыс. рублей;</w:t>
            </w:r>
          </w:p>
          <w:p w:rsidR="0037579A" w:rsidRDefault="003E4577">
            <w:pPr>
              <w:pStyle w:val="ac"/>
            </w:pPr>
            <w:r>
              <w:t>2027 год - 865 307,8 тыс. рублей</w:t>
            </w:r>
          </w:p>
        </w:tc>
      </w:tr>
      <w:tr w:rsidR="0037579A">
        <w:tc>
          <w:tcPr>
            <w:tcW w:w="3220" w:type="dxa"/>
            <w:tcBorders>
              <w:top w:val="single" w:sz="4" w:space="0" w:color="auto"/>
              <w:bottom w:val="single" w:sz="4" w:space="0" w:color="auto"/>
              <w:right w:val="single" w:sz="4" w:space="0" w:color="auto"/>
            </w:tcBorders>
          </w:tcPr>
          <w:p w:rsidR="0037579A" w:rsidRDefault="003E4577">
            <w:pPr>
              <w:pStyle w:val="ac"/>
            </w:pPr>
            <w:r>
              <w:lastRenderedPageBreak/>
              <w:t>Влияние на достижение национальных целей развития Российской Федерации</w:t>
            </w:r>
          </w:p>
        </w:tc>
        <w:tc>
          <w:tcPr>
            <w:tcW w:w="7000" w:type="dxa"/>
            <w:tcBorders>
              <w:top w:val="single" w:sz="4" w:space="0" w:color="auto"/>
              <w:left w:val="single" w:sz="4" w:space="0" w:color="auto"/>
              <w:bottom w:val="single" w:sz="4" w:space="0" w:color="auto"/>
            </w:tcBorders>
          </w:tcPr>
          <w:p w:rsidR="0037579A" w:rsidRDefault="003E4577">
            <w:pPr>
              <w:pStyle w:val="ac"/>
            </w:pPr>
            <w:r>
              <w:t>Возможности для самореализации и развития талантов / Показатель 1 "Вхождение Российской Федерации в число десяти ведущих стран мира по качеству общего образования" / Показатель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bl>
    <w:p w:rsidR="0037579A" w:rsidRDefault="0037579A"/>
    <w:p w:rsidR="0037579A" w:rsidRDefault="003E4577">
      <w:pPr>
        <w:pStyle w:val="1"/>
      </w:pPr>
      <w:bookmarkStart w:id="11" w:name="sub_101"/>
      <w:r>
        <w:t>Раздел 1. Приоритеты и цели государственной политики</w:t>
      </w:r>
    </w:p>
    <w:bookmarkEnd w:id="11"/>
    <w:p w:rsidR="0037579A" w:rsidRDefault="0037579A"/>
    <w:p w:rsidR="0037579A" w:rsidRDefault="003E4577">
      <w:pPr>
        <w:pStyle w:val="1"/>
      </w:pPr>
      <w:bookmarkStart w:id="12" w:name="sub_11"/>
      <w:r>
        <w:t>1.1. Оценка текущего состояния соответствующей сферы социально-экономического развития Республики Саха (Якутия)</w:t>
      </w:r>
    </w:p>
    <w:bookmarkEnd w:id="12"/>
    <w:p w:rsidR="0037579A" w:rsidRDefault="0037579A"/>
    <w:p w:rsidR="0037579A" w:rsidRDefault="003E4577">
      <w:pPr>
        <w:pStyle w:val="1"/>
      </w:pPr>
      <w:bookmarkStart w:id="13" w:name="sub_115"/>
      <w:r>
        <w:t>5. Летний отдых и оздоровление</w:t>
      </w:r>
    </w:p>
    <w:bookmarkEnd w:id="13"/>
    <w:p w:rsidR="0037579A" w:rsidRDefault="0037579A"/>
    <w:p w:rsidR="0037579A" w:rsidRDefault="003E4577">
      <w:r>
        <w:t>Отдых и оздоровление детей делится на два блока: организация внутри республики и вывоз детей в регионы с более благоприятными условиями. Внутри республики функционируют 573 организаций с общим охватом более 38 тысяч детей.</w:t>
      </w:r>
    </w:p>
    <w:p w:rsidR="0037579A" w:rsidRDefault="003E4577">
      <w:r>
        <w:t>На организацию отдыха детей в каникулярное время 36 органам местного самоуправления муниципальных районов и городских округов ежегодно выделяется субсидия. По результатам конкурсного отбора на восстановление и укрепление материально-технической базы организаций отдыха детей и их оздоровления в 2021 году выделено 50 млн рублей для 15 стационарных лагерей из 13 муниципальных районов и городских округов (Алданский, Амгинский, Верхневилюйский, Горный, Ленский, Момский, Намский, Таттинский Усть-Алданский Хангаласский Чурапчинский, ГО "Жатай", ГО "Якутск").</w:t>
      </w:r>
    </w:p>
    <w:p w:rsidR="0037579A" w:rsidRDefault="003E4577">
      <w:r>
        <w:t>Региональным оператором центром отдыха и оздоровления детей "Сосновый бор" ежегодно формируется единый региональный реестр организаций отдыха детей и их оздоровления. В 2021 году в данный реестр были включены 573 организации отдыха детей и их оздоровления с общим охватом более 36 тысяч детей. Привлечено 2 396 работников, в том числе 736 педагогов, 996 вожатых, 280 медперсонала, 384 прочего персонала.</w:t>
      </w:r>
    </w:p>
    <w:p w:rsidR="0037579A" w:rsidRDefault="003E4577">
      <w:r>
        <w:t>Всего с учетом самостоятельного выезда детей и выезда организованных групп детей общий охват детей отдыхом и оздоровлением за пределами республики составил 13 542 ребенка (2019 - 11 533, 2020 - 8 654).</w:t>
      </w:r>
    </w:p>
    <w:p w:rsidR="0037579A" w:rsidRDefault="003E4577">
      <w:r>
        <w:t>За пределы республики на отдых и оздоровление направлено 1142 ребенка, в том числе:</w:t>
      </w:r>
    </w:p>
    <w:p w:rsidR="0037579A" w:rsidRDefault="003E4577">
      <w:r>
        <w:t>413 детей с полной оплатой стоимости путевки в лагеря Краснодарского края и Приморского края;</w:t>
      </w:r>
    </w:p>
    <w:p w:rsidR="0037579A" w:rsidRDefault="003E4577">
      <w:r>
        <w:t>729 детей в рамках региональной квоты во Всероссийские детские центры "Океан", "Смена", "Орленок" и Международный детский центр "Артек".</w:t>
      </w:r>
    </w:p>
    <w:p w:rsidR="0037579A" w:rsidRDefault="003E4577">
      <w:r>
        <w:t>В 2021 году впервые реализована федеральная программа туристического кэшбэка по возмещению 50 процентов от стоимости путевки. В программе участвовали 15 лагерей республики, всего было реализовано 978 путёвок на сумму 37 млн рублей. Программой воспользовались около 930 семей.</w:t>
      </w:r>
    </w:p>
    <w:p w:rsidR="0037579A" w:rsidRDefault="0037579A"/>
    <w:p w:rsidR="0037579A" w:rsidRDefault="0037579A"/>
    <w:p w:rsidR="0037579A" w:rsidRDefault="0037579A">
      <w:pPr>
        <w:ind w:firstLine="0"/>
        <w:jc w:val="left"/>
        <w:sectPr w:rsidR="0037579A">
          <w:headerReference w:type="default" r:id="rId11"/>
          <w:footerReference w:type="default" r:id="rId12"/>
          <w:pgSz w:w="16837" w:h="11905" w:orient="landscape"/>
          <w:pgMar w:top="1440" w:right="800" w:bottom="1440" w:left="800" w:header="720" w:footer="720" w:gutter="0"/>
          <w:cols w:space="720"/>
          <w:noEndnote/>
        </w:sectPr>
      </w:pPr>
    </w:p>
    <w:p w:rsidR="0037579A" w:rsidRDefault="003E4577">
      <w:pPr>
        <w:jc w:val="right"/>
        <w:rPr>
          <w:rStyle w:val="a3"/>
          <w:rFonts w:ascii="Arial" w:hAnsi="Arial" w:cs="Arial"/>
        </w:rPr>
      </w:pPr>
      <w:bookmarkStart w:id="14" w:name="sub_6000"/>
      <w:r>
        <w:rPr>
          <w:rStyle w:val="a3"/>
          <w:rFonts w:ascii="Arial" w:hAnsi="Arial" w:cs="Arial"/>
        </w:rPr>
        <w:lastRenderedPageBreak/>
        <w:t>Приложение N 6</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Республики Саха (Якутия)</w:t>
      </w:r>
      <w:r>
        <w:rPr>
          <w:rStyle w:val="a3"/>
          <w:rFonts w:ascii="Arial" w:hAnsi="Arial" w:cs="Arial"/>
        </w:rPr>
        <w:br/>
        <w:t>"Развитие образования</w:t>
      </w:r>
      <w:r>
        <w:rPr>
          <w:rStyle w:val="a3"/>
          <w:rFonts w:ascii="Arial" w:hAnsi="Arial" w:cs="Arial"/>
        </w:rPr>
        <w:br/>
        <w:t>Республики Саха (Якутия)"</w:t>
      </w:r>
    </w:p>
    <w:bookmarkEnd w:id="14"/>
    <w:p w:rsidR="0037579A" w:rsidRDefault="0037579A"/>
    <w:p w:rsidR="0037579A" w:rsidRDefault="003E4577">
      <w:pPr>
        <w:pStyle w:val="1"/>
      </w:pPr>
      <w:r>
        <w:t>Порядок</w:t>
      </w:r>
      <w:r>
        <w:br/>
        <w:t>предоставления и распределения органам местного самоуправления муниципальных районов и городских округов Республики Саха (Якутия) субсидий на организацию отдыха детей в каникулярное время</w:t>
      </w:r>
    </w:p>
    <w:p w:rsidR="0037579A" w:rsidRDefault="003E4577">
      <w:pPr>
        <w:pStyle w:val="ab"/>
      </w:pPr>
      <w:r>
        <w:t>С изменениями и дополнениями от:</w:t>
      </w:r>
    </w:p>
    <w:p w:rsidR="0037579A" w:rsidRDefault="003E4577">
      <w:pPr>
        <w:pStyle w:val="a9"/>
        <w:rPr>
          <w:shd w:val="clear" w:color="auto" w:fill="EAEFED"/>
        </w:rPr>
      </w:pPr>
      <w:r>
        <w:t xml:space="preserve"> </w:t>
      </w:r>
      <w:r>
        <w:rPr>
          <w:shd w:val="clear" w:color="auto" w:fill="EAEFED"/>
        </w:rPr>
        <w:t>7, 27 октября, 14 декабря 2022 г.</w:t>
      </w:r>
    </w:p>
    <w:p w:rsidR="0037579A" w:rsidRDefault="0037579A"/>
    <w:p w:rsidR="0037579A" w:rsidRDefault="003E4577">
      <w:pPr>
        <w:pStyle w:val="1"/>
      </w:pPr>
      <w:bookmarkStart w:id="15" w:name="sub_6001"/>
      <w:r>
        <w:t>1. Общие положения</w:t>
      </w:r>
    </w:p>
    <w:bookmarkEnd w:id="15"/>
    <w:p w:rsidR="0037579A" w:rsidRDefault="0037579A"/>
    <w:p w:rsidR="0037579A" w:rsidRDefault="003E4577">
      <w:bookmarkStart w:id="16" w:name="sub_6011"/>
      <w:r>
        <w:t xml:space="preserve">1.1. Порядок предоставления и распределения органам местного самоуправления муниципальных районов и городских округов Республики Саха (Якутия) субсидии на организацию отдыха детей в каникулярное время (далее - порядок) разработан в соответствии со </w:t>
      </w:r>
      <w:hyperlink r:id="rId13" w:history="1">
        <w:r>
          <w:rPr>
            <w:rStyle w:val="a4"/>
          </w:rPr>
          <w:t>статьей 139</w:t>
        </w:r>
      </w:hyperlink>
      <w:r>
        <w:t xml:space="preserve"> Бюджетного кодекса Российской Федерации.</w:t>
      </w:r>
    </w:p>
    <w:p w:rsidR="0037579A" w:rsidRDefault="003E4577">
      <w:bookmarkStart w:id="17" w:name="sub_6012"/>
      <w:bookmarkEnd w:id="16"/>
      <w:r>
        <w:t>1.2. Порядок устанавливает цели и условия предоставления и распределения субсидий местным бюджетам из государственного бюджета Республики Саха (Якутия), критерии отбора органов местного самоуправления муниципальных районов и городских округов Республики Саха (Якутия) и распределение субсидий между органами местного самоуправления муниципальных районов и городских округов Республики Саха (Якутия), направляемых на организацию отдыха детей в каникулярное время.</w:t>
      </w:r>
    </w:p>
    <w:bookmarkEnd w:id="17"/>
    <w:p w:rsidR="0037579A" w:rsidRDefault="0037579A"/>
    <w:p w:rsidR="0037579A" w:rsidRDefault="003E4577">
      <w:pPr>
        <w:pStyle w:val="1"/>
      </w:pPr>
      <w:bookmarkStart w:id="18" w:name="sub_6002"/>
      <w:r>
        <w:t>2. Цели предоставления субсидий</w:t>
      </w:r>
    </w:p>
    <w:bookmarkEnd w:id="18"/>
    <w:p w:rsidR="0037579A" w:rsidRDefault="0037579A"/>
    <w:p w:rsidR="0037579A" w:rsidRDefault="003E4577">
      <w:bookmarkStart w:id="19" w:name="sub_6021"/>
      <w:r>
        <w:t>2.1. Субсидии предоставляются на софинансирование мероприятий по организации и обеспечению отдыха детей, обучающихся в образовательных организациях с 6 лет 6 месяцев до 18 лет, в том числе детей, находящихся в трудной жизненной ситуации, в каникулярное время:</w:t>
      </w:r>
    </w:p>
    <w:bookmarkEnd w:id="19"/>
    <w:p w:rsidR="0037579A" w:rsidRDefault="003757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6"/>
        <w:gridCol w:w="1882"/>
        <w:gridCol w:w="2285"/>
        <w:gridCol w:w="2957"/>
      </w:tblGrid>
      <w:tr w:rsidR="0037579A">
        <w:tc>
          <w:tcPr>
            <w:tcW w:w="3226" w:type="dxa"/>
            <w:tcBorders>
              <w:top w:val="single" w:sz="4" w:space="0" w:color="auto"/>
              <w:bottom w:val="single" w:sz="4" w:space="0" w:color="auto"/>
              <w:right w:val="single" w:sz="4" w:space="0" w:color="auto"/>
            </w:tcBorders>
          </w:tcPr>
          <w:p w:rsidR="0037579A" w:rsidRDefault="003E4577">
            <w:pPr>
              <w:pStyle w:val="aa"/>
              <w:jc w:val="center"/>
              <w:rPr>
                <w:sz w:val="23"/>
                <w:szCs w:val="23"/>
              </w:rPr>
            </w:pPr>
            <w:r>
              <w:rPr>
                <w:sz w:val="23"/>
                <w:szCs w:val="23"/>
              </w:rPr>
              <w:t>Направления расходов</w:t>
            </w:r>
          </w:p>
        </w:tc>
        <w:tc>
          <w:tcPr>
            <w:tcW w:w="1882" w:type="dxa"/>
            <w:tcBorders>
              <w:top w:val="single" w:sz="4" w:space="0" w:color="auto"/>
              <w:left w:val="single" w:sz="4" w:space="0" w:color="auto"/>
              <w:bottom w:val="single" w:sz="4" w:space="0" w:color="auto"/>
              <w:right w:val="single" w:sz="4" w:space="0" w:color="auto"/>
            </w:tcBorders>
          </w:tcPr>
          <w:p w:rsidR="0037579A" w:rsidRDefault="003E4577">
            <w:pPr>
              <w:pStyle w:val="aa"/>
              <w:jc w:val="center"/>
              <w:rPr>
                <w:sz w:val="23"/>
                <w:szCs w:val="23"/>
              </w:rPr>
            </w:pPr>
            <w:r>
              <w:rPr>
                <w:sz w:val="23"/>
                <w:szCs w:val="23"/>
              </w:rPr>
              <w:t>Категория получателей</w:t>
            </w:r>
          </w:p>
        </w:tc>
        <w:tc>
          <w:tcPr>
            <w:tcW w:w="2285" w:type="dxa"/>
            <w:tcBorders>
              <w:top w:val="single" w:sz="4" w:space="0" w:color="auto"/>
              <w:left w:val="single" w:sz="4" w:space="0" w:color="auto"/>
              <w:bottom w:val="single" w:sz="4" w:space="0" w:color="auto"/>
              <w:right w:val="single" w:sz="4" w:space="0" w:color="auto"/>
            </w:tcBorders>
          </w:tcPr>
          <w:p w:rsidR="0037579A" w:rsidRDefault="003E4577">
            <w:pPr>
              <w:pStyle w:val="aa"/>
              <w:jc w:val="center"/>
              <w:rPr>
                <w:sz w:val="23"/>
                <w:szCs w:val="23"/>
              </w:rPr>
            </w:pPr>
            <w:r>
              <w:rPr>
                <w:sz w:val="23"/>
                <w:szCs w:val="23"/>
              </w:rPr>
              <w:t>Виды организаций</w:t>
            </w:r>
          </w:p>
        </w:tc>
        <w:tc>
          <w:tcPr>
            <w:tcW w:w="2957" w:type="dxa"/>
            <w:tcBorders>
              <w:top w:val="single" w:sz="4" w:space="0" w:color="auto"/>
              <w:left w:val="single" w:sz="4" w:space="0" w:color="auto"/>
              <w:bottom w:val="single" w:sz="4" w:space="0" w:color="auto"/>
            </w:tcBorders>
          </w:tcPr>
          <w:p w:rsidR="0037579A" w:rsidRDefault="003E4577">
            <w:pPr>
              <w:pStyle w:val="aa"/>
              <w:jc w:val="center"/>
              <w:rPr>
                <w:sz w:val="23"/>
                <w:szCs w:val="23"/>
              </w:rPr>
            </w:pPr>
            <w:r>
              <w:rPr>
                <w:sz w:val="23"/>
                <w:szCs w:val="23"/>
              </w:rPr>
              <w:t>Сроки пребывания</w:t>
            </w:r>
          </w:p>
        </w:tc>
      </w:tr>
      <w:tr w:rsidR="0037579A">
        <w:tc>
          <w:tcPr>
            <w:tcW w:w="3226" w:type="dxa"/>
            <w:tcBorders>
              <w:top w:val="single" w:sz="4" w:space="0" w:color="auto"/>
              <w:bottom w:val="single" w:sz="4" w:space="0" w:color="auto"/>
              <w:right w:val="single" w:sz="4" w:space="0" w:color="auto"/>
            </w:tcBorders>
          </w:tcPr>
          <w:p w:rsidR="0037579A" w:rsidRDefault="003E4577">
            <w:pPr>
              <w:pStyle w:val="ac"/>
              <w:rPr>
                <w:sz w:val="23"/>
                <w:szCs w:val="23"/>
              </w:rPr>
            </w:pPr>
            <w:r>
              <w:rPr>
                <w:sz w:val="23"/>
                <w:szCs w:val="23"/>
              </w:rPr>
              <w:t>1. Компенсация стоимости путевок: 100% средней стоимости путевки из расчета 753 рубля на ребенка в сутки</w:t>
            </w:r>
          </w:p>
        </w:tc>
        <w:tc>
          <w:tcPr>
            <w:tcW w:w="1882"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Обучающиеся с 6 лет 6 месяцев до 18 лет</w:t>
            </w:r>
          </w:p>
        </w:tc>
        <w:tc>
          <w:tcPr>
            <w:tcW w:w="2285"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Загородные стационарные оздоровительные лагеря</w:t>
            </w:r>
          </w:p>
        </w:tc>
        <w:tc>
          <w:tcPr>
            <w:tcW w:w="2957" w:type="dxa"/>
            <w:tcBorders>
              <w:top w:val="single" w:sz="4" w:space="0" w:color="auto"/>
              <w:left w:val="single" w:sz="4" w:space="0" w:color="auto"/>
              <w:bottom w:val="single" w:sz="4" w:space="0" w:color="auto"/>
            </w:tcBorders>
          </w:tcPr>
          <w:p w:rsidR="0037579A" w:rsidRDefault="003E4577">
            <w:pPr>
              <w:pStyle w:val="ac"/>
              <w:rPr>
                <w:sz w:val="23"/>
                <w:szCs w:val="23"/>
              </w:rPr>
            </w:pPr>
            <w:r>
              <w:rPr>
                <w:sz w:val="23"/>
                <w:szCs w:val="23"/>
              </w:rPr>
              <w:t xml:space="preserve">В соответствии с санитарно-эпидемиологическими нормами и правилами, утвержденными на основании </w:t>
            </w:r>
            <w:hyperlink r:id="rId14" w:history="1">
              <w:r>
                <w:rPr>
                  <w:rStyle w:val="a4"/>
                  <w:sz w:val="23"/>
                  <w:szCs w:val="23"/>
                </w:rPr>
                <w:t>Федерального закона</w:t>
              </w:r>
            </w:hyperlink>
            <w:r>
              <w:rPr>
                <w:sz w:val="23"/>
                <w:szCs w:val="23"/>
              </w:rPr>
              <w:t xml:space="preserve"> от 30 марта 1999 г. N 52-ФЗ "О санитарно-эпидемиологическом благополучии населения"</w:t>
            </w:r>
          </w:p>
        </w:tc>
      </w:tr>
      <w:tr w:rsidR="0037579A">
        <w:tc>
          <w:tcPr>
            <w:tcW w:w="3226" w:type="dxa"/>
            <w:tcBorders>
              <w:top w:val="single" w:sz="4" w:space="0" w:color="auto"/>
              <w:bottom w:val="single" w:sz="4" w:space="0" w:color="auto"/>
              <w:right w:val="single" w:sz="4" w:space="0" w:color="auto"/>
            </w:tcBorders>
          </w:tcPr>
          <w:p w:rsidR="0037579A" w:rsidRDefault="003E4577">
            <w:pPr>
              <w:pStyle w:val="ac"/>
              <w:rPr>
                <w:sz w:val="23"/>
                <w:szCs w:val="23"/>
              </w:rPr>
            </w:pPr>
            <w:r>
              <w:rPr>
                <w:sz w:val="23"/>
                <w:szCs w:val="23"/>
              </w:rPr>
              <w:t xml:space="preserve">2. Оплата минимальной стоимости набора продуктов питания в день, за </w:t>
            </w:r>
            <w:r>
              <w:rPr>
                <w:sz w:val="23"/>
                <w:szCs w:val="23"/>
              </w:rPr>
              <w:lastRenderedPageBreak/>
              <w:t>исключением лагерей с круглосуточным пребыванием детей:</w:t>
            </w:r>
          </w:p>
          <w:p w:rsidR="0037579A" w:rsidRDefault="003E4577">
            <w:pPr>
              <w:pStyle w:val="ac"/>
              <w:rPr>
                <w:sz w:val="23"/>
                <w:szCs w:val="23"/>
              </w:rPr>
            </w:pPr>
            <w:r>
              <w:rPr>
                <w:sz w:val="23"/>
                <w:szCs w:val="23"/>
              </w:rPr>
              <w:t>до полярного круга - 340 руб.;</w:t>
            </w:r>
          </w:p>
          <w:p w:rsidR="0037579A" w:rsidRDefault="003E4577">
            <w:pPr>
              <w:pStyle w:val="ac"/>
              <w:rPr>
                <w:sz w:val="23"/>
                <w:szCs w:val="23"/>
              </w:rPr>
            </w:pPr>
            <w:r>
              <w:rPr>
                <w:sz w:val="23"/>
                <w:szCs w:val="23"/>
              </w:rPr>
              <w:t>за полярным кругом - 367 руб.</w:t>
            </w:r>
          </w:p>
        </w:tc>
        <w:tc>
          <w:tcPr>
            <w:tcW w:w="1882"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lastRenderedPageBreak/>
              <w:t>Обучающиеся с 6 лет 6 месяцев до 18 лет</w:t>
            </w:r>
          </w:p>
        </w:tc>
        <w:tc>
          <w:tcPr>
            <w:tcW w:w="2285"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1. Оздоровительные лагеря с дневным пребыванием детей.</w:t>
            </w:r>
          </w:p>
          <w:p w:rsidR="0037579A" w:rsidRDefault="003E4577">
            <w:pPr>
              <w:pStyle w:val="ac"/>
              <w:rPr>
                <w:sz w:val="23"/>
                <w:szCs w:val="23"/>
              </w:rPr>
            </w:pPr>
            <w:r>
              <w:rPr>
                <w:sz w:val="23"/>
                <w:szCs w:val="23"/>
              </w:rPr>
              <w:lastRenderedPageBreak/>
              <w:t>2. Лагеря труда и отдыха с дневным пребыванием детей.</w:t>
            </w:r>
          </w:p>
          <w:p w:rsidR="0037579A" w:rsidRDefault="003E4577">
            <w:pPr>
              <w:pStyle w:val="ac"/>
              <w:rPr>
                <w:sz w:val="23"/>
                <w:szCs w:val="23"/>
              </w:rPr>
            </w:pPr>
            <w:r>
              <w:rPr>
                <w:sz w:val="23"/>
                <w:szCs w:val="23"/>
              </w:rPr>
              <w:t>3. Детские трудовые бригады с дневным пребыванием детей</w:t>
            </w:r>
          </w:p>
        </w:tc>
        <w:tc>
          <w:tcPr>
            <w:tcW w:w="2957" w:type="dxa"/>
            <w:tcBorders>
              <w:top w:val="single" w:sz="4" w:space="0" w:color="auto"/>
              <w:left w:val="single" w:sz="4" w:space="0" w:color="auto"/>
              <w:bottom w:val="single" w:sz="4" w:space="0" w:color="auto"/>
            </w:tcBorders>
          </w:tcPr>
          <w:p w:rsidR="0037579A" w:rsidRDefault="003E4577">
            <w:pPr>
              <w:pStyle w:val="ac"/>
              <w:rPr>
                <w:sz w:val="23"/>
                <w:szCs w:val="23"/>
              </w:rPr>
            </w:pPr>
            <w:r>
              <w:rPr>
                <w:sz w:val="23"/>
                <w:szCs w:val="23"/>
              </w:rPr>
              <w:lastRenderedPageBreak/>
              <w:t xml:space="preserve">В соответствии с санитарно-эпидемиологическими нормами и </w:t>
            </w:r>
            <w:r>
              <w:rPr>
                <w:sz w:val="23"/>
                <w:szCs w:val="23"/>
              </w:rPr>
              <w:lastRenderedPageBreak/>
              <w:t xml:space="preserve">правилами, утвержденными на основании </w:t>
            </w:r>
            <w:hyperlink r:id="rId15" w:history="1">
              <w:r>
                <w:rPr>
                  <w:rStyle w:val="a4"/>
                  <w:sz w:val="23"/>
                  <w:szCs w:val="23"/>
                </w:rPr>
                <w:t>Федерального закона</w:t>
              </w:r>
            </w:hyperlink>
            <w:r>
              <w:rPr>
                <w:sz w:val="23"/>
                <w:szCs w:val="23"/>
              </w:rPr>
              <w:t xml:space="preserve"> от 30 марта 1999 г. N 52-ФЗ "О санитарно-эпидемиологическом благополучии населения"</w:t>
            </w:r>
          </w:p>
        </w:tc>
      </w:tr>
      <w:tr w:rsidR="0037579A">
        <w:tc>
          <w:tcPr>
            <w:tcW w:w="3226" w:type="dxa"/>
            <w:tcBorders>
              <w:top w:val="single" w:sz="4" w:space="0" w:color="auto"/>
              <w:bottom w:val="single" w:sz="4" w:space="0" w:color="auto"/>
              <w:right w:val="single" w:sz="4" w:space="0" w:color="auto"/>
            </w:tcBorders>
          </w:tcPr>
          <w:p w:rsidR="0037579A" w:rsidRDefault="003E4577">
            <w:pPr>
              <w:pStyle w:val="ac"/>
              <w:rPr>
                <w:sz w:val="23"/>
                <w:szCs w:val="23"/>
              </w:rPr>
            </w:pPr>
            <w:r>
              <w:rPr>
                <w:sz w:val="23"/>
                <w:szCs w:val="23"/>
              </w:rPr>
              <w:lastRenderedPageBreak/>
              <w:t xml:space="preserve">3. Оплата минимальной стоимости набора продуктов питания в день лагерей с круглосуточным пребыванием детей определяется в размере 586 рублей с учетом натуральных норм обеспеченности питанием и в соответствии с </w:t>
            </w:r>
            <w:hyperlink r:id="rId16" w:history="1">
              <w:r>
                <w:rPr>
                  <w:rStyle w:val="a4"/>
                  <w:sz w:val="23"/>
                  <w:szCs w:val="23"/>
                </w:rPr>
                <w:t>СанПиНом 2.4.3648-20</w:t>
              </w:r>
            </w:hyperlink>
            <w:r>
              <w:rPr>
                <w:sz w:val="23"/>
                <w:szCs w:val="23"/>
              </w:rPr>
              <w:t>:</w:t>
            </w:r>
          </w:p>
          <w:p w:rsidR="0037579A" w:rsidRDefault="003E4577">
            <w:pPr>
              <w:pStyle w:val="ac"/>
              <w:rPr>
                <w:sz w:val="23"/>
                <w:szCs w:val="23"/>
              </w:rPr>
            </w:pPr>
            <w:r>
              <w:rPr>
                <w:sz w:val="23"/>
                <w:szCs w:val="23"/>
              </w:rPr>
              <w:t>до полярного круга - 586 руб.;</w:t>
            </w:r>
          </w:p>
          <w:p w:rsidR="0037579A" w:rsidRDefault="003E4577">
            <w:pPr>
              <w:pStyle w:val="ac"/>
              <w:rPr>
                <w:sz w:val="23"/>
                <w:szCs w:val="23"/>
              </w:rPr>
            </w:pPr>
            <w:r>
              <w:rPr>
                <w:sz w:val="23"/>
                <w:szCs w:val="23"/>
              </w:rPr>
              <w:t>за полярным кругом - 633 руб.</w:t>
            </w:r>
          </w:p>
        </w:tc>
        <w:tc>
          <w:tcPr>
            <w:tcW w:w="1882"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Обучающиеся с 6 лет 6 месяцев до 18 лет</w:t>
            </w:r>
          </w:p>
        </w:tc>
        <w:tc>
          <w:tcPr>
            <w:tcW w:w="2285"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1. Палаточные лагеря.</w:t>
            </w:r>
          </w:p>
          <w:p w:rsidR="0037579A" w:rsidRDefault="003E4577">
            <w:pPr>
              <w:pStyle w:val="ac"/>
              <w:rPr>
                <w:sz w:val="23"/>
                <w:szCs w:val="23"/>
              </w:rPr>
            </w:pPr>
            <w:r>
              <w:rPr>
                <w:sz w:val="23"/>
                <w:szCs w:val="23"/>
              </w:rPr>
              <w:t>2. Лагеря труда и отдыха.</w:t>
            </w:r>
          </w:p>
          <w:p w:rsidR="0037579A" w:rsidRDefault="003E4577">
            <w:pPr>
              <w:pStyle w:val="ac"/>
              <w:rPr>
                <w:sz w:val="23"/>
                <w:szCs w:val="23"/>
              </w:rPr>
            </w:pPr>
            <w:r>
              <w:rPr>
                <w:sz w:val="23"/>
                <w:szCs w:val="23"/>
              </w:rPr>
              <w:t>3. Детские трудовые бригады</w:t>
            </w:r>
          </w:p>
        </w:tc>
        <w:tc>
          <w:tcPr>
            <w:tcW w:w="2957" w:type="dxa"/>
            <w:tcBorders>
              <w:top w:val="single" w:sz="4" w:space="0" w:color="auto"/>
              <w:left w:val="single" w:sz="4" w:space="0" w:color="auto"/>
              <w:bottom w:val="single" w:sz="4" w:space="0" w:color="auto"/>
            </w:tcBorders>
          </w:tcPr>
          <w:p w:rsidR="0037579A" w:rsidRDefault="003E4577">
            <w:pPr>
              <w:pStyle w:val="ac"/>
              <w:rPr>
                <w:sz w:val="23"/>
                <w:szCs w:val="23"/>
              </w:rPr>
            </w:pPr>
            <w:r>
              <w:rPr>
                <w:sz w:val="23"/>
                <w:szCs w:val="23"/>
              </w:rPr>
              <w:t xml:space="preserve">В соответствии с санитарно-эпидемиологическими нормами и правилами, утвержденными на основании </w:t>
            </w:r>
            <w:hyperlink r:id="rId17" w:history="1">
              <w:r>
                <w:rPr>
                  <w:rStyle w:val="a4"/>
                  <w:sz w:val="23"/>
                  <w:szCs w:val="23"/>
                </w:rPr>
                <w:t>Федерального закона</w:t>
              </w:r>
            </w:hyperlink>
            <w:r>
              <w:rPr>
                <w:sz w:val="23"/>
                <w:szCs w:val="23"/>
              </w:rPr>
              <w:t xml:space="preserve"> от 30 марта 1999 г. N 52-ФЗ "О санитарно-эпидемиологическом благополучии населения"</w:t>
            </w:r>
          </w:p>
        </w:tc>
      </w:tr>
      <w:tr w:rsidR="0037579A">
        <w:tc>
          <w:tcPr>
            <w:tcW w:w="3226" w:type="dxa"/>
            <w:tcBorders>
              <w:top w:val="single" w:sz="4" w:space="0" w:color="auto"/>
              <w:bottom w:val="single" w:sz="4" w:space="0" w:color="auto"/>
              <w:right w:val="single" w:sz="4" w:space="0" w:color="auto"/>
            </w:tcBorders>
          </w:tcPr>
          <w:p w:rsidR="0037579A" w:rsidRDefault="003E4577">
            <w:pPr>
              <w:pStyle w:val="ac"/>
              <w:rPr>
                <w:sz w:val="23"/>
                <w:szCs w:val="23"/>
              </w:rPr>
            </w:pPr>
            <w:r>
              <w:rPr>
                <w:sz w:val="23"/>
                <w:szCs w:val="23"/>
              </w:rPr>
              <w:t>4. 15% от общего объема субсидии направляется на оплату труда педагогических работников оздоровительных учреждений и оплату услуги на медицинское обслуживание</w:t>
            </w:r>
          </w:p>
        </w:tc>
        <w:tc>
          <w:tcPr>
            <w:tcW w:w="1882"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Педагоги-воспитатели, педагоги - психологи, вожатые, медицинские работники</w:t>
            </w:r>
          </w:p>
        </w:tc>
        <w:tc>
          <w:tcPr>
            <w:tcW w:w="2285"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1. Оздоровительные лагеря с дневным пребыванием детей.</w:t>
            </w:r>
          </w:p>
          <w:p w:rsidR="0037579A" w:rsidRDefault="003E4577">
            <w:pPr>
              <w:pStyle w:val="ac"/>
              <w:rPr>
                <w:sz w:val="23"/>
                <w:szCs w:val="23"/>
              </w:rPr>
            </w:pPr>
            <w:r>
              <w:rPr>
                <w:sz w:val="23"/>
                <w:szCs w:val="23"/>
              </w:rPr>
              <w:t>2. Палаточные лагеря.</w:t>
            </w:r>
          </w:p>
          <w:p w:rsidR="0037579A" w:rsidRDefault="003E4577">
            <w:pPr>
              <w:pStyle w:val="ac"/>
              <w:rPr>
                <w:sz w:val="23"/>
                <w:szCs w:val="23"/>
              </w:rPr>
            </w:pPr>
            <w:r>
              <w:rPr>
                <w:sz w:val="23"/>
                <w:szCs w:val="23"/>
              </w:rPr>
              <w:t>3. Лагеря труда и отдыха.</w:t>
            </w:r>
          </w:p>
          <w:p w:rsidR="0037579A" w:rsidRDefault="003E4577">
            <w:pPr>
              <w:pStyle w:val="ac"/>
              <w:rPr>
                <w:sz w:val="23"/>
                <w:szCs w:val="23"/>
              </w:rPr>
            </w:pPr>
            <w:r>
              <w:rPr>
                <w:sz w:val="23"/>
                <w:szCs w:val="23"/>
              </w:rPr>
              <w:t>4. Детские трудовые бригады</w:t>
            </w:r>
          </w:p>
        </w:tc>
        <w:tc>
          <w:tcPr>
            <w:tcW w:w="2957" w:type="dxa"/>
            <w:tcBorders>
              <w:top w:val="single" w:sz="4" w:space="0" w:color="auto"/>
              <w:left w:val="single" w:sz="4" w:space="0" w:color="auto"/>
              <w:bottom w:val="single" w:sz="4" w:space="0" w:color="auto"/>
            </w:tcBorders>
          </w:tcPr>
          <w:p w:rsidR="0037579A" w:rsidRDefault="003E4577">
            <w:pPr>
              <w:pStyle w:val="ac"/>
              <w:rPr>
                <w:sz w:val="23"/>
                <w:szCs w:val="23"/>
              </w:rPr>
            </w:pPr>
            <w:r>
              <w:rPr>
                <w:sz w:val="23"/>
                <w:szCs w:val="23"/>
              </w:rPr>
              <w:t>В период организации отдыха детей в каникулярное время</w:t>
            </w:r>
          </w:p>
        </w:tc>
      </w:tr>
      <w:tr w:rsidR="0037579A">
        <w:tc>
          <w:tcPr>
            <w:tcW w:w="3226" w:type="dxa"/>
            <w:tcBorders>
              <w:top w:val="single" w:sz="4" w:space="0" w:color="auto"/>
              <w:bottom w:val="single" w:sz="4" w:space="0" w:color="auto"/>
              <w:right w:val="single" w:sz="4" w:space="0" w:color="auto"/>
            </w:tcBorders>
          </w:tcPr>
          <w:p w:rsidR="0037579A" w:rsidRDefault="003E4577">
            <w:pPr>
              <w:pStyle w:val="ac"/>
              <w:rPr>
                <w:sz w:val="23"/>
                <w:szCs w:val="23"/>
              </w:rPr>
            </w:pPr>
            <w:r>
              <w:rPr>
                <w:sz w:val="23"/>
                <w:szCs w:val="23"/>
              </w:rPr>
              <w:t>5. Оплата проезда детей из районов от места проживания до места отдыха и оздоровления</w:t>
            </w:r>
          </w:p>
        </w:tc>
        <w:tc>
          <w:tcPr>
            <w:tcW w:w="1882"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Обучающиеся с 6 лет 6 месяцев до 18 лет</w:t>
            </w:r>
          </w:p>
        </w:tc>
        <w:tc>
          <w:tcPr>
            <w:tcW w:w="2285"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Загородные стационарные и санаторно-оздоровительные лагеря</w:t>
            </w:r>
          </w:p>
        </w:tc>
        <w:tc>
          <w:tcPr>
            <w:tcW w:w="2957" w:type="dxa"/>
            <w:tcBorders>
              <w:top w:val="single" w:sz="4" w:space="0" w:color="auto"/>
              <w:left w:val="single" w:sz="4" w:space="0" w:color="auto"/>
              <w:bottom w:val="single" w:sz="4" w:space="0" w:color="auto"/>
            </w:tcBorders>
          </w:tcPr>
          <w:p w:rsidR="0037579A" w:rsidRDefault="003E4577">
            <w:pPr>
              <w:pStyle w:val="ac"/>
              <w:rPr>
                <w:sz w:val="23"/>
                <w:szCs w:val="23"/>
              </w:rPr>
            </w:pPr>
            <w:r>
              <w:rPr>
                <w:sz w:val="23"/>
                <w:szCs w:val="23"/>
              </w:rPr>
              <w:t>В период организации отдыха детей в каникулярное время</w:t>
            </w:r>
          </w:p>
        </w:tc>
      </w:tr>
      <w:tr w:rsidR="0037579A">
        <w:tc>
          <w:tcPr>
            <w:tcW w:w="3226" w:type="dxa"/>
            <w:tcBorders>
              <w:top w:val="single" w:sz="4" w:space="0" w:color="auto"/>
              <w:bottom w:val="single" w:sz="4" w:space="0" w:color="auto"/>
              <w:right w:val="single" w:sz="4" w:space="0" w:color="auto"/>
            </w:tcBorders>
          </w:tcPr>
          <w:p w:rsidR="0037579A" w:rsidRDefault="003E4577">
            <w:pPr>
              <w:pStyle w:val="ac"/>
              <w:rPr>
                <w:sz w:val="23"/>
                <w:szCs w:val="23"/>
              </w:rPr>
            </w:pPr>
            <w:r>
              <w:rPr>
                <w:sz w:val="23"/>
                <w:szCs w:val="23"/>
              </w:rPr>
              <w:t xml:space="preserve">6. Оплата минимальной стоимости набора продуктов питания в день походов детей определяется в размере 586 руб. с учетом натуральных норм обеспеченности питанием и в соответствии с </w:t>
            </w:r>
            <w:hyperlink r:id="rId18" w:history="1">
              <w:r>
                <w:rPr>
                  <w:rStyle w:val="a4"/>
                  <w:sz w:val="23"/>
                  <w:szCs w:val="23"/>
                </w:rPr>
                <w:t>СанПиНом 2.4.3648-20</w:t>
              </w:r>
            </w:hyperlink>
            <w:r>
              <w:rPr>
                <w:sz w:val="23"/>
                <w:szCs w:val="23"/>
              </w:rPr>
              <w:t>:</w:t>
            </w:r>
          </w:p>
          <w:p w:rsidR="0037579A" w:rsidRDefault="003E4577">
            <w:pPr>
              <w:pStyle w:val="ac"/>
              <w:rPr>
                <w:sz w:val="23"/>
                <w:szCs w:val="23"/>
              </w:rPr>
            </w:pPr>
            <w:r>
              <w:rPr>
                <w:sz w:val="23"/>
                <w:szCs w:val="23"/>
              </w:rPr>
              <w:t>до полярного круга - 586 руб.;</w:t>
            </w:r>
          </w:p>
          <w:p w:rsidR="0037579A" w:rsidRDefault="003E4577">
            <w:pPr>
              <w:pStyle w:val="ac"/>
              <w:rPr>
                <w:sz w:val="23"/>
                <w:szCs w:val="23"/>
              </w:rPr>
            </w:pPr>
            <w:r>
              <w:rPr>
                <w:sz w:val="23"/>
                <w:szCs w:val="23"/>
              </w:rPr>
              <w:t>за полярным кругом - 633 руб.</w:t>
            </w:r>
          </w:p>
        </w:tc>
        <w:tc>
          <w:tcPr>
            <w:tcW w:w="1882"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Обучающиеся с 6 лет 6 месяцев до 18 лет</w:t>
            </w:r>
          </w:p>
        </w:tc>
        <w:tc>
          <w:tcPr>
            <w:tcW w:w="2285" w:type="dxa"/>
            <w:tcBorders>
              <w:top w:val="single" w:sz="4" w:space="0" w:color="auto"/>
              <w:left w:val="single" w:sz="4" w:space="0" w:color="auto"/>
              <w:bottom w:val="single" w:sz="4" w:space="0" w:color="auto"/>
              <w:right w:val="single" w:sz="4" w:space="0" w:color="auto"/>
            </w:tcBorders>
          </w:tcPr>
          <w:p w:rsidR="0037579A" w:rsidRDefault="003E4577">
            <w:pPr>
              <w:pStyle w:val="ac"/>
              <w:rPr>
                <w:sz w:val="23"/>
                <w:szCs w:val="23"/>
              </w:rPr>
            </w:pPr>
            <w:r>
              <w:rPr>
                <w:sz w:val="23"/>
                <w:szCs w:val="23"/>
              </w:rPr>
              <w:t>Туристские комплексы Республики Саха (Якутия), туристские базы</w:t>
            </w:r>
          </w:p>
        </w:tc>
        <w:tc>
          <w:tcPr>
            <w:tcW w:w="2957" w:type="dxa"/>
            <w:tcBorders>
              <w:top w:val="single" w:sz="4" w:space="0" w:color="auto"/>
              <w:left w:val="single" w:sz="4" w:space="0" w:color="auto"/>
              <w:bottom w:val="single" w:sz="4" w:space="0" w:color="auto"/>
            </w:tcBorders>
          </w:tcPr>
          <w:p w:rsidR="0037579A" w:rsidRDefault="003E4577">
            <w:pPr>
              <w:pStyle w:val="ac"/>
              <w:rPr>
                <w:sz w:val="23"/>
                <w:szCs w:val="23"/>
              </w:rPr>
            </w:pPr>
            <w:r>
              <w:rPr>
                <w:sz w:val="23"/>
                <w:szCs w:val="23"/>
              </w:rPr>
              <w:t xml:space="preserve">В соответствии с санитарно-эпидемиологическими нормами и правилами, утвержденными на основании </w:t>
            </w:r>
            <w:hyperlink r:id="rId19" w:history="1">
              <w:r>
                <w:rPr>
                  <w:rStyle w:val="a4"/>
                  <w:sz w:val="23"/>
                  <w:szCs w:val="23"/>
                </w:rPr>
                <w:t>Федерального закона</w:t>
              </w:r>
            </w:hyperlink>
            <w:r>
              <w:rPr>
                <w:sz w:val="23"/>
                <w:szCs w:val="23"/>
              </w:rPr>
              <w:t xml:space="preserve"> от 30 марта 1999 г. N 52-ФЗ "О санитарно-эпидемиологическом благополучии населения", </w:t>
            </w:r>
            <w:hyperlink r:id="rId20" w:history="1">
              <w:r>
                <w:rPr>
                  <w:rStyle w:val="a4"/>
                  <w:sz w:val="23"/>
                  <w:szCs w:val="23"/>
                </w:rPr>
                <w:t>приказом</w:t>
              </w:r>
            </w:hyperlink>
            <w:r>
              <w:rPr>
                <w:sz w:val="23"/>
                <w:szCs w:val="23"/>
              </w:rPr>
              <w:t xml:space="preserve"> Министерства образования РФ от 13 июля 1992 г. N 293 "Об утверждении нормативных документов по туристско-краеведческой деятельности"</w:t>
            </w:r>
          </w:p>
        </w:tc>
      </w:tr>
    </w:tbl>
    <w:p w:rsidR="0037579A" w:rsidRDefault="0037579A"/>
    <w:p w:rsidR="0037579A" w:rsidRDefault="003E4577">
      <w:bookmarkStart w:id="20" w:name="sub_6022"/>
      <w:r>
        <w:lastRenderedPageBreak/>
        <w:t>2.2. Стоимость одного дня пребывания в организациях отдыха детей подлежит ежегодной индексации с учетом прогноза социально-экономического развития Республики Саха (Якутия).</w:t>
      </w:r>
    </w:p>
    <w:p w:rsidR="0037579A" w:rsidRDefault="003E4577">
      <w:bookmarkStart w:id="21" w:name="sub_6023"/>
      <w:bookmarkEnd w:id="20"/>
      <w:r>
        <w:t>2.3. Использование субсидий на организацию отдыха детей обучающихся осуществляется:</w:t>
      </w:r>
    </w:p>
    <w:bookmarkEnd w:id="21"/>
    <w:p w:rsidR="0037579A" w:rsidRDefault="003E4577">
      <w:r>
        <w:t>по казенным учреждениям - через увеличение бюджетных ассигнований и лимитов бюджетных обязательств;</w:t>
      </w:r>
    </w:p>
    <w:p w:rsidR="0037579A" w:rsidRDefault="003E4577">
      <w:r>
        <w:t xml:space="preserve">по бюджетным и автономным учреждениям - в виде субсидии на иные цели в соответствии с </w:t>
      </w:r>
      <w:hyperlink r:id="rId21" w:history="1">
        <w:r>
          <w:rPr>
            <w:rStyle w:val="a4"/>
          </w:rPr>
          <w:t>абзацем вторым части 1 статьи 78.1</w:t>
        </w:r>
      </w:hyperlink>
      <w:r>
        <w:t xml:space="preserve"> Бюджетного кодекса Российской Федерации;</w:t>
      </w:r>
    </w:p>
    <w:p w:rsidR="0037579A" w:rsidRDefault="003E4577">
      <w:r>
        <w:t>в виде компенсации фактических расходов родителям (законным представителям), работодателю за приобретенные путевки (курсовки) в стационарных оздоровительных учреждениях.</w:t>
      </w:r>
    </w:p>
    <w:p w:rsidR="0037579A" w:rsidRDefault="003E4577">
      <w:bookmarkStart w:id="22" w:name="sub_6024"/>
      <w:r>
        <w:t>2.4. Орган местного самоуправления муниципальных районов и городских округов Республики Саха (Якутия) ежегодно до 15 февраля представляет в Министерство образования и науки Республики Саха (Якутия) (далее - Министерство) на текущий финансовый год сведения по расходам местного бюджета, предусмотренным на организацию отдыха детей в каникулярное время (с отражением бюджетной классификации подразделов, целевой статьи, вида расходов).</w:t>
      </w:r>
    </w:p>
    <w:p w:rsidR="0037579A" w:rsidRDefault="003E4577">
      <w:bookmarkStart w:id="23" w:name="sub_6025"/>
      <w:bookmarkEnd w:id="22"/>
      <w:r>
        <w:t>2.5.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Республики Саха (Якутия), а также в случае существенного (более чем на 20 процентов) сокращения размера субсидии.</w:t>
      </w:r>
    </w:p>
    <w:bookmarkEnd w:id="23"/>
    <w:p w:rsidR="0037579A" w:rsidRDefault="003E4577">
      <w:r>
        <w:t>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 либо изменении нормативных затрат.</w:t>
      </w:r>
    </w:p>
    <w:p w:rsidR="0037579A" w:rsidRDefault="003E4577">
      <w:r>
        <w:t>Изменение нормативных затрат, определяемых в соответствии с настоящим Порядком, в течение срока выполнения государственного задания осуществляется (при необходимости) в случаях, предусмотренных нормативными правовыми актами Республики Саха (Якутия) (включая внесение изменений в указанные нормативные правовые акты).</w:t>
      </w:r>
    </w:p>
    <w:p w:rsidR="0037579A" w:rsidRDefault="003E4577">
      <w:r>
        <w:t>Объем субсидии может быть увеличен в течение срока выполнения государственного задания в случае:</w:t>
      </w:r>
    </w:p>
    <w:p w:rsidR="0037579A" w:rsidRDefault="003E4577">
      <w:r>
        <w:t xml:space="preserve">изменения </w:t>
      </w:r>
      <w:hyperlink r:id="rId22" w:history="1">
        <w:r>
          <w:rPr>
            <w:rStyle w:val="a4"/>
          </w:rPr>
          <w:t>законодательства</w:t>
        </w:r>
      </w:hyperlink>
      <w:r>
        <w:t xml:space="preserve"> о налогах и сборах;</w:t>
      </w:r>
    </w:p>
    <w:p w:rsidR="0037579A" w:rsidRDefault="003E4577">
      <w:r>
        <w:t>отмены ранее установленных налоговых льгот;</w:t>
      </w:r>
    </w:p>
    <w:p w:rsidR="0037579A" w:rsidRDefault="003E4577">
      <w:r>
        <w:t>переоценки кадастровой стоимости имущества и прочих изменениях имущественной базы.</w:t>
      </w:r>
    </w:p>
    <w:p w:rsidR="0037579A" w:rsidRDefault="0037579A"/>
    <w:p w:rsidR="0037579A" w:rsidRDefault="003E4577">
      <w:pPr>
        <w:pStyle w:val="1"/>
      </w:pPr>
      <w:bookmarkStart w:id="24" w:name="sub_6003"/>
      <w:r>
        <w:t>3. Условия предоставления субсидий</w:t>
      </w:r>
    </w:p>
    <w:bookmarkEnd w:id="24"/>
    <w:p w:rsidR="0037579A" w:rsidRDefault="0037579A"/>
    <w:p w:rsidR="0037579A" w:rsidRDefault="003E4577">
      <w:bookmarkStart w:id="25" w:name="sub_6031"/>
      <w:r>
        <w:t>3.1. Условиями предоставления субсидий органам местного самоуправления муниципальных районов и городских округов Республики Саха (Якутия) являются:</w:t>
      </w:r>
    </w:p>
    <w:p w:rsidR="0037579A" w:rsidRDefault="003E4577">
      <w:bookmarkStart w:id="26" w:name="sub_6311"/>
      <w:bookmarkEnd w:id="25"/>
      <w:r>
        <w:t>а) наличие правовых актов муниципальных образований, утверждающих перечень мероприятий, в целях софинансирования которых предоставляются субсидии;</w:t>
      </w:r>
    </w:p>
    <w:p w:rsidR="0037579A" w:rsidRDefault="003E4577">
      <w:bookmarkStart w:id="27" w:name="sub_6312"/>
      <w:bookmarkEnd w:id="26"/>
      <w: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государственного бюджета Республики Саха (Якутия) субсидии;</w:t>
      </w:r>
    </w:p>
    <w:p w:rsidR="0037579A" w:rsidRDefault="003E4577">
      <w:bookmarkStart w:id="28" w:name="sub_6313"/>
      <w:bookmarkEnd w:id="27"/>
      <w:r>
        <w:t xml:space="preserve">в) заключение соглашения о предоставлении субсидии в соответствии с </w:t>
      </w:r>
      <w:hyperlink w:anchor="sub_6033" w:history="1">
        <w:r>
          <w:rPr>
            <w:rStyle w:val="a4"/>
          </w:rPr>
          <w:t>пунктом 3.3</w:t>
        </w:r>
      </w:hyperlink>
      <w:r>
        <w:t xml:space="preserve"> настоящего порядка;</w:t>
      </w:r>
    </w:p>
    <w:p w:rsidR="0037579A" w:rsidRDefault="003E4577">
      <w:bookmarkStart w:id="29" w:name="sub_6314"/>
      <w:bookmarkEnd w:id="28"/>
      <w:r>
        <w:t>г) ответственность за неисполнение предусмотренных указанным соглашением обязательств.</w:t>
      </w:r>
    </w:p>
    <w:p w:rsidR="0037579A" w:rsidRDefault="003E4577">
      <w:bookmarkStart w:id="30" w:name="sub_6032"/>
      <w:bookmarkEnd w:id="29"/>
      <w:r>
        <w:t>3.2. Субсидии предоставляются муниципальным образованиям на основании соглашения.</w:t>
      </w:r>
    </w:p>
    <w:p w:rsidR="0037579A" w:rsidRDefault="003E4577">
      <w:bookmarkStart w:id="31" w:name="sub_6033"/>
      <w:bookmarkEnd w:id="30"/>
      <w:r>
        <w:lastRenderedPageBreak/>
        <w:t>3.3. Соглашение должно содержать:</w:t>
      </w:r>
    </w:p>
    <w:p w:rsidR="0037579A" w:rsidRDefault="003E4577">
      <w:bookmarkStart w:id="32" w:name="sub_6331"/>
      <w:bookmarkEnd w:id="31"/>
      <w:r>
        <w:t>1)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местного бюджета на исполнение соответствующих расходных обязательств;</w:t>
      </w:r>
    </w:p>
    <w:p w:rsidR="0037579A" w:rsidRDefault="003E4577">
      <w:bookmarkStart w:id="33" w:name="sub_6332"/>
      <w:bookmarkEnd w:id="32"/>
      <w:r>
        <w:t>2) значения результата использования субсидии и обязательства муниципальных образований по достижению результата использования субсидий;</w:t>
      </w:r>
    </w:p>
    <w:p w:rsidR="0037579A" w:rsidRDefault="003E4577">
      <w:bookmarkStart w:id="34" w:name="sub_6333"/>
      <w:bookmarkEnd w:id="33"/>
      <w:r>
        <w:t>3) обязательство муниципальных образований, в том числе:</w:t>
      </w:r>
    </w:p>
    <w:bookmarkEnd w:id="34"/>
    <w:p w:rsidR="0037579A" w:rsidRDefault="003E4577">
      <w:r>
        <w:t>по формированию и ведению реестра получателей соответствующих выплат - в отношении субсидий, предоставляемых на софинансирование публичных нормативных обязательств муниципальных образований;</w:t>
      </w:r>
    </w:p>
    <w:p w:rsidR="0037579A" w:rsidRDefault="003E4577">
      <w:r>
        <w:t>по выполнению установленных требований к повышению качества и доступности предоставляемых муниципальных услуг - в отношении субсидий, предоставляемых на софинансирование расходных обязательств по оказанию муниципальных услуг;</w:t>
      </w:r>
    </w:p>
    <w:p w:rsidR="0037579A" w:rsidRDefault="003E4577">
      <w:r>
        <w:t xml:space="preserve">по возврату средств в государственный бюджет Республики Саха (Якутия) в соответствии с </w:t>
      </w:r>
      <w:hyperlink w:anchor="sub_6035" w:history="1">
        <w:r>
          <w:rPr>
            <w:rStyle w:val="a4"/>
          </w:rPr>
          <w:t>пунктами 3.5.</w:t>
        </w:r>
      </w:hyperlink>
      <w:r>
        <w:t xml:space="preserve"> и </w:t>
      </w:r>
      <w:hyperlink w:anchor="sub_6036" w:history="1">
        <w:r>
          <w:rPr>
            <w:rStyle w:val="a4"/>
          </w:rPr>
          <w:t>3.6</w:t>
        </w:r>
      </w:hyperlink>
      <w:r>
        <w:t xml:space="preserve"> настоящего порядка;</w:t>
      </w:r>
    </w:p>
    <w:p w:rsidR="0037579A" w:rsidRDefault="003E4577">
      <w:r>
        <w:t xml:space="preserve">по внесению информации о закупках, направленных на реализацию национальных (региональных) проектов на территории Республики Саха (Якутия), осуществляемых в соответствии с федеральными законами </w:t>
      </w:r>
      <w:hyperlink r:id="rId23" w:history="1">
        <w:r>
          <w:rPr>
            <w:rStyle w:val="a4"/>
          </w:rPr>
          <w:t>от 5 апреля 2013 г. N 44-ФЗ</w:t>
        </w:r>
      </w:hyperlink>
      <w:r>
        <w:t xml:space="preserve"> "О контрактной системе в сфере закупок товаров, работ, услуг для обеспечения государственных и муниципальных нужд", </w:t>
      </w:r>
      <w:hyperlink r:id="rId24" w:history="1">
        <w:r>
          <w:rPr>
            <w:rStyle w:val="a4"/>
          </w:rPr>
          <w:t>от 18 июля 2011 г. N 223-ФЗ</w:t>
        </w:r>
      </w:hyperlink>
      <w:r>
        <w:t xml:space="preserve"> "О закупках, товаров, работ, услуг отдельными видами юридических лиц" в региональную информационную систему "WEB-Торги-КС";</w:t>
      </w:r>
    </w:p>
    <w:p w:rsidR="0037579A" w:rsidRDefault="003E4577">
      <w:bookmarkStart w:id="35" w:name="sub_6334"/>
      <w:r>
        <w:t>4) наличие в муниципальной программе мероприятий, на финансирование которых предоставляется субсидия - в отношении субсидий, предоставляемых на софинансирование муниципальных программ, реализуемых за счет средств местных бюджетов;</w:t>
      </w:r>
    </w:p>
    <w:p w:rsidR="0037579A" w:rsidRDefault="003E4577">
      <w:bookmarkStart w:id="36" w:name="sub_6335"/>
      <w:bookmarkEnd w:id="35"/>
      <w:r>
        <w:t>5)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37579A" w:rsidRDefault="003E4577">
      <w:bookmarkStart w:id="37" w:name="sub_6336"/>
      <w:bookmarkEnd w:id="36"/>
      <w:r>
        <w:t>6) сроки и порядок представления отчетности об осуществлении расходов бюджета муниципального образования и о достижении значений результата использования субсидий;</w:t>
      </w:r>
    </w:p>
    <w:p w:rsidR="0037579A" w:rsidRDefault="003E4577">
      <w:bookmarkStart w:id="38" w:name="sub_6337"/>
      <w:bookmarkEnd w:id="37"/>
      <w:r>
        <w:t>7) ответственность сторон за нарушение условий соглашения;</w:t>
      </w:r>
    </w:p>
    <w:p w:rsidR="0037579A" w:rsidRDefault="003E4577">
      <w:bookmarkStart w:id="39" w:name="sub_6338"/>
      <w:bookmarkEnd w:id="38"/>
      <w:r>
        <w:t>8) условие о перечислении субсидии из государственного бюджета Республики Саха (Якутия)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37579A" w:rsidRDefault="003E4577">
      <w:bookmarkStart w:id="40" w:name="sub_6339"/>
      <w:bookmarkEnd w:id="39"/>
      <w:r>
        <w:t>9) условие о вступлении в силу соглашения.</w:t>
      </w:r>
    </w:p>
    <w:p w:rsidR="0037579A" w:rsidRDefault="003E4577">
      <w:bookmarkStart w:id="41" w:name="sub_60331"/>
      <w:bookmarkEnd w:id="40"/>
      <w:r>
        <w:t>3.3.1. Формы соглашения и дополнительных соглашений утверждаются Министерством и должны соответствовать типовой форме соглашения и типовым формам дополнительных соглашений, утверждаемым приказом Министерства финансов Республики Саха (Якутия).</w:t>
      </w:r>
    </w:p>
    <w:p w:rsidR="0037579A" w:rsidRDefault="003E4577">
      <w:bookmarkStart w:id="42" w:name="sub_63312"/>
      <w:bookmarkEnd w:id="41"/>
      <w:r>
        <w:t>Заключение соглашений о предоставлении из государственного бюджета Республики Саха (Якутия) субсидий местным бюджетам, предусмотренных Законом Республики Саха (Якутия) о государственном бюджете Республики Саха (Якутия)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Республики Саха (Якутия) "О внесении изменений в закон Республики Саха (Якутия) о государственном бюджете Республики Саха (Якутия)" и которые заключаются не позднее 30 дней после дня вступления в силу указанного закона Республики Саха (Якутия).</w:t>
      </w:r>
    </w:p>
    <w:bookmarkEnd w:id="42"/>
    <w:p w:rsidR="0037579A" w:rsidRDefault="003E4577">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7579A" w:rsidRDefault="003E4577">
      <w:r>
        <w:t xml:space="preserve">В случае нарушения сроков, предусмотренных </w:t>
      </w:r>
      <w:hyperlink w:anchor="sub_63312" w:history="1">
        <w:r>
          <w:rPr>
            <w:rStyle w:val="a4"/>
          </w:rPr>
          <w:t>абзацем вторым</w:t>
        </w:r>
      </w:hyperlink>
      <w:r>
        <w:t xml:space="preserve"> настоящего пункта, бюджетные ассигнования на предоставление субсидий, предусмотренные Министерству </w:t>
      </w:r>
      <w:r>
        <w:lastRenderedPageBreak/>
        <w:t xml:space="preserve">образования и науки Республики Саха (Якутия), подлежат уменьшению в связи с образованием экономии по использованию бюджетных ассигнований путем внесения изменений в сводную бюджетную роспись государственного бюджета Республики Саха (Якутия) в соответствии со </w:t>
      </w:r>
      <w:hyperlink r:id="rId25" w:history="1">
        <w:r>
          <w:rPr>
            <w:rStyle w:val="a4"/>
          </w:rPr>
          <w:t>статьей 58.1</w:t>
        </w:r>
      </w:hyperlink>
      <w:r>
        <w:t xml:space="preserve"> Закона Республики Саха (Якутия) от 5 февраля 2014 г. 1280-З N 111-V "О бюджетном устройстве и бюджетном процессе в Республике Саха (Якутия)".</w:t>
      </w:r>
    </w:p>
    <w:p w:rsidR="0037579A" w:rsidRDefault="003E4577">
      <w:bookmarkStart w:id="43" w:name="sub_6034"/>
      <w:r>
        <w:t>3.4.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местном бюджете соответствующего муниципального образования (определяется сводной бюджетной росписью местного бюджета) исходя из необходимости достижения установленных соглашением значений результата использования субсидии.</w:t>
      </w:r>
    </w:p>
    <w:bookmarkEnd w:id="43"/>
    <w:p w:rsidR="0037579A" w:rsidRDefault="003E4577">
      <w:r>
        <w:t>Предельный уровень софинансирования расходного обязательства муниципального образования из государственного бюджета Республики Саха (Якутия) (Yi):</w:t>
      </w:r>
    </w:p>
    <w:p w:rsidR="0037579A" w:rsidRDefault="003E4577">
      <w:r>
        <w:t xml:space="preserve">для муниципальных образований, уровень бюджетной обеспеченности до выравнивания (определенный в соответствии с </w:t>
      </w:r>
      <w:hyperlink r:id="rId26" w:history="1">
        <w:r>
          <w:rPr>
            <w:rStyle w:val="a4"/>
          </w:rPr>
          <w:t>Законом</w:t>
        </w:r>
      </w:hyperlink>
      <w:r>
        <w:t xml:space="preserve"> Республики Саха (Якутия) от 13.07.2005 258-З N 523-III "О выравнивании бюджетной обеспеченности муниципальных образований Республики Саха (Якутия)", </w:t>
      </w:r>
      <w:hyperlink r:id="rId27" w:history="1">
        <w:r>
          <w:rPr>
            <w:rStyle w:val="a4"/>
          </w:rPr>
          <w:t>Законом</w:t>
        </w:r>
      </w:hyperlink>
      <w:r>
        <w:t xml:space="preserve"> Республики Саха (Якутия) от 26.12.2007 523-З N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которых равен или превышает 1, определяется по формуле:</w:t>
      </w:r>
    </w:p>
    <w:p w:rsidR="0037579A" w:rsidRDefault="0037579A"/>
    <w:p w:rsidR="0037579A" w:rsidRDefault="003F3E13">
      <w:pPr>
        <w:ind w:firstLine="698"/>
        <w:jc w:val="center"/>
      </w:pPr>
      <w:r>
        <w:rPr>
          <w:noProof/>
        </w:rPr>
        <w:drawing>
          <wp:inline distT="0" distB="0" distL="0" distR="0">
            <wp:extent cx="2731135" cy="5816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srcRect/>
                    <a:stretch>
                      <a:fillRect/>
                    </a:stretch>
                  </pic:blipFill>
                  <pic:spPr bwMode="auto">
                    <a:xfrm>
                      <a:off x="0" y="0"/>
                      <a:ext cx="2731135" cy="581660"/>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F3E13">
      <w:r>
        <w:rPr>
          <w:noProof/>
        </w:rPr>
        <w:drawing>
          <wp:inline distT="0" distB="0" distL="0" distR="0">
            <wp:extent cx="570230" cy="24955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srcRect/>
                    <a:stretch>
                      <a:fillRect/>
                    </a:stretch>
                  </pic:blipFill>
                  <pic:spPr bwMode="auto">
                    <a:xfrm>
                      <a:off x="0" y="0"/>
                      <a:ext cx="570230" cy="249555"/>
                    </a:xfrm>
                    <a:prstGeom prst="rect">
                      <a:avLst/>
                    </a:prstGeom>
                    <a:noFill/>
                    <a:ln w="9525">
                      <a:noFill/>
                      <a:miter lim="800000"/>
                      <a:headEnd/>
                      <a:tailEnd/>
                    </a:ln>
                  </pic:spPr>
                </pic:pic>
              </a:graphicData>
            </a:graphic>
          </wp:inline>
        </w:drawing>
      </w:r>
      <w:r w:rsidR="003E4577">
        <w:t xml:space="preserve"> - место i-го муниципального образования по уровню расчетной бюджетной обеспеченности муниципального образования на текущий финансовый год;</w:t>
      </w:r>
    </w:p>
    <w:p w:rsidR="0037579A" w:rsidRDefault="003F3E13">
      <w:r>
        <w:rPr>
          <w:noProof/>
        </w:rPr>
        <w:drawing>
          <wp:inline distT="0" distB="0" distL="0" distR="0">
            <wp:extent cx="166370" cy="2254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srcRect/>
                    <a:stretch>
                      <a:fillRect/>
                    </a:stretch>
                  </pic:blipFill>
                  <pic:spPr bwMode="auto">
                    <a:xfrm>
                      <a:off x="0" y="0"/>
                      <a:ext cx="166370" cy="225425"/>
                    </a:xfrm>
                    <a:prstGeom prst="rect">
                      <a:avLst/>
                    </a:prstGeom>
                    <a:noFill/>
                    <a:ln w="9525">
                      <a:noFill/>
                      <a:miter lim="800000"/>
                      <a:headEnd/>
                      <a:tailEnd/>
                    </a:ln>
                  </pic:spPr>
                </pic:pic>
              </a:graphicData>
            </a:graphic>
          </wp:inline>
        </w:drawing>
      </w:r>
      <w:r w:rsidR="003E4577">
        <w:t xml:space="preserve"> - количество муниципальных образований в соответствующей группе;</w:t>
      </w:r>
    </w:p>
    <w:p w:rsidR="0037579A" w:rsidRDefault="003E4577">
      <w:r>
        <w:t xml:space="preserve">для муниципальных образований, уровень бюджетной обеспеченности до выравнивания (определенный в соответствии с </w:t>
      </w:r>
      <w:hyperlink r:id="rId31" w:history="1">
        <w:r>
          <w:rPr>
            <w:rStyle w:val="a4"/>
          </w:rPr>
          <w:t>Законом</w:t>
        </w:r>
      </w:hyperlink>
      <w:r>
        <w:t xml:space="preserve"> Республики Саха (Якутия) от 13.07.2005 258-З N 523-III "О выравнивании бюджетной обеспеченности муниципальных образований Республики Саха (Якутия)", </w:t>
      </w:r>
      <w:hyperlink r:id="rId32" w:history="1">
        <w:r>
          <w:rPr>
            <w:rStyle w:val="a4"/>
          </w:rPr>
          <w:t>Законом</w:t>
        </w:r>
      </w:hyperlink>
      <w:r>
        <w:t xml:space="preserve"> Республики Саха (Якутия) от 26.12.2007 523-З N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которых меньше 1, определяется по формуле:</w:t>
      </w:r>
    </w:p>
    <w:p w:rsidR="0037579A" w:rsidRDefault="003F3E13">
      <w:pPr>
        <w:ind w:firstLine="698"/>
        <w:jc w:val="center"/>
      </w:pPr>
      <w:r>
        <w:rPr>
          <w:noProof/>
        </w:rPr>
        <w:drawing>
          <wp:inline distT="0" distB="0" distL="0" distR="0">
            <wp:extent cx="2576830" cy="5816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srcRect/>
                    <a:stretch>
                      <a:fillRect/>
                    </a:stretch>
                  </pic:blipFill>
                  <pic:spPr bwMode="auto">
                    <a:xfrm>
                      <a:off x="0" y="0"/>
                      <a:ext cx="2576830" cy="581660"/>
                    </a:xfrm>
                    <a:prstGeom prst="rect">
                      <a:avLst/>
                    </a:prstGeom>
                    <a:noFill/>
                    <a:ln w="9525">
                      <a:noFill/>
                      <a:miter lim="800000"/>
                      <a:headEnd/>
                      <a:tailEnd/>
                    </a:ln>
                  </pic:spPr>
                </pic:pic>
              </a:graphicData>
            </a:graphic>
          </wp:inline>
        </w:drawing>
      </w:r>
    </w:p>
    <w:p w:rsidR="0037579A" w:rsidRDefault="0037579A"/>
    <w:p w:rsidR="0037579A" w:rsidRDefault="003E4577">
      <w:r>
        <w:t>Предельный уровень софинансирования расходного обязательства муниципального образования из государственного бюджета Республики Саха (Якутия) по муниципальным образованиям на очередной финансовый год утверждается распоряжением Правительства Республики Саха (Якутия) ежегодно не позднее 1 декабря текущего финансового года.</w:t>
      </w:r>
    </w:p>
    <w:p w:rsidR="0037579A" w:rsidRDefault="003E4577">
      <w:bookmarkStart w:id="44" w:name="sub_6035"/>
      <w:r>
        <w:t xml:space="preserve">3.5. В случае если муниципальным образованием по состоянию на 31 декабря текущего финансового года допущены нарушения обязательств, предусмотренных соглашением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w:t>
      </w:r>
      <w:r>
        <w:lastRenderedPageBreak/>
        <w:t>нарушения не устранены, объем средств, подлежащий возврату из местного бюджета в государственный бюджет Республики Саха (Якутия) в срок до 1 июня года, следующего за годом предоставления субсидии (</w:t>
      </w:r>
      <w:r w:rsidR="003F3E13">
        <w:rPr>
          <w:noProof/>
        </w:rPr>
        <w:drawing>
          <wp:inline distT="0" distB="0" distL="0" distR="0">
            <wp:extent cx="534670" cy="2254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srcRect/>
                    <a:stretch>
                      <a:fillRect/>
                    </a:stretch>
                  </pic:blipFill>
                  <pic:spPr bwMode="auto">
                    <a:xfrm>
                      <a:off x="0" y="0"/>
                      <a:ext cx="534670" cy="225425"/>
                    </a:xfrm>
                    <a:prstGeom prst="rect">
                      <a:avLst/>
                    </a:prstGeom>
                    <a:noFill/>
                    <a:ln w="9525">
                      <a:noFill/>
                      <a:miter lim="800000"/>
                      <a:headEnd/>
                      <a:tailEnd/>
                    </a:ln>
                  </pic:spPr>
                </pic:pic>
              </a:graphicData>
            </a:graphic>
          </wp:inline>
        </w:drawing>
      </w:r>
      <w:r>
        <w:t>) в соответствии с ведомственным актом Министерства образования и науки Республики Саха (Якутия), рассчитывается по формуле:</w:t>
      </w:r>
    </w:p>
    <w:bookmarkEnd w:id="44"/>
    <w:p w:rsidR="0037579A" w:rsidRDefault="0037579A"/>
    <w:p w:rsidR="0037579A" w:rsidRDefault="003F3E13">
      <w:pPr>
        <w:ind w:firstLine="698"/>
        <w:jc w:val="center"/>
      </w:pPr>
      <w:r>
        <w:rPr>
          <w:noProof/>
        </w:rPr>
        <w:drawing>
          <wp:inline distT="0" distB="0" distL="0" distR="0">
            <wp:extent cx="2220595" cy="24955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srcRect/>
                    <a:stretch>
                      <a:fillRect/>
                    </a:stretch>
                  </pic:blipFill>
                  <pic:spPr bwMode="auto">
                    <a:xfrm>
                      <a:off x="0" y="0"/>
                      <a:ext cx="2220595" cy="24955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F3E13">
      <w:r>
        <w:rPr>
          <w:noProof/>
        </w:rPr>
        <w:drawing>
          <wp:inline distT="0" distB="0" distL="0" distR="0">
            <wp:extent cx="570230" cy="2254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570230" cy="225425"/>
                    </a:xfrm>
                    <a:prstGeom prst="rect">
                      <a:avLst/>
                    </a:prstGeom>
                    <a:noFill/>
                    <a:ln w="9525">
                      <a:noFill/>
                      <a:miter lim="800000"/>
                      <a:headEnd/>
                      <a:tailEnd/>
                    </a:ln>
                  </pic:spPr>
                </pic:pic>
              </a:graphicData>
            </a:graphic>
          </wp:inline>
        </w:drawing>
      </w:r>
      <w:r w:rsidR="003E4577">
        <w:t xml:space="preserve"> - размер субсидии, предоставленной местному бюджету в отчетном финансовом году;</w:t>
      </w:r>
    </w:p>
    <w:p w:rsidR="0037579A" w:rsidRDefault="003E4577">
      <w:r>
        <w:t>k - коэффициент возврата субсидии;</w:t>
      </w:r>
    </w:p>
    <w:p w:rsidR="0037579A" w:rsidRDefault="003E4577">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37579A" w:rsidRDefault="003E4577">
      <w:r>
        <w:t>n - общее количество результатов использования субсидии.</w:t>
      </w:r>
    </w:p>
    <w:p w:rsidR="0037579A" w:rsidRDefault="003E4577">
      <w:bookmarkStart w:id="45" w:name="sub_6036"/>
      <w:r>
        <w:t xml:space="preserve">3.6. Основанием для освобождения органов местного самоуправления от применения мер ответственности, предусмотренных </w:t>
      </w:r>
      <w:hyperlink w:anchor="sub_6035" w:history="1">
        <w:r>
          <w:rPr>
            <w:rStyle w:val="a4"/>
          </w:rPr>
          <w:t>пунктом 3.5</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bookmarkEnd w:id="45"/>
    <w:p w:rsidR="0037579A" w:rsidRDefault="003E4577">
      <w:r>
        <w:t>установление регионального (межмуниципального) и (или) местного уровня реагирования на чрезвычайную ситуацию, подтвержденное решением Главы Республики Саха (Якутия) и (или) органа местного самоуправления;</w:t>
      </w:r>
    </w:p>
    <w:p w:rsidR="0037579A" w:rsidRDefault="003E4577">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исполнительного органа государственной власти Республики Саха (Якутия);</w:t>
      </w:r>
    </w:p>
    <w:p w:rsidR="0037579A" w:rsidRDefault="003E4577">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7579A" w:rsidRDefault="003E4577">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sub_6332" w:history="1">
        <w:r>
          <w:rPr>
            <w:rStyle w:val="a4"/>
          </w:rPr>
          <w:t>подпунктами 2</w:t>
        </w:r>
      </w:hyperlink>
      <w:r>
        <w:t xml:space="preserve"> и </w:t>
      </w:r>
      <w:hyperlink w:anchor="sub_6333" w:history="1">
        <w:r>
          <w:rPr>
            <w:rStyle w:val="a4"/>
          </w:rPr>
          <w:t>3 пункта 3.3</w:t>
        </w:r>
      </w:hyperlink>
      <w:r>
        <w:t xml:space="preserve"> настоящего порядка.</w:t>
      </w:r>
    </w:p>
    <w:p w:rsidR="0037579A" w:rsidRDefault="003E4577">
      <w:r>
        <w:t xml:space="preserve">Министерством при наличии основания, предусмотренного </w:t>
      </w:r>
      <w:hyperlink w:anchor="sub_6036" w:history="1">
        <w:r>
          <w:rPr>
            <w:rStyle w:val="a4"/>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7579A" w:rsidRDefault="003E4577">
      <w:r>
        <w:t xml:space="preserve">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Министерству органом местного самоуправления, допустившим нарушение соответствующих обязательств, до 30 апреля года, следующего за годом предоставления субсидии, и не позднее 20 мая года, следующего за годом предоставления субсидии, Министерство издает ведомственный акт об освобождении органов местного самоуправления от применения мер ответственности, предусмотренных </w:t>
      </w:r>
      <w:hyperlink w:anchor="sub_6035" w:history="1">
        <w:r>
          <w:rPr>
            <w:rStyle w:val="a4"/>
          </w:rPr>
          <w:t>пунктом 3.5</w:t>
        </w:r>
      </w:hyperlink>
      <w:r>
        <w:t xml:space="preserve"> настоящего порядка.</w:t>
      </w:r>
    </w:p>
    <w:p w:rsidR="0037579A" w:rsidRDefault="0037579A"/>
    <w:p w:rsidR="0037579A" w:rsidRDefault="003E4577">
      <w:pPr>
        <w:pStyle w:val="1"/>
      </w:pPr>
      <w:bookmarkStart w:id="46" w:name="sub_6004"/>
      <w:r>
        <w:t>4. Критерии отбора муниципальных образований для предоставления субсидий</w:t>
      </w:r>
    </w:p>
    <w:bookmarkEnd w:id="46"/>
    <w:p w:rsidR="0037579A" w:rsidRDefault="0037579A"/>
    <w:p w:rsidR="0037579A" w:rsidRDefault="003E4577">
      <w:bookmarkStart w:id="47" w:name="sub_6041"/>
      <w:r>
        <w:t>4.1. Критериями отбора органов местного самоуправления муниципальных районов и городских округов Республики Саха (Якутия) для предоставления субсидий являются:</w:t>
      </w:r>
    </w:p>
    <w:p w:rsidR="0037579A" w:rsidRDefault="003E4577">
      <w:pPr>
        <w:pStyle w:val="a6"/>
        <w:rPr>
          <w:color w:val="000000"/>
          <w:sz w:val="16"/>
          <w:szCs w:val="16"/>
          <w:shd w:val="clear" w:color="auto" w:fill="F0F0F0"/>
        </w:rPr>
      </w:pPr>
      <w:bookmarkStart w:id="48" w:name="sub_6411"/>
      <w:bookmarkEnd w:id="47"/>
      <w:r>
        <w:rPr>
          <w:color w:val="000000"/>
          <w:sz w:val="16"/>
          <w:szCs w:val="16"/>
          <w:shd w:val="clear" w:color="auto" w:fill="F0F0F0"/>
        </w:rPr>
        <w:t>Информация об изменениях:</w:t>
      </w:r>
    </w:p>
    <w:bookmarkEnd w:id="48"/>
    <w:p w:rsidR="0037579A" w:rsidRDefault="003E4577">
      <w:pPr>
        <w:pStyle w:val="a7"/>
        <w:rPr>
          <w:shd w:val="clear" w:color="auto" w:fill="F0F0F0"/>
        </w:rPr>
      </w:pPr>
      <w:r>
        <w:lastRenderedPageBreak/>
        <w:t xml:space="preserve"> </w:t>
      </w:r>
      <w:r>
        <w:rPr>
          <w:shd w:val="clear" w:color="auto" w:fill="F0F0F0"/>
        </w:rPr>
        <w:t xml:space="preserve">Подпункт 1 изменен с 22 декабря 2022 г. - </w:t>
      </w:r>
      <w:hyperlink r:id="rId37" w:history="1">
        <w:r>
          <w:rPr>
            <w:rStyle w:val="a4"/>
            <w:shd w:val="clear" w:color="auto" w:fill="F0F0F0"/>
          </w:rPr>
          <w:t>Постановление</w:t>
        </w:r>
      </w:hyperlink>
      <w:r>
        <w:rPr>
          <w:shd w:val="clear" w:color="auto" w:fill="F0F0F0"/>
        </w:rPr>
        <w:t xml:space="preserve"> Правительства Республики Саха (Якутия) от 14 декабря 2022 г. N 753</w:t>
      </w:r>
    </w:p>
    <w:p w:rsidR="0037579A" w:rsidRDefault="003E4577">
      <w:pPr>
        <w:pStyle w:val="a7"/>
        <w:rPr>
          <w:shd w:val="clear" w:color="auto" w:fill="F0F0F0"/>
        </w:rPr>
      </w:pPr>
      <w:r>
        <w:t xml:space="preserve"> </w:t>
      </w:r>
      <w:hyperlink r:id="rId38" w:history="1">
        <w:r>
          <w:rPr>
            <w:rStyle w:val="a4"/>
            <w:shd w:val="clear" w:color="auto" w:fill="F0F0F0"/>
          </w:rPr>
          <w:t>См. предыдущую редакцию</w:t>
        </w:r>
      </w:hyperlink>
    </w:p>
    <w:p w:rsidR="0037579A" w:rsidRDefault="003E4577">
      <w:r>
        <w:t>1) наличие детей школьного возраста от 6 лет 6 месяцев до 18 лет, в том числе детей, находящихся в трудной жизненной ситуации:</w:t>
      </w:r>
    </w:p>
    <w:p w:rsidR="0037579A" w:rsidRDefault="003E4577">
      <w:r>
        <w:t>детей, оставшихся без попечения родителей;</w:t>
      </w:r>
    </w:p>
    <w:p w:rsidR="0037579A" w:rsidRDefault="003E4577">
      <w:bookmarkStart w:id="49" w:name="sub_64113"/>
      <w:r>
        <w:t>детей-инвалидов;</w:t>
      </w:r>
    </w:p>
    <w:bookmarkEnd w:id="49"/>
    <w:p w:rsidR="0037579A" w:rsidRDefault="003E4577">
      <w:r>
        <w:t>детей с ограниченными возможностями здоровья, то есть имеющих недостатки в физическом и (или) психическом развитии;</w:t>
      </w:r>
    </w:p>
    <w:p w:rsidR="0037579A" w:rsidRDefault="003E4577">
      <w:r>
        <w:t>детей - жертв вооруженных и межнациональных конфликтов, экологических и техногенных катастроф, стихийных бедствий;</w:t>
      </w:r>
    </w:p>
    <w:p w:rsidR="0037579A" w:rsidRDefault="003E4577">
      <w:r>
        <w:t>детей из семей беженцев и вынужденных переселенцев;</w:t>
      </w:r>
    </w:p>
    <w:p w:rsidR="0037579A" w:rsidRDefault="003E4577">
      <w:r>
        <w:t>детей, оказавшихся в экстремальных условиях;</w:t>
      </w:r>
    </w:p>
    <w:p w:rsidR="0037579A" w:rsidRDefault="003E4577">
      <w:r>
        <w:t>детей - жертв насилия;</w:t>
      </w:r>
    </w:p>
    <w:p w:rsidR="0037579A" w:rsidRDefault="003E4577">
      <w:r>
        <w:t>детей, состоящих на профилактическом учете в органах внутренних дел;</w:t>
      </w:r>
    </w:p>
    <w:p w:rsidR="0037579A" w:rsidRDefault="003E4577">
      <w:r>
        <w:t>детей, освобожденных из учреждений уголовно-исполнительной системы и вернувшихся из специальных учебно-воспитательных учреждений закрытого типа;</w:t>
      </w:r>
    </w:p>
    <w:p w:rsidR="0037579A" w:rsidRDefault="003E4577">
      <w:r>
        <w:t>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37579A" w:rsidRDefault="003E4577">
      <w:r>
        <w:t>детей, проживающих в малоимущих семьях;</w:t>
      </w:r>
    </w:p>
    <w:p w:rsidR="0037579A" w:rsidRDefault="003E4577">
      <w:r>
        <w:t>детей с отклонениями в поведении;</w:t>
      </w:r>
    </w:p>
    <w:p w:rsidR="0037579A" w:rsidRDefault="003E4577">
      <w: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37579A" w:rsidRDefault="003E4577">
      <w:bookmarkStart w:id="50" w:name="sub_641115"/>
      <w:r>
        <w:t>детей из семей военнослужащих, чьи родители (законные представители) являются (являлись):</w:t>
      </w:r>
    </w:p>
    <w:bookmarkEnd w:id="50"/>
    <w:p w:rsidR="0037579A" w:rsidRDefault="003E4577">
      <w:r>
        <w:t xml:space="preserve">военнослужащими, призванными Военным комиссариатом Республики Саха (Якутия) на военную службу по мобилизации в соответствии с </w:t>
      </w:r>
      <w:hyperlink r:id="rId39" w:history="1">
        <w:r>
          <w:rPr>
            <w:rStyle w:val="a4"/>
          </w:rPr>
          <w:t>Указом</w:t>
        </w:r>
      </w:hyperlink>
      <w:r>
        <w:t xml:space="preserve"> Президента Российской Федерации от 21 сентября 2022 г. N 647 "Об объявлении частичной мобилизации в Российской Федерации" и включенными в списки воинских частей Вооруженных Сил Российской Федерации, проживающими на территории Республики Саха (Якутия);</w:t>
      </w:r>
    </w:p>
    <w:p w:rsidR="0037579A" w:rsidRDefault="003E4577">
      <w:r>
        <w:t>военнослужащими и лицами, проходящими (проходившими) службу в войсках национальной гвардии Российской Федерации и имеющими специальное звание полиции, принимающими (принимавшими) участие с 24 февраля 2022 года в специальной военной операции на территориях Донецкой Народной Республики, Луганской Народной Республики и Украины, проживающими на территории Республики Саха (Якутия);</w:t>
      </w:r>
    </w:p>
    <w:p w:rsidR="0037579A" w:rsidRDefault="003E4577">
      <w:r>
        <w:t>гражданами, заключившими в добровольном порядке контракты на выполнение специальных военных задач и исполняющими служебные обязанности с 24 февраля 2022 года в составе Вооруженных Сил Российской Федерации, проживающими на территории Республики Саха (Якутия);</w:t>
      </w:r>
    </w:p>
    <w:p w:rsidR="0037579A" w:rsidRDefault="003E4577">
      <w:bookmarkStart w:id="51" w:name="sub_641119"/>
      <w:r>
        <w:t>являющихся полнородными и неполнородными братьями, сестрами военнослужащих и относящихся к числу детей-сирот, детей, оставшихся без попечения родителей;</w:t>
      </w:r>
    </w:p>
    <w:p w:rsidR="0037579A" w:rsidRDefault="003E4577">
      <w:bookmarkStart w:id="52" w:name="sub_6412"/>
      <w:bookmarkEnd w:id="51"/>
      <w:r>
        <w:t>2) наличие правовых актов органов местного самоуправления муниципальных районов и городских округов Республики Саха (Якутия), предусматривающих выполнение муниципальным районом, городским округом основных целевых показателей эффективности использования субсидий;</w:t>
      </w:r>
    </w:p>
    <w:p w:rsidR="0037579A" w:rsidRDefault="003E4577">
      <w:bookmarkStart w:id="53" w:name="sub_6413"/>
      <w:bookmarkEnd w:id="52"/>
      <w:r>
        <w:t xml:space="preserve">3) наличие правовых актов органов местного самоуправления муниципальных районов и городских округов Республики Саха (Якутия), подтверждающих полное обеспечение в местных </w:t>
      </w:r>
      <w:r>
        <w:lastRenderedPageBreak/>
        <w:t>бюджетах на организацию отдыха детей в каникулярное время на текущий финансовый год расходов на фонд оплаты труда, оплату коммунальных услуг, оплату перевозки детей, выезжающих к местам работы родителей в оленеводческие стада в летнее время, и социальных выплат.</w:t>
      </w:r>
    </w:p>
    <w:p w:rsidR="0037579A" w:rsidRDefault="003E4577">
      <w:bookmarkStart w:id="54" w:name="sub_6042"/>
      <w:bookmarkEnd w:id="53"/>
      <w:r>
        <w:t>4.2. Для получения субсидии на очередной финансовый год органы местного самоуправления муниципального района, городского округа Республики Саха (Якутия) представляют в Министерство до 1 октября текущего года следующие документы:</w:t>
      </w:r>
    </w:p>
    <w:p w:rsidR="0037579A" w:rsidRDefault="003E4577">
      <w:bookmarkStart w:id="55" w:name="sub_6421"/>
      <w:bookmarkEnd w:id="54"/>
      <w:r>
        <w:t>1) справку о количестве детей школьного возраста от 6 лет 6 месяцев до 18 лет в соответствии с данными Территориального органа Федеральной службы государственной статистики по Республике Саха (Якутия) на отчетный календарный год;</w:t>
      </w:r>
    </w:p>
    <w:p w:rsidR="0037579A" w:rsidRDefault="003E4577">
      <w:bookmarkStart w:id="56" w:name="sub_6422"/>
      <w:bookmarkEnd w:id="55"/>
      <w:r>
        <w:t>2) справку о количестве детей школьного возраста от 6 лет 6 месяцев до 18 лет, находящихся в трудной жизненной ситуации, в соответствии с данными районных управлений социальной защиты населения и районных комиссий по делам несовершеннолетних и защите их прав;</w:t>
      </w:r>
    </w:p>
    <w:p w:rsidR="0037579A" w:rsidRDefault="003E4577">
      <w:bookmarkStart w:id="57" w:name="sub_6423"/>
      <w:bookmarkEnd w:id="56"/>
      <w:r>
        <w:t>3) выписку из правового акта органа местного самоуправления муниципального района или городского округа Республики Саха (Якутия), предусматривающего выполнение муниципальным районом, городским округом основных целевых показателей эффективности использования субсидий;</w:t>
      </w:r>
    </w:p>
    <w:p w:rsidR="0037579A" w:rsidRDefault="003E4577">
      <w:bookmarkStart w:id="58" w:name="sub_6424"/>
      <w:bookmarkEnd w:id="57"/>
      <w:r>
        <w:t>4) обязательство органа местного самоуправления муниципального района или городского округа Республики Саха (Якутия) по установлению муниципальными программами и иными муниципальными правовыми актами органов местного самоуправления соответствующих значений результата предоставления субсидий на реализацию мероприятий по организации отдыха детей в каникулярное время, определенных соглашением о предоставлении субсидии местному бюджету из государственного бюджета Республики Саха (Якутия) на организацию отдыха детей в каникулярное время.</w:t>
      </w:r>
    </w:p>
    <w:p w:rsidR="0037579A" w:rsidRDefault="003E4577">
      <w:bookmarkStart w:id="59" w:name="sub_6043"/>
      <w:bookmarkEnd w:id="58"/>
      <w:r>
        <w:t>4.3. Органы местного самоуправления муниципального района и городского округа Республики Саха (Якутия) несут ответственность за достоверность представляемых документов в соответствии с действующим законодательством.</w:t>
      </w:r>
    </w:p>
    <w:p w:rsidR="0037579A" w:rsidRDefault="003E4577">
      <w:bookmarkStart w:id="60" w:name="sub_6044"/>
      <w:bookmarkEnd w:id="59"/>
      <w:r>
        <w:t>4.4. Комиссия по рассмотрению заявок на получение субсидий органами местного самоуправления муниципальных районов и городских округов Республики Саха (Якутия), созданная Министерством, в течение 5 рабочих дней с момента регистрации заявки рассматривает представленные документы и принимает решение о соответствии муниципального района или городского округа Республики Саха (Якутия) критериям отбора для предоставления субсидии либо о несоответствии критериям, утверждаемое приказом Министерства.</w:t>
      </w:r>
    </w:p>
    <w:p w:rsidR="0037579A" w:rsidRDefault="003E4577">
      <w:bookmarkStart w:id="61" w:name="sub_6045"/>
      <w:bookmarkEnd w:id="60"/>
      <w:r>
        <w:t>4.5. Основаниями для отказа муниципальному району или городскому округу Республики Саха (Якутия) в предоставлении субсидии являются:</w:t>
      </w:r>
    </w:p>
    <w:p w:rsidR="0037579A" w:rsidRDefault="003E4577">
      <w:bookmarkStart w:id="62" w:name="sub_6451"/>
      <w:bookmarkEnd w:id="61"/>
      <w:r>
        <w:t xml:space="preserve">а) несоответствие условиям предоставления субсидии, указанным в </w:t>
      </w:r>
      <w:hyperlink w:anchor="sub_6031" w:history="1">
        <w:r>
          <w:rPr>
            <w:rStyle w:val="a4"/>
          </w:rPr>
          <w:t>пункте 3.1</w:t>
        </w:r>
      </w:hyperlink>
      <w:r>
        <w:t xml:space="preserve"> настоящего порядка;</w:t>
      </w:r>
    </w:p>
    <w:p w:rsidR="0037579A" w:rsidRDefault="003E4577">
      <w:bookmarkStart w:id="63" w:name="sub_6452"/>
      <w:bookmarkEnd w:id="62"/>
      <w:r>
        <w:t>б) несоответствие критериям;</w:t>
      </w:r>
    </w:p>
    <w:p w:rsidR="0037579A" w:rsidRDefault="003E4577">
      <w:bookmarkStart w:id="64" w:name="sub_6453"/>
      <w:bookmarkEnd w:id="63"/>
      <w:r>
        <w:t>в) неполнота документов в составе заявки.</w:t>
      </w:r>
    </w:p>
    <w:bookmarkEnd w:id="64"/>
    <w:p w:rsidR="0037579A" w:rsidRDefault="003E4577">
      <w:r>
        <w:t>В случае принятия решения о несоответствии критериям или неполноте документов в составе заявки для предоставления субсидии Министерство со дня принятия такого решения в течение 5 рабочих дней возвращает муниципальному району или городскому округу документы с письменным указанием причин возврата.</w:t>
      </w:r>
    </w:p>
    <w:p w:rsidR="0037579A" w:rsidRDefault="003E4577">
      <w:r>
        <w:t>В течение 15 рабочих дней со дня получения решения о несоответствии критериям или неполноте документов в составе заявки муниципальный район или городской округ имеет право повторно подать документы на предоставление субсидии в случае устранения выявленных несоответствий.</w:t>
      </w:r>
    </w:p>
    <w:p w:rsidR="0037579A" w:rsidRDefault="0037579A"/>
    <w:p w:rsidR="0037579A" w:rsidRDefault="003E4577">
      <w:pPr>
        <w:pStyle w:val="1"/>
      </w:pPr>
      <w:bookmarkStart w:id="65" w:name="sub_6005"/>
      <w:r>
        <w:t>5. Методика распределения субсидии</w:t>
      </w:r>
    </w:p>
    <w:bookmarkEnd w:id="65"/>
    <w:p w:rsidR="0037579A" w:rsidRDefault="0037579A"/>
    <w:p w:rsidR="0037579A" w:rsidRDefault="003E4577">
      <w:bookmarkStart w:id="66" w:name="sub_6051"/>
      <w:r>
        <w:lastRenderedPageBreak/>
        <w:t>5.1. Итоги распределения субсидий по методике их расчета устанавливаются приказом Министерства до 1 ноября текущего года и являются основанием для формирования приложения к закону Республики Саха (Якутия) о государственном бюджете Республики Саха (Якутия).</w:t>
      </w:r>
    </w:p>
    <w:bookmarkEnd w:id="66"/>
    <w:p w:rsidR="0037579A" w:rsidRDefault="003E4577">
      <w:r>
        <w:t>Распределение субсидий между муниципальными районами и городскими округами Республики Саха (Якутия) утверждается законом Республики Саха (Якутия) о государственном бюджете Республики Саха (Якутия).</w:t>
      </w:r>
    </w:p>
    <w:p w:rsidR="0037579A" w:rsidRDefault="003E4577">
      <w:bookmarkStart w:id="67" w:name="sub_6052"/>
      <w:r>
        <w:t>5.2. Размер субсидии местному бюджету определяется по формуле:</w:t>
      </w:r>
    </w:p>
    <w:bookmarkEnd w:id="67"/>
    <w:p w:rsidR="0037579A" w:rsidRDefault="0037579A"/>
    <w:p w:rsidR="0037579A" w:rsidRDefault="003F3E13">
      <w:pPr>
        <w:ind w:firstLine="698"/>
        <w:jc w:val="center"/>
      </w:pPr>
      <w:r>
        <w:rPr>
          <w:noProof/>
        </w:rPr>
        <w:drawing>
          <wp:inline distT="0" distB="0" distL="0" distR="0">
            <wp:extent cx="1876425" cy="4870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srcRect/>
                    <a:stretch>
                      <a:fillRect/>
                    </a:stretch>
                  </pic:blipFill>
                  <pic:spPr bwMode="auto">
                    <a:xfrm>
                      <a:off x="0" y="0"/>
                      <a:ext cx="1876425" cy="48704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F3E13">
      <w:r>
        <w:rPr>
          <w:noProof/>
        </w:rPr>
        <w:drawing>
          <wp:inline distT="0" distB="0" distL="0" distR="0">
            <wp:extent cx="130810" cy="20193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srcRect/>
                    <a:stretch>
                      <a:fillRect/>
                    </a:stretch>
                  </pic:blipFill>
                  <pic:spPr bwMode="auto">
                    <a:xfrm>
                      <a:off x="0" y="0"/>
                      <a:ext cx="130810" cy="201930"/>
                    </a:xfrm>
                    <a:prstGeom prst="rect">
                      <a:avLst/>
                    </a:prstGeom>
                    <a:noFill/>
                    <a:ln w="9525">
                      <a:noFill/>
                      <a:miter lim="800000"/>
                      <a:headEnd/>
                      <a:tailEnd/>
                    </a:ln>
                  </pic:spPr>
                </pic:pic>
              </a:graphicData>
            </a:graphic>
          </wp:inline>
        </w:drawing>
      </w:r>
      <w:r w:rsidR="003E4577">
        <w:t xml:space="preserve"> - сумма;</w:t>
      </w:r>
    </w:p>
    <w:p w:rsidR="0037579A" w:rsidRDefault="003E4577">
      <w:r>
        <w:t>Cimo - объем субсидий конкретному муниципальному району и городскому округу;</w:t>
      </w:r>
    </w:p>
    <w:p w:rsidR="0037579A" w:rsidRDefault="003E4577">
      <w:r>
        <w:t>Como - общий объем субсидий, предусмотренный Министерству в государственном бюджете Республики Саха (Якутия) в соответствующем финансовом году для предоставления органам местного самоуправления муниципальных районов и городских округов Республики Саха (Якутия) на организацию отдыха детей, в том числе детей, находящихся в трудной жизненной ситуации, в каникулярное время;</w:t>
      </w:r>
    </w:p>
    <w:p w:rsidR="0037579A" w:rsidRDefault="003E4577">
      <w:r>
        <w:t>Дimo - количество детей в муниципальном районе и городском округе;</w:t>
      </w:r>
    </w:p>
    <w:p w:rsidR="0037579A" w:rsidRDefault="003E4577">
      <w:r>
        <w:t>ki - коэффициент изменения объема расходов, установленный:</w:t>
      </w:r>
    </w:p>
    <w:p w:rsidR="0037579A" w:rsidRDefault="003E4577">
      <w:r>
        <w:t>в размере 1,08 в улусах (районах) в Абыйском, Аллаиховском, Булунском, Верхнеколымском, Верхоянском, Жиганском, Момском, Нижнеколымском, Оймяконском, Среднеколымском, Усть-Янском, Эвено-Бытантайском;</w:t>
      </w:r>
    </w:p>
    <w:p w:rsidR="0037579A" w:rsidRDefault="003E4577">
      <w:r>
        <w:t>в размере 0,92 в улусах (районах) в Амгинском, Горном, Кобяйском, Мегино-Кангаласском, Намском, Олекминском, Таттинском, Томпонском, Усть-Алданском, Усть-Майском, Хангаласском, Чурапчинском;</w:t>
      </w:r>
    </w:p>
    <w:p w:rsidR="0037579A" w:rsidRDefault="003E4577">
      <w:r>
        <w:t>в размере 0,5 в улусах (районах) в Анабарском, Алданском, Верхневилюйском, Вилюйском, Ленском, Мирнинском, Нерюнгринском, Нюрбинском, Оленекском, Сунтарском, городе Якутске, Жатае.</w:t>
      </w:r>
    </w:p>
    <w:p w:rsidR="0037579A" w:rsidRDefault="003E4577">
      <w:bookmarkStart w:id="68" w:name="sub_6053"/>
      <w:r>
        <w:t>5.3. Субсидии предоставляются в соответствии со сводной бюджетной росписью государственного бюджета Республики Саха (Якутия) в пределах лимитов бюджетных обязательств, утвержденных в установленном порядке Министерству.</w:t>
      </w:r>
    </w:p>
    <w:p w:rsidR="0037579A" w:rsidRDefault="003E4577">
      <w:bookmarkStart w:id="69" w:name="sub_6054"/>
      <w:bookmarkEnd w:id="68"/>
      <w:r>
        <w:t>5.4. Перечисление субсидий осуществляется в установленном порядке на единые счета бюджетов, открытые финансовым органом муниципального образования в территориальных органах Федерального казначейства.</w:t>
      </w:r>
    </w:p>
    <w:p w:rsidR="0037579A" w:rsidRDefault="003E4577">
      <w:bookmarkStart w:id="70" w:name="sub_6055"/>
      <w:bookmarkEnd w:id="69"/>
      <w:r>
        <w:t>5.5. Форма соглашения и дополнительных соглашений утверждаются Министерством и должны соответствовать типовой форме соглашения и типовым формам дополнительных соглашений, утверждаемыми приказом Министерства финансов Республики Саха (Якутия).</w:t>
      </w:r>
    </w:p>
    <w:p w:rsidR="0037579A" w:rsidRDefault="003E4577">
      <w:bookmarkStart w:id="71" w:name="sub_6056"/>
      <w:bookmarkEnd w:id="70"/>
      <w:r>
        <w:t>5.6. Субсидия подлежит сокращению и возврату в доход государственного бюджета Республики Саха (Якутия) в объеме невыполненных плановых результатов.</w:t>
      </w:r>
    </w:p>
    <w:bookmarkEnd w:id="71"/>
    <w:p w:rsidR="0037579A" w:rsidRDefault="003E4577">
      <w:r>
        <w:t>Решения о приостановлении перечисления (сокращении объема) субсидии местному бюджету не принимаются в случае, если условия предоставления субсидии были не выполнены в силу обстоятельств непреодолимой силы.</w:t>
      </w:r>
    </w:p>
    <w:p w:rsidR="0037579A" w:rsidRDefault="003E4577">
      <w:bookmarkStart w:id="72" w:name="sub_6057"/>
      <w:r>
        <w:t>5.7. Не использованные по состоянию на 1 января текущего финансового года межбюджетные трансферты, полученные в форме субсидий, имеющих целевое назначение, подлежат возврату в доход государственного бюджета Республики Саха (Якутия), из которого они были ранее предоставлены, в течение первых 15 рабочих дней текущего финансового года.</w:t>
      </w:r>
    </w:p>
    <w:bookmarkEnd w:id="72"/>
    <w:p w:rsidR="0037579A" w:rsidRDefault="003E4577">
      <w:r>
        <w:t xml:space="preserve">Порядок принятия решения о наличии (об отсутствии) потребности в межбюджетных </w:t>
      </w:r>
      <w:r>
        <w:lastRenderedPageBreak/>
        <w:t>трансфертах, полученных из государственного бюджета Республики Саха (Якутия) в форме субсидий, имеющих целевое назначение, не использованных в отчетном финансовом году, и их возврат в бюджеты муниципальных образований Республики Саха (Якутия), которым они были ранее предоставлены, для финансового обеспечения расходов бюджета, соответствующих целям предоставления указанных межбюджетных трансфертов, устанавливается постановлением Правительства Республики Саха (Якутия).</w:t>
      </w:r>
    </w:p>
    <w:p w:rsidR="0037579A" w:rsidRDefault="003E4577">
      <w:bookmarkStart w:id="73" w:name="sub_6058"/>
      <w:r>
        <w:t xml:space="preserve">5.8. Субсидии в случае их использования не по целевому назначению взыскиваются в доход государственного бюджета Республики Саха (Якутия) в порядке, установленном </w:t>
      </w:r>
      <w:hyperlink r:id="rId42" w:history="1">
        <w:r>
          <w:rPr>
            <w:rStyle w:val="a4"/>
          </w:rPr>
          <w:t>бюджетным законодательством</w:t>
        </w:r>
      </w:hyperlink>
      <w:r>
        <w:t xml:space="preserve"> Российской Федерации.</w:t>
      </w:r>
    </w:p>
    <w:p w:rsidR="0037579A" w:rsidRDefault="003E4577">
      <w:bookmarkStart w:id="74" w:name="sub_6059"/>
      <w:bookmarkEnd w:id="73"/>
      <w:r>
        <w:t>5.9. Контроль за соблюдением муниципальными образованиями условий, целей и порядка предоставления субсидий осуществляется Министерством и органами внутреннего государственного финансового контроля Республики Саха (Якутия).</w:t>
      </w:r>
    </w:p>
    <w:p w:rsidR="0037579A" w:rsidRDefault="003E4577">
      <w:bookmarkStart w:id="75" w:name="sub_6510"/>
      <w:bookmarkEnd w:id="74"/>
      <w:r>
        <w:t>5.10. Ответственность за недостоверность сведений, представляемых Министерству, нецелевое расходование средств государственного бюджета и средств местного бюджета, источником финансового обеспечения которых является субсидия, возлагается на главу муниципального образования.</w:t>
      </w:r>
    </w:p>
    <w:p w:rsidR="0037579A" w:rsidRDefault="003E4577">
      <w:bookmarkStart w:id="76" w:name="sub_6511"/>
      <w:bookmarkEnd w:id="75"/>
      <w:r>
        <w:t>5.11. Ответственность за отбор муниципальных образований, претендующих на получение субсидий, распределение субсидий и перечисление средств государственного бюджета Республики Саха (Якутия) в соответствии с условиями соглашения на предоставление субсидий возлагается на Министерство.</w:t>
      </w:r>
    </w:p>
    <w:bookmarkEnd w:id="76"/>
    <w:p w:rsidR="0037579A" w:rsidRDefault="0037579A"/>
    <w:p w:rsidR="0037579A" w:rsidRDefault="003E4577">
      <w:pPr>
        <w:pStyle w:val="1"/>
      </w:pPr>
      <w:bookmarkStart w:id="77" w:name="sub_6006"/>
      <w:r>
        <w:t>6. Оценка эффективности использования субсидий</w:t>
      </w:r>
    </w:p>
    <w:bookmarkEnd w:id="77"/>
    <w:p w:rsidR="0037579A" w:rsidRDefault="0037579A"/>
    <w:p w:rsidR="0037579A" w:rsidRDefault="003E4577">
      <w:bookmarkStart w:id="78" w:name="sub_6061"/>
      <w:r>
        <w:t>6.1. Оценка эффективности использования субсидии осуществляется Министерством на основании сравнения планируемых и достигнутых значений результата использования субсидии муниципальными образованиями.</w:t>
      </w:r>
    </w:p>
    <w:p w:rsidR="0037579A" w:rsidRDefault="003E4577">
      <w:bookmarkStart w:id="79" w:name="sub_6062"/>
      <w:bookmarkEnd w:id="78"/>
      <w:r>
        <w:t>6.2. Муниципальные образования - получатели субсидий обеспечивают достижение следующего результата использования субсидии:</w:t>
      </w:r>
    </w:p>
    <w:bookmarkEnd w:id="79"/>
    <w:p w:rsidR="0037579A" w:rsidRDefault="003E4577">
      <w:r>
        <w:t>доля обучающихся, направленных в организации отдыха детей в каникулярное время, от общего числа детей школьного возраста муниципального образования.</w:t>
      </w:r>
    </w:p>
    <w:p w:rsidR="0037579A" w:rsidRDefault="003E4577">
      <w:bookmarkStart w:id="80" w:name="sub_6063"/>
      <w:r>
        <w:t>6.3. Значения результата использования субсидии устанавливаются Министерством в соглашениях с муниципальными образованиями о предоставлении субсидий.</w:t>
      </w:r>
    </w:p>
    <w:p w:rsidR="0037579A" w:rsidRDefault="003E4577">
      <w:bookmarkStart w:id="81" w:name="sub_6064"/>
      <w:bookmarkEnd w:id="80"/>
      <w:r>
        <w:t>6.4. Форма представления муниципальными образованиями отчетности об использовании субсидий местными бюджетами утверждается Министерством и должна содержать значение достижения результата для проведения оценки эффективности использования субсидий.</w:t>
      </w:r>
    </w:p>
    <w:p w:rsidR="0037579A" w:rsidRDefault="003E4577">
      <w:bookmarkStart w:id="82" w:name="sub_6065"/>
      <w:bookmarkEnd w:id="81"/>
      <w:r>
        <w:t>6.5. Реестр соглашений формируется Министерством в порядке, установленном Министерством финансов Республики Саха (Якутия) в течение трех дней со дня заключения соглашений с муниципальными образованиями о предоставлении субсидий.</w:t>
      </w:r>
    </w:p>
    <w:bookmarkEnd w:id="82"/>
    <w:p w:rsidR="0037579A" w:rsidRDefault="003E4577">
      <w:r>
        <w:t>В реестр соглашений включаются сведения о целевом назначении и наименовании субсидий, объемах субсидий, кодах бюджетной классификации Российской Федерации, объемах бюджетных ассигнований, направляемых на финансирование расходных обязательств, софинансирование которых осуществляется за счет субсидий, уровне софинансирования расходного обязательства муниципального образования из государственного бюджета Республики Саха (Якутия), количестве муниципальных образований, которым предусмотрено предоставление субсидий и с которыми заключены соглашения, а также реквизиты соглашений.</w:t>
      </w:r>
    </w:p>
    <w:p w:rsidR="0037579A" w:rsidRDefault="003E4577">
      <w:bookmarkStart w:id="83" w:name="sub_6066"/>
      <w:r>
        <w:t>6.6. При формировании параметров проектов государственных программ Республики Саха (Якутия) Министерством учитывается отчет о достижении значений результата использования субсидий муниципальными образованиями в сравнении с предшествующим годом.</w:t>
      </w:r>
    </w:p>
    <w:p w:rsidR="0037579A" w:rsidRDefault="003E4577">
      <w:bookmarkStart w:id="84" w:name="sub_6067"/>
      <w:bookmarkEnd w:id="83"/>
      <w:r>
        <w:t xml:space="preserve">6.7. Индекс, отражающий уровень недостижения i-го результата использования субсидии, </w:t>
      </w:r>
      <w:r>
        <w:lastRenderedPageBreak/>
        <w:t>определяется:</w:t>
      </w:r>
    </w:p>
    <w:p w:rsidR="0037579A" w:rsidRDefault="003E4577">
      <w:bookmarkStart w:id="85" w:name="sub_6671"/>
      <w:bookmarkEnd w:id="84"/>
      <w:r>
        <w:t>а) для результата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bookmarkEnd w:id="85"/>
    <w:p w:rsidR="0037579A" w:rsidRDefault="0037579A"/>
    <w:p w:rsidR="0037579A" w:rsidRDefault="003E4577">
      <w:pPr>
        <w:ind w:firstLine="698"/>
        <w:jc w:val="center"/>
      </w:pPr>
      <w:r>
        <w:t>Di = 1 - Ti / Si,</w:t>
      </w:r>
    </w:p>
    <w:p w:rsidR="0037579A" w:rsidRDefault="0037579A"/>
    <w:p w:rsidR="0037579A" w:rsidRDefault="003E4577">
      <w:r>
        <w:t>где:</w:t>
      </w:r>
    </w:p>
    <w:p w:rsidR="0037579A" w:rsidRDefault="003E4577">
      <w:r>
        <w:t>Ti - фактически достигнутое значение i-го результата использования субсидии на отчетную дату;</w:t>
      </w:r>
    </w:p>
    <w:p w:rsidR="0037579A" w:rsidRDefault="003E4577">
      <w:r>
        <w:t>Si - плановое значение i-го результата использования субсидии, установленное соглашением;</w:t>
      </w:r>
    </w:p>
    <w:p w:rsidR="0037579A" w:rsidRDefault="003E4577">
      <w:bookmarkStart w:id="86" w:name="sub_6672"/>
      <w:r>
        <w:t>б) для результата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bookmarkEnd w:id="86"/>
    <w:p w:rsidR="0037579A" w:rsidRDefault="0037579A"/>
    <w:p w:rsidR="0037579A" w:rsidRDefault="003E4577">
      <w:pPr>
        <w:ind w:firstLine="698"/>
        <w:jc w:val="center"/>
      </w:pPr>
      <w:r>
        <w:t>Di = 1 - Si / Ti</w:t>
      </w:r>
    </w:p>
    <w:p w:rsidR="0037579A" w:rsidRDefault="0037579A"/>
    <w:p w:rsidR="0037579A" w:rsidRDefault="003E4577">
      <w:bookmarkStart w:id="87" w:name="sub_6068"/>
      <w:r>
        <w:t xml:space="preserve">6.8. Основанием для освобождения органов местного самоуправления от применения мер ответственности, предусмотренных </w:t>
      </w:r>
      <w:hyperlink w:anchor="sub_6035" w:history="1">
        <w:r>
          <w:rPr>
            <w:rStyle w:val="a4"/>
          </w:rPr>
          <w:t>пунктом 3.5</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bookmarkEnd w:id="87"/>
    <w:p w:rsidR="0037579A" w:rsidRDefault="003E4577">
      <w:r>
        <w:t>установление регионального (межмуниципального) и (или) местного уровня реагирования на чрезвычайную ситуацию, подтвержденное решением Главы Республики Саха (Якутия) и (или) органа местного самоуправления;</w:t>
      </w:r>
    </w:p>
    <w:p w:rsidR="0037579A" w:rsidRDefault="003E4577">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исполнительного органа государственной власти Республики Саха (Якутия);</w:t>
      </w:r>
    </w:p>
    <w:p w:rsidR="0037579A" w:rsidRDefault="003E4577">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7579A" w:rsidRDefault="003E4577">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sub_6332" w:history="1">
        <w:r>
          <w:rPr>
            <w:rStyle w:val="a4"/>
          </w:rPr>
          <w:t>подпунктами 2</w:t>
        </w:r>
      </w:hyperlink>
      <w:r>
        <w:t xml:space="preserve"> и </w:t>
      </w:r>
      <w:hyperlink w:anchor="sub_6333" w:history="1">
        <w:r>
          <w:rPr>
            <w:rStyle w:val="a4"/>
          </w:rPr>
          <w:t>3 пункта 3.3</w:t>
        </w:r>
      </w:hyperlink>
      <w:r>
        <w:t xml:space="preserve"> настоящего порядка.</w:t>
      </w:r>
    </w:p>
    <w:p w:rsidR="0037579A" w:rsidRDefault="003E4577">
      <w:r>
        <w:t xml:space="preserve">Министерство при наличии основания, предусмотренного </w:t>
      </w:r>
      <w:hyperlink w:anchor="sub_6068" w:history="1">
        <w:r>
          <w:rPr>
            <w:rStyle w:val="a4"/>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7579A" w:rsidRDefault="003E4577">
      <w:r>
        <w:t xml:space="preserve">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Министерству органом местного самоуправления, допустившим нарушение соответствующих обязательств, до 30 апреля года, следующего за годом предоставления субсидии, и не позднее 20 мая года, следующего за годом предоставления субсидии, Министерство издает ведомственный акт об освобождении органов местного самоуправления от применения мер ответственности, предусмотренных </w:t>
      </w:r>
      <w:hyperlink w:anchor="sub_6035" w:history="1">
        <w:r>
          <w:rPr>
            <w:rStyle w:val="a4"/>
          </w:rPr>
          <w:t>пунктом 3.5</w:t>
        </w:r>
      </w:hyperlink>
      <w:r>
        <w:t xml:space="preserve"> настоящего порядка.</w:t>
      </w:r>
    </w:p>
    <w:p w:rsidR="0037579A" w:rsidRDefault="003E4577">
      <w:bookmarkStart w:id="88" w:name="sub_6069"/>
      <w:r>
        <w:t xml:space="preserve">6.9. В случае отсутствия оснований для освобождения органов местного самоуправления от применения мер ответственности, предусмотренных </w:t>
      </w:r>
      <w:hyperlink w:anchor="sub_6035" w:history="1">
        <w:r>
          <w:rPr>
            <w:rStyle w:val="a4"/>
          </w:rPr>
          <w:t>пунктом 3.5</w:t>
        </w:r>
      </w:hyperlink>
      <w:r>
        <w:t xml:space="preserve"> настоящего порядка, Министерство осуществляет контроль за возвратом средств из местного бюджета в доход государственного бюджета Республики Саха (Якутия) в соответствии со сроком, установленным пунктом 3.5 настоящего порядка.</w:t>
      </w:r>
    </w:p>
    <w:p w:rsidR="0037579A" w:rsidRDefault="003E4577">
      <w:bookmarkStart w:id="89" w:name="sub_6610"/>
      <w:bookmarkEnd w:id="88"/>
      <w:r>
        <w:t xml:space="preserve">6.10. В случае нецелевого использования субсидии и (или) нарушения муниципальным образованием условий ее предоставления, в том числе невозврата средств в государственный </w:t>
      </w:r>
      <w:r>
        <w:lastRenderedPageBreak/>
        <w:t xml:space="preserve">бюджет Республики Саха (Якутия) в соответствии с </w:t>
      </w:r>
      <w:hyperlink w:anchor="sub_6035" w:history="1">
        <w:r>
          <w:rPr>
            <w:rStyle w:val="a4"/>
          </w:rPr>
          <w:t>пунктом 3.5</w:t>
        </w:r>
      </w:hyperlink>
      <w:r>
        <w:t xml:space="preserve"> настоящего порядка, к муниципальным образованиям применяются бюджетные меры принуждения, предусмотренные </w:t>
      </w:r>
      <w:hyperlink r:id="rId43" w:history="1">
        <w:r>
          <w:rPr>
            <w:rStyle w:val="a4"/>
          </w:rPr>
          <w:t>бюджетным законодательством</w:t>
        </w:r>
      </w:hyperlink>
      <w:r>
        <w:t xml:space="preserve"> Российской Федерации.</w:t>
      </w:r>
    </w:p>
    <w:bookmarkEnd w:id="89"/>
    <w:p w:rsidR="0037579A" w:rsidRDefault="003E4577">
      <w:r>
        <w:t>Решения о приостановлении перечисления (сокращении объема) субсидии местному бюджету не принимаются в случае, если условия предоставления субсидии были не выполнены в силу обстоятельств непреодолимой силы.</w:t>
      </w:r>
    </w:p>
    <w:p w:rsidR="0037579A" w:rsidRDefault="003E4577">
      <w:bookmarkStart w:id="90" w:name="sub_6611"/>
      <w:r>
        <w:t>6.11. Ответственность за недостоверность сведений, представляемых Министерству, нецелевое расходование средств государственного бюджета и средств местного бюджета, источником финансового обеспечения которых является субсидия, возлагается на органы местного самоуправления.</w:t>
      </w:r>
    </w:p>
    <w:p w:rsidR="0037579A" w:rsidRDefault="003E4577">
      <w:bookmarkStart w:id="91" w:name="sub_6612"/>
      <w:bookmarkEnd w:id="90"/>
      <w:r>
        <w:t xml:space="preserve">6.12. Ответственность за несвоевременное предоставление Министерством сведений о достижении значений результата использования субсидий органами местного самоуправления в Министерство финансов Республики Саха (Якутия) возлагается на должностных лиц исполнительных органов государственной власти Республики Саха (Якутия) в соответствии с </w:t>
      </w:r>
      <w:hyperlink r:id="rId44" w:history="1">
        <w:r>
          <w:rPr>
            <w:rStyle w:val="a4"/>
          </w:rPr>
          <w:t>законодательством</w:t>
        </w:r>
      </w:hyperlink>
      <w:r>
        <w:t xml:space="preserve"> Российской Федерации о государственной службе.</w:t>
      </w:r>
    </w:p>
    <w:bookmarkEnd w:id="91"/>
    <w:p w:rsidR="0037579A" w:rsidRDefault="0037579A"/>
    <w:p w:rsidR="0037579A" w:rsidRDefault="003E4577">
      <w:pPr>
        <w:pStyle w:val="1"/>
      </w:pPr>
      <w:bookmarkStart w:id="92" w:name="sub_6007"/>
      <w:r>
        <w:t>7. Возврат и использование остатков субсидий</w:t>
      </w:r>
    </w:p>
    <w:bookmarkEnd w:id="92"/>
    <w:p w:rsidR="0037579A" w:rsidRDefault="0037579A"/>
    <w:p w:rsidR="0037579A" w:rsidRDefault="003E4577">
      <w:bookmarkStart w:id="93" w:name="sub_6071"/>
      <w:r>
        <w:t xml:space="preserve">7.1. Бюджетные средства, образовавшиеся в результате экономии (в том числе по итогам проведения органами местного самоуправления муниципальных образований конкурсных процедур в соответствии с </w:t>
      </w:r>
      <w:hyperlink r:id="rId45" w:history="1">
        <w:r>
          <w:rPr>
            <w:rStyle w:val="a4"/>
          </w:rPr>
          <w:t>Федеральным 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подлежат возврату в доход государственного бюджета Республики Саха (Якутия) пропорционально уровню софинансирования по каждому источнику софинансирования с внесением соответствующих изменений в соглашение о предоставлении субсидии из государственного бюджета Республики Саха (Якутия) местному бюджету.</w:t>
      </w:r>
    </w:p>
    <w:p w:rsidR="0037579A" w:rsidRDefault="003E4577">
      <w:bookmarkStart w:id="94" w:name="sub_6072"/>
      <w:bookmarkEnd w:id="93"/>
      <w:r>
        <w:t>7.2. Не использованные по состоянию на 1 января текущего финансового года межбюджетные трансферты, полученные в форме субсидий, имеющих целевое назначение, подлежат возврату в доход государственного бюджета Республики Саха (Якутия), из которого они были ранее предоставлены, в течение первых 15 рабочих дней текущего финансового года.</w:t>
      </w:r>
    </w:p>
    <w:bookmarkEnd w:id="94"/>
    <w:p w:rsidR="0037579A" w:rsidRDefault="003E4577">
      <w:r>
        <w:t>Принятие решения о наличии потребности (остатков) в межбюджетных трансфертах, полученных из государственного бюджета Республики Саха (Якутия) в форме субсидий, имеющих целевое назначение, не использованных в отчетном финансовом году, и их возврат в бюджеты муниципальных образований Республики Саха (Якутия), которым они были ранее предоставлены для финансового обеспечения расходов бюджета, соответствующих целям предоставления указанных межбюджетных трансфертов, производится в соответствии с порядком принятия главными администраторами средств государственного бюджета Республики Саха (Якутия) решений о наличии (об отсутствии) потребности муниципальных образований Республики Саха (Якутия) в использовании в текущем финансовом году межбюджетных трансфертов, полученных из государственного бюджета Республики Саха (Якутия) в форме субсидий, субвенций и иных межбюджетных трансфертов, имеющих целевое назначение, не использованных в отчетном финансовом году, утвержденным постановлением Правительства Республики Саха (Якутия).</w:t>
      </w:r>
    </w:p>
    <w:p w:rsidR="0037579A" w:rsidRDefault="003E4577">
      <w:r>
        <w:t>В случае если неиспользованный остаток субсидий не перечислен в доход государственного бюджета Республики Саха (Якутия), указанные средства подлежат взысканию в доход государственного бюджета Республики Саха (Якутия) в соответствии с законодательством Российской Федерации и Республики Саха (Якутия).</w:t>
      </w:r>
    </w:p>
    <w:p w:rsidR="0037579A" w:rsidRDefault="003E4577">
      <w:bookmarkStart w:id="95" w:name="sub_6073"/>
      <w:r>
        <w:t xml:space="preserve">7.3. В случае если муниципальным образованием по состоянию на 31 декабря текущего финансового года допущены нарушения обязательств, предусмотренных соглашением в соответствии с подпунктом 2 </w:t>
      </w:r>
      <w:hyperlink w:anchor="sub_6035" w:history="1">
        <w:r>
          <w:rPr>
            <w:rStyle w:val="a4"/>
          </w:rPr>
          <w:t>пункта 3.5</w:t>
        </w:r>
      </w:hyperlink>
      <w:r>
        <w:t xml:space="preserve"> настоящего порядка, и в срок до первой даты </w:t>
      </w:r>
      <w:r>
        <w:lastRenderedPageBreak/>
        <w:t>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государственный бюджет Республики Саха (Якутия) в срок до 1 июня года, следующего за годом предоставления субсидии (</w:t>
      </w:r>
      <w:r w:rsidR="003F3E13">
        <w:rPr>
          <w:noProof/>
        </w:rPr>
        <w:drawing>
          <wp:inline distT="0" distB="0" distL="0" distR="0">
            <wp:extent cx="534670" cy="2254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srcRect/>
                    <a:stretch>
                      <a:fillRect/>
                    </a:stretch>
                  </pic:blipFill>
                  <pic:spPr bwMode="auto">
                    <a:xfrm>
                      <a:off x="0" y="0"/>
                      <a:ext cx="534670" cy="225425"/>
                    </a:xfrm>
                    <a:prstGeom prst="rect">
                      <a:avLst/>
                    </a:prstGeom>
                    <a:noFill/>
                    <a:ln w="9525">
                      <a:noFill/>
                      <a:miter lim="800000"/>
                      <a:headEnd/>
                      <a:tailEnd/>
                    </a:ln>
                  </pic:spPr>
                </pic:pic>
              </a:graphicData>
            </a:graphic>
          </wp:inline>
        </w:drawing>
      </w:r>
      <w:r>
        <w:t>) в соответствии с ведомственным актом Министерства, рассчитывается по формуле:</w:t>
      </w:r>
    </w:p>
    <w:bookmarkEnd w:id="95"/>
    <w:p w:rsidR="0037579A" w:rsidRDefault="003E4577">
      <w:pPr>
        <w:pStyle w:val="a6"/>
        <w:rPr>
          <w:color w:val="000000"/>
          <w:sz w:val="16"/>
          <w:szCs w:val="16"/>
          <w:shd w:val="clear" w:color="auto" w:fill="F0F0F0"/>
        </w:rPr>
      </w:pPr>
      <w:r>
        <w:rPr>
          <w:color w:val="000000"/>
          <w:sz w:val="16"/>
          <w:szCs w:val="16"/>
          <w:shd w:val="clear" w:color="auto" w:fill="F0F0F0"/>
        </w:rPr>
        <w:t>ГАРАНТ:</w:t>
      </w:r>
    </w:p>
    <w:p w:rsidR="0037579A" w:rsidRDefault="003E4577">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В </w:t>
      </w:r>
      <w:hyperlink w:anchor="sub_6035" w:history="1">
        <w:r>
          <w:rPr>
            <w:rStyle w:val="a4"/>
            <w:shd w:val="clear" w:color="auto" w:fill="F0F0F0"/>
          </w:rPr>
          <w:t>пункте 3.5</w:t>
        </w:r>
      </w:hyperlink>
      <w:r>
        <w:rPr>
          <w:shd w:val="clear" w:color="auto" w:fill="F0F0F0"/>
        </w:rPr>
        <w:t xml:space="preserve"> настоящего Порядка подпункт 2 отсутствует</w:t>
      </w:r>
    </w:p>
    <w:p w:rsidR="0037579A" w:rsidRDefault="003E4577">
      <w:pPr>
        <w:pStyle w:val="a6"/>
        <w:rPr>
          <w:shd w:val="clear" w:color="auto" w:fill="F0F0F0"/>
        </w:rPr>
      </w:pPr>
      <w:r>
        <w:t xml:space="preserve"> </w:t>
      </w:r>
    </w:p>
    <w:p w:rsidR="0037579A" w:rsidRDefault="003F3E13">
      <w:pPr>
        <w:ind w:firstLine="698"/>
        <w:jc w:val="center"/>
      </w:pPr>
      <w:r>
        <w:rPr>
          <w:noProof/>
        </w:rPr>
        <w:drawing>
          <wp:inline distT="0" distB="0" distL="0" distR="0">
            <wp:extent cx="2291715" cy="24955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srcRect/>
                    <a:stretch>
                      <a:fillRect/>
                    </a:stretch>
                  </pic:blipFill>
                  <pic:spPr bwMode="auto">
                    <a:xfrm>
                      <a:off x="0" y="0"/>
                      <a:ext cx="2291715" cy="24955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F3E13">
      <w:r>
        <w:rPr>
          <w:noProof/>
        </w:rPr>
        <w:drawing>
          <wp:inline distT="0" distB="0" distL="0" distR="0">
            <wp:extent cx="570230" cy="2254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srcRect/>
                    <a:stretch>
                      <a:fillRect/>
                    </a:stretch>
                  </pic:blipFill>
                  <pic:spPr bwMode="auto">
                    <a:xfrm>
                      <a:off x="0" y="0"/>
                      <a:ext cx="570230" cy="225425"/>
                    </a:xfrm>
                    <a:prstGeom prst="rect">
                      <a:avLst/>
                    </a:prstGeom>
                    <a:noFill/>
                    <a:ln w="9525">
                      <a:noFill/>
                      <a:miter lim="800000"/>
                      <a:headEnd/>
                      <a:tailEnd/>
                    </a:ln>
                  </pic:spPr>
                </pic:pic>
              </a:graphicData>
            </a:graphic>
          </wp:inline>
        </w:drawing>
      </w:r>
      <w:r w:rsidR="003E4577">
        <w:t xml:space="preserve"> - размер субсидии, предоставленной местному бюджету в отчетном финансовом году;</w:t>
      </w:r>
    </w:p>
    <w:p w:rsidR="0037579A" w:rsidRDefault="003E4577">
      <w:r>
        <w:t>k - коэффициент возврата субсидии;</w:t>
      </w:r>
    </w:p>
    <w:p w:rsidR="0037579A" w:rsidRDefault="003E4577">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37579A" w:rsidRDefault="003E4577">
      <w:r>
        <w:t>n - общее количество результатов использования субсидии.</w:t>
      </w:r>
    </w:p>
    <w:p w:rsidR="0037579A" w:rsidRDefault="003E4577">
      <w:r>
        <w:t>При расчете объема средств, подлежащих возврату из местного бюджета в государственный бюджет Республики Саха (Якутия), в размере субсидии, предоставленной местному бюджету в отчетном финансовом году (Vсубсидии),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государственного бюджета Республики Саха (Якутия), осуществляющим администрирование доходов государственного бюджета Республики Саха (Якутия) от возврата остатков субсидий.</w:t>
      </w:r>
    </w:p>
    <w:p w:rsidR="0037579A" w:rsidRDefault="003E4577">
      <w:r>
        <w:t>Коэффициент возврата субсидии рассчитывается по формуле:</w:t>
      </w:r>
    </w:p>
    <w:p w:rsidR="0037579A" w:rsidRDefault="0037579A"/>
    <w:p w:rsidR="0037579A" w:rsidRDefault="003F3E13">
      <w:pPr>
        <w:ind w:firstLine="698"/>
        <w:jc w:val="center"/>
      </w:pPr>
      <w:r>
        <w:rPr>
          <w:noProof/>
        </w:rPr>
        <w:drawing>
          <wp:inline distT="0" distB="0" distL="0" distR="0">
            <wp:extent cx="641350" cy="22542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srcRect/>
                    <a:stretch>
                      <a:fillRect/>
                    </a:stretch>
                  </pic:blipFill>
                  <pic:spPr bwMode="auto">
                    <a:xfrm>
                      <a:off x="0" y="0"/>
                      <a:ext cx="641350" cy="22542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E4577">
      <w:r>
        <w:t>Di - индекс, отражающий уровень недостижения i-го результата использования субсидии.</w:t>
      </w:r>
    </w:p>
    <w:p w:rsidR="0037579A" w:rsidRDefault="003E4577">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37579A" w:rsidRDefault="003E4577">
      <w:bookmarkStart w:id="96" w:name="sub_6074"/>
      <w:r>
        <w:t xml:space="preserve">7.4. Бюджетные средства, образовавшиеся в результате экономии (в том числе по итогам проведения муниципальными образованиями конкурсных процедур в соответствии с Федеральными законами </w:t>
      </w:r>
      <w:hyperlink r:id="rId50" w:history="1">
        <w:r>
          <w:rPr>
            <w:rStyle w:val="a4"/>
          </w:rPr>
          <w:t>от 18 июля 2011 г. N 223-ФЗ</w:t>
        </w:r>
      </w:hyperlink>
      <w:r>
        <w:t xml:space="preserve"> "О закупках товаров, работ, услуг отдельными видами юридических лиц", </w:t>
      </w:r>
      <w:hyperlink r:id="rId51" w:history="1">
        <w:r>
          <w:rPr>
            <w:rStyle w:val="a4"/>
          </w:rPr>
          <w:t>от 5 апреля 2013 г. N 44-ФЗ</w:t>
        </w:r>
      </w:hyperlink>
      <w:r>
        <w:t xml:space="preserve"> "О контрактной системе в сфере закупок товаров, работ, услуг для обеспечения государственных и муниципальных нужд"), подлежат возврату в доход государственного бюджета Республики Саха (Якутия) пропорционально уровню софинансирования по каждому источнику софинансирования с внесением соответствующих изменений в соглашение о предоставлении субсидии из государственного бюджета Республики Саха (Якутия) местному бюджету.</w:t>
      </w:r>
    </w:p>
    <w:p w:rsidR="0037579A" w:rsidRDefault="003E4577">
      <w:bookmarkStart w:id="97" w:name="sub_6075"/>
      <w:bookmarkEnd w:id="96"/>
      <w:r>
        <w:t xml:space="preserve">7.5. В случае, если в отчетном финансовом году органом местного самоуправления муниципальных районов и городских округов Республики Саха (Якутия) не достигнуты установленные соглашением значения целевых показателей эффективности использования субсидий, размер субсидий местному бюджету на очередной финансовый год подлежит сокращению. Министерством распределяется между другими органами местного самоуправления </w:t>
      </w:r>
      <w:r>
        <w:lastRenderedPageBreak/>
        <w:t>муниципальных районов и городских округов Республики Саха (Якутия), имеющими право на получение субсидий и достигшими значений целевых показателей.</w:t>
      </w:r>
    </w:p>
    <w:bookmarkEnd w:id="97"/>
    <w:p w:rsidR="0037579A" w:rsidRDefault="0037579A"/>
    <w:p w:rsidR="0037579A" w:rsidRDefault="003E4577">
      <w:pPr>
        <w:jc w:val="right"/>
        <w:rPr>
          <w:rStyle w:val="a3"/>
          <w:rFonts w:ascii="Arial" w:hAnsi="Arial" w:cs="Arial"/>
        </w:rPr>
      </w:pPr>
      <w:bookmarkStart w:id="98" w:name="sub_7000"/>
      <w:r>
        <w:rPr>
          <w:rStyle w:val="a3"/>
          <w:rFonts w:ascii="Arial" w:hAnsi="Arial" w:cs="Arial"/>
        </w:rPr>
        <w:t>Приложение N 7</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Республики Саха (Якутия)</w:t>
      </w:r>
      <w:r>
        <w:rPr>
          <w:rStyle w:val="a3"/>
          <w:rFonts w:ascii="Arial" w:hAnsi="Arial" w:cs="Arial"/>
        </w:rPr>
        <w:br/>
        <w:t>"Развитие образования</w:t>
      </w:r>
      <w:r>
        <w:rPr>
          <w:rStyle w:val="a3"/>
          <w:rFonts w:ascii="Arial" w:hAnsi="Arial" w:cs="Arial"/>
        </w:rPr>
        <w:br/>
        <w:t>Республики Саха (Якутия)"</w:t>
      </w:r>
    </w:p>
    <w:bookmarkEnd w:id="98"/>
    <w:p w:rsidR="0037579A" w:rsidRDefault="0037579A"/>
    <w:p w:rsidR="0037579A" w:rsidRDefault="003E4577">
      <w:pPr>
        <w:pStyle w:val="1"/>
      </w:pPr>
      <w:r>
        <w:t>Порядок</w:t>
      </w:r>
      <w:r>
        <w:br/>
        <w:t>предоставления и распределения субсидий на восстановление и укрепление материально-технической базы организаций отдыха детей органам местного самоуправления муниципальных районов и городских округов Республики Саха (Якутия)</w:t>
      </w:r>
    </w:p>
    <w:p w:rsidR="0037579A" w:rsidRDefault="0037579A"/>
    <w:p w:rsidR="0037579A" w:rsidRDefault="003E4577">
      <w:pPr>
        <w:pStyle w:val="1"/>
      </w:pPr>
      <w:bookmarkStart w:id="99" w:name="sub_7001"/>
      <w:r>
        <w:t>1. Общие положения</w:t>
      </w:r>
    </w:p>
    <w:bookmarkEnd w:id="99"/>
    <w:p w:rsidR="0037579A" w:rsidRDefault="0037579A"/>
    <w:p w:rsidR="0037579A" w:rsidRDefault="003E4577">
      <w:bookmarkStart w:id="100" w:name="sub_7011"/>
      <w:r>
        <w:t xml:space="preserve">1.1. Порядок предоставления и распределения субсидий на восстановление и укрепление материально-технической базы организаций отдыха детей органам местного самоуправления муниципальных районов и городских округов Республики Саха (Якутия) (далее - порядок) разработан в соответствии со </w:t>
      </w:r>
      <w:hyperlink r:id="rId52" w:history="1">
        <w:r>
          <w:rPr>
            <w:rStyle w:val="a4"/>
          </w:rPr>
          <w:t>статьей 139</w:t>
        </w:r>
      </w:hyperlink>
      <w:r>
        <w:t xml:space="preserve"> Бюджетного кодекса Российской Федерации.</w:t>
      </w:r>
    </w:p>
    <w:p w:rsidR="0037579A" w:rsidRDefault="003E4577">
      <w:bookmarkStart w:id="101" w:name="sub_7012"/>
      <w:bookmarkEnd w:id="100"/>
      <w:r>
        <w:t>1.2. Порядок устанавливает цели и условия предоставления и распределения субсидий органам местного самоуправления муниципальных районов и городских округов Республики Саха (Якутия) из государственного бюджета Республики Саха (Якутия), критерии отбора органов местного самоуправления муниципальных районов и городских округов Республики Саха (Якутия) и распределение субсидий между органами местного самоуправления муниципальных районов и городских округов Республики Саха (Якутия), направляемых на восстановление и укрепление материально-технической базы организаций отдыха детей.</w:t>
      </w:r>
    </w:p>
    <w:bookmarkEnd w:id="101"/>
    <w:p w:rsidR="0037579A" w:rsidRDefault="0037579A"/>
    <w:p w:rsidR="0037579A" w:rsidRDefault="003E4577">
      <w:pPr>
        <w:pStyle w:val="1"/>
      </w:pPr>
      <w:bookmarkStart w:id="102" w:name="sub_7002"/>
      <w:r>
        <w:t>2. Цели, критерии, условия предоставления, возврата и использования остатков субсидий</w:t>
      </w:r>
    </w:p>
    <w:bookmarkEnd w:id="102"/>
    <w:p w:rsidR="0037579A" w:rsidRDefault="0037579A"/>
    <w:p w:rsidR="0037579A" w:rsidRDefault="003E4577">
      <w:bookmarkStart w:id="103" w:name="sub_7021"/>
      <w:r>
        <w:t>2.1. Целью предоставления субсидий является софинансирование расходов органов местного самоуправления муниципальных районов и городских округов Республики Саха (Якутия) из государственного бюджета Республики Саха (Якутия) на восстановление и укрепление материально-технической базы организаций отдыха детей.</w:t>
      </w:r>
    </w:p>
    <w:p w:rsidR="0037579A" w:rsidRDefault="003E4577">
      <w:bookmarkStart w:id="104" w:name="sub_7022"/>
      <w:bookmarkEnd w:id="103"/>
      <w:r>
        <w:t>2.2. Критериями отбора органов местного самоуправления муниципальных районов и городских округов Республики Саха (Якутия) для предоставления субсидий являются:</w:t>
      </w:r>
    </w:p>
    <w:p w:rsidR="0037579A" w:rsidRDefault="003E4577">
      <w:bookmarkStart w:id="105" w:name="sub_7221"/>
      <w:bookmarkEnd w:id="104"/>
      <w:r>
        <w:t>1) наличие детей школьного возраста от 6 лет 6 месяцев до 18 лет;</w:t>
      </w:r>
    </w:p>
    <w:p w:rsidR="0037579A" w:rsidRDefault="003E4577">
      <w:bookmarkStart w:id="106" w:name="sub_7222"/>
      <w:bookmarkEnd w:id="105"/>
      <w:r>
        <w:t>2) наличие потребности в проведении ремонтно-восстановительных работ и укреплении материально-технической базы организаций отдыха детей;</w:t>
      </w:r>
    </w:p>
    <w:p w:rsidR="0037579A" w:rsidRDefault="003E4577">
      <w:bookmarkStart w:id="107" w:name="sub_7223"/>
      <w:bookmarkEnd w:id="106"/>
      <w:r>
        <w:t>3) наличие нормативных правовых актов органов местного самоуправления муниципальных образований Республики Саха (Якутия), регламентирующих вопросы укрепления материально-технической базы организаций отдыха детей;</w:t>
      </w:r>
    </w:p>
    <w:p w:rsidR="0037579A" w:rsidRDefault="003E4577">
      <w:bookmarkStart w:id="108" w:name="sub_7224"/>
      <w:bookmarkEnd w:id="107"/>
      <w:r>
        <w:t>4) наличие в местных бюджетах ассигнований на реализацию утвержденного плана мероприятий по проведению ремонтно-восстановительных работ, укреплению материально-технической базы организаций отдыха детей в размере не ниже 10 процентов от объема предоставляемых из государственного бюджета Республики Саха (Якутия) субсидий;</w:t>
      </w:r>
    </w:p>
    <w:p w:rsidR="0037579A" w:rsidRDefault="003E4577">
      <w:bookmarkStart w:id="109" w:name="sub_7225"/>
      <w:bookmarkEnd w:id="108"/>
      <w:r>
        <w:t xml:space="preserve">5) наличие нормативных правовых актов органов местного самоуправления муниципальных районов и городских округов Республики Саха (Якутия), подтверждающих полное обеспечение в </w:t>
      </w:r>
      <w:r>
        <w:lastRenderedPageBreak/>
        <w:t>местных бюджетах на текущий финансовый год расходов на фонд оплаты труда, оплату коммунальных услуг и социальных выплат.</w:t>
      </w:r>
    </w:p>
    <w:p w:rsidR="0037579A" w:rsidRDefault="003E4577">
      <w:bookmarkStart w:id="110" w:name="sub_7023"/>
      <w:bookmarkEnd w:id="109"/>
      <w:r>
        <w:t>2.3. Для получения субсидии на очередной финансовый год органы местного самоуправления муниципального района, городского округа Республики Саха (Якутия) представляют в Министерство образования и науки Республики Саха (Якутия) (далее - Министерство) до 1 октября текущего года следующие документы:</w:t>
      </w:r>
    </w:p>
    <w:p w:rsidR="0037579A" w:rsidRDefault="003E4577">
      <w:bookmarkStart w:id="111" w:name="sub_7231"/>
      <w:bookmarkEnd w:id="110"/>
      <w:r>
        <w:t>1) справку о количестве детей школьного возраста от 6 лет 6 месяцев до 18 лет в соответствии с данными Территориального органа Федеральной службы государственной статистики по Республике Саха (Якутия) на отчетный календарный год;</w:t>
      </w:r>
    </w:p>
    <w:p w:rsidR="0037579A" w:rsidRDefault="003E4577">
      <w:bookmarkStart w:id="112" w:name="sub_7232"/>
      <w:bookmarkEnd w:id="111"/>
      <w:r>
        <w:t>2) заключение межведомственной комиссии по приемке объектов отдыха и оздоровления детей о наличии потребности в проведении ремонтно-восстановительных работ и укреплении материально-технической базы организации отдыха детей;</w:t>
      </w:r>
    </w:p>
    <w:p w:rsidR="0037579A" w:rsidRDefault="003E4577">
      <w:bookmarkStart w:id="113" w:name="sub_7233"/>
      <w:bookmarkEnd w:id="112"/>
      <w:r>
        <w:t>3) выписку из нормативного правового акта органа местного самоуправления муниципального района или городского округа Республики Саха (Якутия), регламентирующего вопросы укрепления материально-технической базы организаций отдыха детей;</w:t>
      </w:r>
    </w:p>
    <w:p w:rsidR="0037579A" w:rsidRDefault="003E4577">
      <w:bookmarkStart w:id="114" w:name="sub_7234"/>
      <w:bookmarkEnd w:id="113"/>
      <w:r>
        <w:t>4) обязательство органа местного самоуправления муниципального района или городского округа Республики Саха (Якутия) по установлению муниципальными программами и иными муниципальными правовыми актами органов местного самоуправления соответствующих значений результата предоставления субсидий на реализацию мероприятий по организации отдыха детей в каникулярное время, определенных соглашением о предоставлении субсидии местному бюджету из государственного бюджета Республики Саха (Якутия) на восстановление и укрепление материально-технической базы организаций отдыха детей;</w:t>
      </w:r>
    </w:p>
    <w:p w:rsidR="0037579A" w:rsidRDefault="003E4577">
      <w:bookmarkStart w:id="115" w:name="sub_7235"/>
      <w:bookmarkEnd w:id="114"/>
      <w:r>
        <w:t>5) документ, подтверждающий сметную стоимость работ на восстановление и укрепление материально-технической базы организации отдыха детей;</w:t>
      </w:r>
    </w:p>
    <w:p w:rsidR="0037579A" w:rsidRDefault="003E4577">
      <w:bookmarkStart w:id="116" w:name="sub_7236"/>
      <w:bookmarkEnd w:id="115"/>
      <w:r>
        <w:t>6) документ, подтверждающий наличие объекта недвижимости в муниципальной собственности.</w:t>
      </w:r>
    </w:p>
    <w:p w:rsidR="0037579A" w:rsidRDefault="003E4577">
      <w:bookmarkStart w:id="117" w:name="sub_7024"/>
      <w:bookmarkEnd w:id="116"/>
      <w:r>
        <w:t>2.4. Органы местного самоуправления муниципального района и городского округа Республики Саха (Якутия) несут ответственность за достоверность представляемых документов в соответствии с действующим законодательством.</w:t>
      </w:r>
    </w:p>
    <w:p w:rsidR="0037579A" w:rsidRDefault="003E4577">
      <w:bookmarkStart w:id="118" w:name="sub_7025"/>
      <w:bookmarkEnd w:id="117"/>
      <w:r>
        <w:t>2.5. Комиссия по рассмотрению заявок на получение субсидий органами местного самоуправления муниципальных районов и городских округов Республики Саха (Якутия), созданная Министерством, в течение 5 рабочих дней с момента регистрации заявки рассматривает представленные документы и принимает решение о соответствии муниципального района или городского округа Республики Саха (Якутия) критериям отбора для предоставления субсидии либо о несоответствии критериям, утверждаемое приказом Министерства.</w:t>
      </w:r>
    </w:p>
    <w:p w:rsidR="0037579A" w:rsidRDefault="003E4577">
      <w:bookmarkStart w:id="119" w:name="sub_7026"/>
      <w:bookmarkEnd w:id="118"/>
      <w:r>
        <w:t>2.6. Условиями предоставления субсидий органам местного самоуправления муниципальных районов и городских округов Республики Саха (Якутия) являются:</w:t>
      </w:r>
    </w:p>
    <w:p w:rsidR="0037579A" w:rsidRDefault="003E4577">
      <w:bookmarkStart w:id="120" w:name="sub_7261"/>
      <w:bookmarkEnd w:id="119"/>
      <w:r>
        <w:t>а) наличие правовых актов муниципальных образований, утверждающих перечень мероприятий, в целях софинансирования которых предоставляются субсидии;</w:t>
      </w:r>
    </w:p>
    <w:p w:rsidR="0037579A" w:rsidRDefault="003E4577">
      <w:bookmarkStart w:id="121" w:name="sub_7262"/>
      <w:bookmarkEnd w:id="120"/>
      <w: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государственного бюджета Республики Саха (Якутия) субсидии;</w:t>
      </w:r>
    </w:p>
    <w:p w:rsidR="0037579A" w:rsidRDefault="003E4577">
      <w:bookmarkStart w:id="122" w:name="sub_7263"/>
      <w:bookmarkEnd w:id="121"/>
      <w:r>
        <w:t xml:space="preserve">в) заключение соглашения о предоставлении субсидии в соответствии с </w:t>
      </w:r>
      <w:hyperlink w:anchor="sub_7027" w:history="1">
        <w:r>
          <w:rPr>
            <w:rStyle w:val="a4"/>
          </w:rPr>
          <w:t>пунктом 2.7</w:t>
        </w:r>
      </w:hyperlink>
      <w:r>
        <w:t xml:space="preserve"> настоящего порядка;</w:t>
      </w:r>
    </w:p>
    <w:p w:rsidR="0037579A" w:rsidRDefault="003E4577">
      <w:bookmarkStart w:id="123" w:name="sub_7264"/>
      <w:bookmarkEnd w:id="122"/>
      <w:r>
        <w:t>г) ответственность за неисполнение предусмотренных указанным соглашением обязательств.</w:t>
      </w:r>
    </w:p>
    <w:p w:rsidR="0037579A" w:rsidRDefault="003E4577">
      <w:bookmarkStart w:id="124" w:name="sub_7027"/>
      <w:bookmarkEnd w:id="123"/>
      <w:r>
        <w:t>2.7. Субсидии предоставляются муниципальным образованиям на основании соглашения.</w:t>
      </w:r>
    </w:p>
    <w:bookmarkEnd w:id="124"/>
    <w:p w:rsidR="0037579A" w:rsidRDefault="003E4577">
      <w:r>
        <w:t>Соглашение должно содержать:</w:t>
      </w:r>
    </w:p>
    <w:p w:rsidR="0037579A" w:rsidRDefault="003E4577">
      <w:bookmarkStart w:id="125" w:name="sub_7271"/>
      <w:r>
        <w:t xml:space="preserve">а) размер предоставляемой субсидии, порядок, условия и сроки ее перечисления в бюджет </w:t>
      </w:r>
      <w:r>
        <w:lastRenderedPageBreak/>
        <w:t>муниципального образования, а также объем бюджетных ассигнований местного бюджета на исполнение соответствующих расходных обязательств.</w:t>
      </w:r>
    </w:p>
    <w:bookmarkEnd w:id="125"/>
    <w:p w:rsidR="0037579A" w:rsidRDefault="003E4577">
      <w:r>
        <w:t>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w:t>
      </w:r>
    </w:p>
    <w:p w:rsidR="0037579A" w:rsidRDefault="003E4577">
      <w:bookmarkStart w:id="126" w:name="sub_7272"/>
      <w:r>
        <w:t>б) значения результатов использования субсидии и обязательства муниципальных образований по достижению результатов использования субсидий;</w:t>
      </w:r>
    </w:p>
    <w:p w:rsidR="0037579A" w:rsidRDefault="003E4577">
      <w:bookmarkStart w:id="127" w:name="sub_7273"/>
      <w:bookmarkEnd w:id="126"/>
      <w:r>
        <w:t>в) обязательство муниципальных образований, в том числе:</w:t>
      </w:r>
    </w:p>
    <w:bookmarkEnd w:id="127"/>
    <w:p w:rsidR="0037579A" w:rsidRDefault="003E4577">
      <w:r>
        <w:t>по возврату средств в государственный бюджет Республики Саха (Якутия);</w:t>
      </w:r>
    </w:p>
    <w:p w:rsidR="0037579A" w:rsidRDefault="003E4577">
      <w:r>
        <w:t xml:space="preserve">по внесению информации о закупках, направленных на реализацию национальных (региональных) проектов на территории Республики Саха (Якутия), осуществляемых в соответствии с Федеральными законами </w:t>
      </w:r>
      <w:hyperlink r:id="rId53" w:history="1">
        <w:r>
          <w:rPr>
            <w:rStyle w:val="a4"/>
          </w:rPr>
          <w:t>от 18 июля 2011 г. N 223-ФЗ</w:t>
        </w:r>
      </w:hyperlink>
      <w:r>
        <w:t xml:space="preserve"> "О закупках, товаров, работ, услуг отдельными видами юридических лиц", </w:t>
      </w:r>
      <w:hyperlink r:id="rId54" w:history="1">
        <w:r>
          <w:rPr>
            <w:rStyle w:val="a4"/>
          </w:rPr>
          <w:t>от 5 апреля 2013 г. N 44-ФЗ</w:t>
        </w:r>
      </w:hyperlink>
      <w:r>
        <w:t xml:space="preserve"> "О контрактной системе в сфере закупок товаров, работ, услуг для обеспечения государственных и муниципальных нужд", в региональную информационную систему "WEB-Торги-КС";</w:t>
      </w:r>
    </w:p>
    <w:p w:rsidR="0037579A" w:rsidRDefault="003E4577">
      <w:bookmarkStart w:id="128" w:name="sub_7274"/>
      <w:r>
        <w:t>г) наличие в муниципальной программе мероприятий, на финансирование которых предоставляется субсидия - в отношении субсидий, предоставляемых на софинансирование муниципальных программ, реализуемых за счет средств местных бюджетов;</w:t>
      </w:r>
    </w:p>
    <w:p w:rsidR="0037579A" w:rsidRDefault="003E4577">
      <w:bookmarkStart w:id="129" w:name="sub_7275"/>
      <w:bookmarkEnd w:id="128"/>
      <w:r>
        <w:t>д)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37579A" w:rsidRDefault="003E4577">
      <w:bookmarkStart w:id="130" w:name="sub_7276"/>
      <w:bookmarkEnd w:id="129"/>
      <w:r>
        <w:t>е) сроки и порядок представления отчетности об осуществлении расходов бюджета муниципального образования и о достижении значений результата использования субсидий;</w:t>
      </w:r>
    </w:p>
    <w:p w:rsidR="0037579A" w:rsidRDefault="003E4577">
      <w:bookmarkStart w:id="131" w:name="sub_7277"/>
      <w:bookmarkEnd w:id="130"/>
      <w:r>
        <w:t>ж) ответственность сторон за нарушение условий соглашения;</w:t>
      </w:r>
    </w:p>
    <w:p w:rsidR="0037579A" w:rsidRDefault="003E4577">
      <w:bookmarkStart w:id="132" w:name="sub_7278"/>
      <w:bookmarkEnd w:id="131"/>
      <w:r>
        <w:t>з) условие о перечислении субсидии из государственного бюджета Республики Саха (Якутия)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37579A" w:rsidRDefault="003E4577">
      <w:bookmarkStart w:id="133" w:name="sub_7279"/>
      <w:bookmarkEnd w:id="132"/>
      <w:r>
        <w:t>и) условие о вступлении в силу соглашения.</w:t>
      </w:r>
    </w:p>
    <w:p w:rsidR="0037579A" w:rsidRDefault="003E4577">
      <w:bookmarkStart w:id="134" w:name="sub_7028"/>
      <w:bookmarkEnd w:id="133"/>
      <w:r>
        <w:t>2.8. Реестр соглашений формируется Министерством в порядке, установленном Министерством финансов Республики Саха (Якутия) в течение трех дней со дня заключения соглашений с муниципальными образованиями о предоставлении субсидий.</w:t>
      </w:r>
    </w:p>
    <w:bookmarkEnd w:id="134"/>
    <w:p w:rsidR="0037579A" w:rsidRDefault="003E4577">
      <w:r>
        <w:t>В реестр соглашений включаются сведения о целевом назначении и наименовании субсидий, объемах субсидий, кодах бюджетной классификации Российской Федерации, объемах бюджетных ассигнований, направляемых на финансирование расходных обязательств, софинансирование которых осуществляется за счет субсидий, уровне софинансирования расходного обязательства муниципального образования из государственного бюджета Республики Саха (Якутия), количестве муниципальных образований, которым предусмотрено предоставление субсидий и с которыми заключены соглашения, а также реквизиты соглашений.</w:t>
      </w:r>
    </w:p>
    <w:p w:rsidR="0037579A" w:rsidRDefault="003E4577">
      <w:bookmarkStart w:id="135" w:name="sub_7029"/>
      <w:r>
        <w:t>2.9. Формы соглашения и дополнительных соглашений утверждаются Министерством и должны соответствовать типовой форме соглашения и типовым формам дополнительных соглашений, утверждаемым приказом Министерства финансов Республики Саха (Якутия).</w:t>
      </w:r>
    </w:p>
    <w:p w:rsidR="0037579A" w:rsidRDefault="003E4577">
      <w:bookmarkStart w:id="136" w:name="sub_70292"/>
      <w:bookmarkEnd w:id="135"/>
      <w:r>
        <w:t>Заключение соглашений о предоставлении из государственного бюджета Республики Саха (Якутия) субсидий местным бюджетам, предусмотренных законом Республики Саха (Якутия) о государственном бюджете Республики Саха (Якутия)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Республики Саха (Якутия) о внесении изменений в закон Республики Саха (Якутия) о государственном бюджете Республики Саха (Якутия) и которые заключаются не позднее 30 дней после дня вступления в силу указанного закона Республики Саха (Якутия).</w:t>
      </w:r>
    </w:p>
    <w:bookmarkEnd w:id="136"/>
    <w:p w:rsidR="0037579A" w:rsidRDefault="003E4577">
      <w:r>
        <w:lastRenderedPageBreak/>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7579A" w:rsidRDefault="003E4577">
      <w:r>
        <w:t xml:space="preserve">В случае нарушения сроков, предусмотренных </w:t>
      </w:r>
      <w:hyperlink w:anchor="sub_70292" w:history="1">
        <w:r>
          <w:rPr>
            <w:rStyle w:val="a4"/>
          </w:rPr>
          <w:t>абзацем вторым</w:t>
        </w:r>
      </w:hyperlink>
      <w:r>
        <w:t xml:space="preserve"> настоящего пункта, бюджетные ассигнования на предоставление субсидий, предусмотренные Министерству, подлежат уменьшению в связи с образованием экономии по использованию бюджетных ассигнований путем внесения изменений в сводную бюджетную роспись государственного бюджета Республики Саха (Якутия) в соответствии со </w:t>
      </w:r>
      <w:hyperlink r:id="rId55" w:history="1">
        <w:r>
          <w:rPr>
            <w:rStyle w:val="a4"/>
          </w:rPr>
          <w:t>статьей 58.1</w:t>
        </w:r>
      </w:hyperlink>
      <w:r>
        <w:t xml:space="preserve"> Закона Республики Саха (Якутия) от 5 февраля 2014 г. 1280-З N 111-V "О бюджетном устройстве и бюджетном процессе в Республике Саха (Якутия)".</w:t>
      </w:r>
    </w:p>
    <w:p w:rsidR="0037579A" w:rsidRDefault="003E4577">
      <w:r>
        <w:t>Основаниями для отказа муниципальному району или городскому округу Республики Саха (Якутия) в предоставлении субсидии являются:</w:t>
      </w:r>
    </w:p>
    <w:p w:rsidR="0037579A" w:rsidRDefault="003E4577">
      <w:bookmarkStart w:id="137" w:name="sub_7291"/>
      <w:r>
        <w:t xml:space="preserve">а) несоответствие условиям предоставления субсидии, указанным в </w:t>
      </w:r>
      <w:hyperlink w:anchor="sub_7026" w:history="1">
        <w:r>
          <w:rPr>
            <w:rStyle w:val="a4"/>
          </w:rPr>
          <w:t>пункте 2.6.</w:t>
        </w:r>
      </w:hyperlink>
      <w:r>
        <w:t xml:space="preserve"> настоящего порядка;</w:t>
      </w:r>
    </w:p>
    <w:p w:rsidR="0037579A" w:rsidRDefault="003E4577">
      <w:bookmarkStart w:id="138" w:name="sub_7292"/>
      <w:bookmarkEnd w:id="137"/>
      <w:r>
        <w:t>б) несоответствие критериям;</w:t>
      </w:r>
    </w:p>
    <w:p w:rsidR="0037579A" w:rsidRDefault="003E4577">
      <w:bookmarkStart w:id="139" w:name="sub_7293"/>
      <w:bookmarkEnd w:id="138"/>
      <w:r>
        <w:t>в) неполнота документов в составе заявки.</w:t>
      </w:r>
    </w:p>
    <w:bookmarkEnd w:id="139"/>
    <w:p w:rsidR="0037579A" w:rsidRDefault="003E4577">
      <w:r>
        <w:t>В случае принятия решения о несоответствии критериям или неполноте документов в составе заявки для предоставления субсидии Министерство в течение 5 рабочих дней со дня принятия такого решения возвращает муниципальному району или городскому округу документы с письменным указанием причин возврата.</w:t>
      </w:r>
    </w:p>
    <w:p w:rsidR="0037579A" w:rsidRDefault="003E4577">
      <w:r>
        <w:t>В течение 15 рабочих дней со дня получения решения о несоответствии критериям или неполноте документов в составе заявки муниципальный район или городской округ имеет право повторно подать документы на предоставление субсидии в случае устранения выявленных несоответствий.</w:t>
      </w:r>
    </w:p>
    <w:p w:rsidR="0037579A" w:rsidRDefault="003E4577">
      <w:bookmarkStart w:id="140" w:name="sub_7210"/>
      <w:r>
        <w:t>2.10. В случае, если муниципальным образованием по состоянию на 31 декабря текущего финансового года допущены нарушения обязательств, предусмотренных соглашением,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государственный бюджет Республики Саха (Якутия) в срок до 1 июня года, следующего за годом предоставления субсидии (Vвозврата) в соответствии с ведомственным актом Министерства, рассчитывается по формуле:</w:t>
      </w:r>
    </w:p>
    <w:bookmarkEnd w:id="140"/>
    <w:p w:rsidR="0037579A" w:rsidRDefault="0037579A"/>
    <w:p w:rsidR="0037579A" w:rsidRDefault="003F3E13">
      <w:pPr>
        <w:ind w:firstLine="698"/>
        <w:jc w:val="center"/>
      </w:pPr>
      <w:r>
        <w:rPr>
          <w:noProof/>
        </w:rPr>
        <w:drawing>
          <wp:inline distT="0" distB="0" distL="0" distR="0">
            <wp:extent cx="2291715" cy="24955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srcRect/>
                    <a:stretch>
                      <a:fillRect/>
                    </a:stretch>
                  </pic:blipFill>
                  <pic:spPr bwMode="auto">
                    <a:xfrm>
                      <a:off x="0" y="0"/>
                      <a:ext cx="2291715" cy="249555"/>
                    </a:xfrm>
                    <a:prstGeom prst="rect">
                      <a:avLst/>
                    </a:prstGeom>
                    <a:noFill/>
                    <a:ln w="9525">
                      <a:noFill/>
                      <a:miter lim="800000"/>
                      <a:headEnd/>
                      <a:tailEnd/>
                    </a:ln>
                  </pic:spPr>
                </pic:pic>
              </a:graphicData>
            </a:graphic>
          </wp:inline>
        </w:drawing>
      </w:r>
    </w:p>
    <w:p w:rsidR="0037579A" w:rsidRDefault="0037579A"/>
    <w:p w:rsidR="0037579A" w:rsidRDefault="003E4577">
      <w:r>
        <w:t>где:</w:t>
      </w:r>
    </w:p>
    <w:p w:rsidR="0037579A" w:rsidRDefault="003E4577">
      <w:r>
        <w:t>Vсубсидии - размер субсидии, предоставленной местному бюджету в отчетном финансовом году;</w:t>
      </w:r>
    </w:p>
    <w:p w:rsidR="0037579A" w:rsidRDefault="003E4577">
      <w:r>
        <w:t>k - коэффициент возврата субсидии;</w:t>
      </w:r>
    </w:p>
    <w:p w:rsidR="0037579A" w:rsidRDefault="003E4577">
      <w:r>
        <w:t>m - количество результата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37579A" w:rsidRDefault="003E4577">
      <w:r>
        <w:t>n - общее количество результата использования субсидии.</w:t>
      </w:r>
    </w:p>
    <w:p w:rsidR="0037579A" w:rsidRDefault="003E4577">
      <w:r>
        <w:t>При расчете объема средств, подлежащих возврату из местного бюджета в государственный бюджет Республики Саха (Якутия), в размере субсидии, предоставленной местному бюджету в отчетном финансовом году (Vсубсидии),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государственного бюджета Республики Саха (Якутия), осуществляющим администрирование доходов государственного бюджета Республики Саха (Якутия) от возврата остатков субсидий.</w:t>
      </w:r>
    </w:p>
    <w:p w:rsidR="0037579A" w:rsidRDefault="003E4577">
      <w:r>
        <w:t>Коэффициент возврата субсидии рассчитывается по формуле:</w:t>
      </w:r>
    </w:p>
    <w:p w:rsidR="0037579A" w:rsidRDefault="0037579A"/>
    <w:p w:rsidR="0037579A" w:rsidRDefault="003F3E13">
      <w:pPr>
        <w:ind w:firstLine="698"/>
        <w:jc w:val="center"/>
      </w:pPr>
      <w:r>
        <w:rPr>
          <w:noProof/>
        </w:rPr>
        <w:lastRenderedPageBreak/>
        <w:drawing>
          <wp:inline distT="0" distB="0" distL="0" distR="0">
            <wp:extent cx="641350" cy="2254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srcRect/>
                    <a:stretch>
                      <a:fillRect/>
                    </a:stretch>
                  </pic:blipFill>
                  <pic:spPr bwMode="auto">
                    <a:xfrm>
                      <a:off x="0" y="0"/>
                      <a:ext cx="641350" cy="22542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E4577">
      <w:r>
        <w:t>Di - индекс, отражающий уровень недостижения i-го результата использования субсидии.</w:t>
      </w:r>
    </w:p>
    <w:p w:rsidR="0037579A" w:rsidRDefault="003E4577">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37579A" w:rsidRDefault="003E4577">
      <w:r>
        <w:t>Индекс, отражающий уровень недостижения i-го результата использования субсидии, определяется:</w:t>
      </w:r>
    </w:p>
    <w:p w:rsidR="0037579A" w:rsidRDefault="003E4577">
      <w:bookmarkStart w:id="141" w:name="sub_72101"/>
      <w:r>
        <w:t>а) для результата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bookmarkEnd w:id="141"/>
    <w:p w:rsidR="0037579A" w:rsidRDefault="0037579A"/>
    <w:p w:rsidR="0037579A" w:rsidRDefault="003E4577">
      <w:pPr>
        <w:ind w:firstLine="698"/>
        <w:jc w:val="center"/>
      </w:pPr>
      <w:r>
        <w:t>Di = 1 - Ti / Si,</w:t>
      </w:r>
    </w:p>
    <w:p w:rsidR="0037579A" w:rsidRDefault="0037579A"/>
    <w:p w:rsidR="0037579A" w:rsidRDefault="003E4577">
      <w:r>
        <w:t>где:</w:t>
      </w:r>
    </w:p>
    <w:p w:rsidR="0037579A" w:rsidRDefault="003E4577">
      <w:r>
        <w:t>Ti - фактически достигнутое значение i-го результата использования субсидии на отчетную дату;</w:t>
      </w:r>
    </w:p>
    <w:p w:rsidR="0037579A" w:rsidRDefault="003E4577">
      <w:r>
        <w:t>Si - плановое значение i-го результата использования субсидии, установленное соглашением;</w:t>
      </w:r>
    </w:p>
    <w:p w:rsidR="0037579A" w:rsidRDefault="003E4577">
      <w:bookmarkStart w:id="142" w:name="sub_72102"/>
      <w:r>
        <w:t>б) для результата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bookmarkEnd w:id="142"/>
    <w:p w:rsidR="0037579A" w:rsidRDefault="0037579A"/>
    <w:p w:rsidR="0037579A" w:rsidRDefault="003E4577">
      <w:pPr>
        <w:ind w:firstLine="698"/>
        <w:jc w:val="center"/>
      </w:pPr>
      <w:r>
        <w:t>Di = 1 - Si / Ti</w:t>
      </w:r>
    </w:p>
    <w:p w:rsidR="0037579A" w:rsidRDefault="0037579A"/>
    <w:p w:rsidR="0037579A" w:rsidRDefault="003E4577">
      <w:bookmarkStart w:id="143" w:name="sub_7211"/>
      <w:r>
        <w:t xml:space="preserve">2.11. Основанием для освобождения муниципального образования от применения мер ответственности, предусмотренных </w:t>
      </w:r>
      <w:hyperlink w:anchor="sub_7210" w:history="1">
        <w:r>
          <w:rPr>
            <w:rStyle w:val="a4"/>
          </w:rPr>
          <w:t>пунктом 2.10</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bookmarkEnd w:id="143"/>
    <w:p w:rsidR="0037579A" w:rsidRDefault="003E4577">
      <w:r>
        <w:t>установление регионального (межмуниципального) и (или) местного уровня реагирования на чрезвычайную ситуацию, подтвержденное решением Главы Республики Саха (Якутия) и (или) органа местного самоуправления;</w:t>
      </w:r>
    </w:p>
    <w:p w:rsidR="0037579A" w:rsidRDefault="003E4577">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исполнительного органа государственной власти Республики Саха (Якутия);</w:t>
      </w:r>
    </w:p>
    <w:p w:rsidR="0037579A" w:rsidRDefault="003E4577">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7579A" w:rsidRDefault="003E4577">
      <w: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37579A" w:rsidRDefault="003E4577">
      <w:r>
        <w:t xml:space="preserve">Министерство при наличии основания, предусмотренного </w:t>
      </w:r>
      <w:hyperlink w:anchor="sub_7211" w:history="1">
        <w:r>
          <w:rPr>
            <w:rStyle w:val="a4"/>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7579A" w:rsidRDefault="003E4577">
      <w:r>
        <w:t xml:space="preserve">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Министерству муниципальным образованием, допустившим нарушение соответствующих обязательств, до 30 апреля года, следующего за годом предоставления субсидии, и не позднее 20 мая года, следующего за годом предоставления субсидии, Министерство издает ведомственный акт об освобождении муниципального образования от применения мер ответственности, предусмотренных </w:t>
      </w:r>
      <w:hyperlink w:anchor="sub_7210" w:history="1">
        <w:r>
          <w:rPr>
            <w:rStyle w:val="a4"/>
          </w:rPr>
          <w:t>пунктом 2.10</w:t>
        </w:r>
      </w:hyperlink>
      <w:r>
        <w:t xml:space="preserve"> настоящего порядка.</w:t>
      </w:r>
    </w:p>
    <w:p w:rsidR="0037579A" w:rsidRDefault="003E4577">
      <w:bookmarkStart w:id="144" w:name="sub_7212"/>
      <w:r>
        <w:t xml:space="preserve">2.12. В случае отсутствия оснований для освобождения муниципального образования от </w:t>
      </w:r>
      <w:r>
        <w:lastRenderedPageBreak/>
        <w:t xml:space="preserve">применения мер ответственности, предусмотренных </w:t>
      </w:r>
      <w:hyperlink w:anchor="sub_7210" w:history="1">
        <w:r>
          <w:rPr>
            <w:rStyle w:val="a4"/>
          </w:rPr>
          <w:t>2.10</w:t>
        </w:r>
      </w:hyperlink>
      <w:r>
        <w:t xml:space="preserve"> настоящего порядка, Министерство осуществляет контроль за возвратом средств из местного бюджета в доход государственного бюджета Республики Саха (Якутия) в соответствии со сроком, установленным пунктом 2.10 настоящего порядка.</w:t>
      </w:r>
    </w:p>
    <w:bookmarkEnd w:id="144"/>
    <w:p w:rsidR="0037579A" w:rsidRDefault="003E4577">
      <w:pPr>
        <w:pStyle w:val="a6"/>
        <w:rPr>
          <w:color w:val="000000"/>
          <w:sz w:val="16"/>
          <w:szCs w:val="16"/>
          <w:shd w:val="clear" w:color="auto" w:fill="F0F0F0"/>
        </w:rPr>
      </w:pPr>
      <w:r>
        <w:rPr>
          <w:color w:val="000000"/>
          <w:sz w:val="16"/>
          <w:szCs w:val="16"/>
          <w:shd w:val="clear" w:color="auto" w:fill="F0F0F0"/>
        </w:rPr>
        <w:t>ГАРАНТ:</w:t>
      </w:r>
    </w:p>
    <w:p w:rsidR="0037579A" w:rsidRDefault="003E4577">
      <w:pPr>
        <w:pStyle w:val="a6"/>
        <w:rPr>
          <w:shd w:val="clear" w:color="auto" w:fill="F0F0F0"/>
        </w:rPr>
      </w:pPr>
      <w:r>
        <w:t xml:space="preserve"> </w:t>
      </w:r>
      <w:r>
        <w:rPr>
          <w:shd w:val="clear" w:color="auto" w:fill="F0F0F0"/>
        </w:rPr>
        <w:t xml:space="preserve">По-видимому, в тексте предыдущего абзаца после слов "мер ответственности, предусмотренных" пропущено слово "пунктом" </w:t>
      </w:r>
    </w:p>
    <w:p w:rsidR="0037579A" w:rsidRDefault="003E4577">
      <w:bookmarkStart w:id="145" w:name="sub_7213"/>
      <w:r>
        <w:t>2.13. При формировании параметров проектов государственных программ Республики Саха (Якутия) Министерством учитывается отчет о достижении значений результата использования субсидий муниципальными образованиями в сравнении с предшествующим годом.</w:t>
      </w:r>
    </w:p>
    <w:p w:rsidR="0037579A" w:rsidRDefault="003E4577">
      <w:bookmarkStart w:id="146" w:name="sub_7214"/>
      <w:bookmarkEnd w:id="145"/>
      <w:r>
        <w:t xml:space="preserve">2.14. Бюджетные средства, образовавшиеся в результате экономии (в том числе по итогам проведения муниципальными образованиями конкурсных процедур в соответствии с </w:t>
      </w:r>
      <w:hyperlink r:id="rId58" w:history="1">
        <w:r>
          <w:rPr>
            <w:rStyle w:val="a4"/>
          </w:rPr>
          <w:t>Федеральным 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подлежат возврату в доход государственного бюджета Республики Саха (Якутия) пропорционально уровню софинансирования по каждому источнику софинансирования с внесением соответствующих изменений в соглашение о предоставлении субсидии из государственного бюджета Республики Саха (Якутия) местному бюджету.</w:t>
      </w:r>
    </w:p>
    <w:p w:rsidR="0037579A" w:rsidRDefault="003E4577">
      <w:bookmarkStart w:id="147" w:name="sub_7215"/>
      <w:bookmarkEnd w:id="146"/>
      <w:r>
        <w:t>2.15. Ответственность за недостоверность сведений, представляемых Министерству, нецелевое расходование средств государственного бюджета Республики Саха (Якутия) и средств местного бюджета, источником финансового обеспечения которых является субсидия, возлагается на муниципальные образования.</w:t>
      </w:r>
    </w:p>
    <w:p w:rsidR="0037579A" w:rsidRDefault="003E4577">
      <w:bookmarkStart w:id="148" w:name="sub_7216"/>
      <w:bookmarkEnd w:id="147"/>
      <w:r>
        <w:t xml:space="preserve">2.16. Ответственность за несвоевременное предоставление Министерством сведений о достижении значений результата использования субсидий муниципальными образованиями в Министерство финансов Республики Саха (Якутия) возлагается на должностных лиц Министерства в соответствии с </w:t>
      </w:r>
      <w:hyperlink r:id="rId59" w:history="1">
        <w:r>
          <w:rPr>
            <w:rStyle w:val="a4"/>
          </w:rPr>
          <w:t>законодательством</w:t>
        </w:r>
      </w:hyperlink>
      <w:r>
        <w:t xml:space="preserve"> Российской Федерации о государственной службе.</w:t>
      </w:r>
    </w:p>
    <w:p w:rsidR="0037579A" w:rsidRDefault="003E4577">
      <w:bookmarkStart w:id="149" w:name="sub_7217"/>
      <w:bookmarkEnd w:id="148"/>
      <w:r>
        <w:t>2.17. Ответственность за отбор муниципальных образований, претендующих на получение субсидий, распределение субсидий и перечисление средств государственного бюджета в соответствии с условиями соглашения на предоставление субсидий возлагается на Министерство.</w:t>
      </w:r>
    </w:p>
    <w:bookmarkEnd w:id="149"/>
    <w:p w:rsidR="0037579A" w:rsidRDefault="0037579A"/>
    <w:p w:rsidR="0037579A" w:rsidRDefault="003E4577">
      <w:pPr>
        <w:pStyle w:val="1"/>
      </w:pPr>
      <w:bookmarkStart w:id="150" w:name="sub_7003"/>
      <w:r>
        <w:t>3. Методика расчета объема субсидий</w:t>
      </w:r>
    </w:p>
    <w:bookmarkEnd w:id="150"/>
    <w:p w:rsidR="0037579A" w:rsidRDefault="0037579A"/>
    <w:p w:rsidR="0037579A" w:rsidRDefault="003E4577">
      <w:bookmarkStart w:id="151" w:name="sub_7031"/>
      <w:r>
        <w:t>3.1. Итоги распределения субсидий по методике их расчета устанавливаются приказом Министерства до 1 ноября текущего года и являются основанием для формирования приложения к закону Республики Саха (Якутия) о государственном бюджете Республики Саха (Якутия).</w:t>
      </w:r>
    </w:p>
    <w:bookmarkEnd w:id="151"/>
    <w:p w:rsidR="0037579A" w:rsidRDefault="003E4577">
      <w:r>
        <w:t>Распределение субсидий между муниципальными районами и городскими округами Республики Саха (Якутия) утверждается законом Республики Саха (Якутия) о государственном бюджете Республики Саха (Якутия).</w:t>
      </w:r>
    </w:p>
    <w:p w:rsidR="0037579A" w:rsidRDefault="003E4577">
      <w:bookmarkStart w:id="152" w:name="sub_7032"/>
      <w:r>
        <w:t>3.2. Общий объем субсидии на восстановление и укрепление базы организаций отдыха детей - объем средств, предусмотренный в программе "Развитие образования Республики Саха (Якутия) на 2020 - 2024 годы и на плановый период до 2026 года" на данные цели на текущий финансовый год.</w:t>
      </w:r>
    </w:p>
    <w:p w:rsidR="0037579A" w:rsidRDefault="003E4577">
      <w:bookmarkStart w:id="153" w:name="sub_7033"/>
      <w:bookmarkEnd w:id="152"/>
      <w:r>
        <w:t>3.3. Объем субсидий муниципальных районов и городских округов на софинансирование расходов, связанных с восстановлением и укреплением базы организаций отдыха детей, определяется по формуле:</w:t>
      </w:r>
    </w:p>
    <w:bookmarkEnd w:id="153"/>
    <w:p w:rsidR="0037579A" w:rsidRDefault="0037579A"/>
    <w:p w:rsidR="0037579A" w:rsidRDefault="003E4577">
      <w:pPr>
        <w:ind w:firstLine="698"/>
        <w:jc w:val="center"/>
      </w:pPr>
      <w:r>
        <w:t>Ci = Pi - Vi,</w:t>
      </w:r>
    </w:p>
    <w:p w:rsidR="0037579A" w:rsidRDefault="0037579A"/>
    <w:p w:rsidR="0037579A" w:rsidRDefault="003E4577">
      <w:r>
        <w:t>где:</w:t>
      </w:r>
    </w:p>
    <w:p w:rsidR="0037579A" w:rsidRDefault="003E4577">
      <w:r>
        <w:t>i - муниципальный район или городской округ;</w:t>
      </w:r>
    </w:p>
    <w:p w:rsidR="0037579A" w:rsidRDefault="003E4577">
      <w:r>
        <w:lastRenderedPageBreak/>
        <w:t>Ci - объем субсидий i-му муниципальному району или городскому округу;</w:t>
      </w:r>
    </w:p>
    <w:p w:rsidR="0037579A" w:rsidRDefault="003E4577">
      <w:r>
        <w:t>Pi - сметная стоимость, подтвержденная проектно-сметной документацией;</w:t>
      </w:r>
    </w:p>
    <w:p w:rsidR="0037579A" w:rsidRDefault="003E4577">
      <w:r>
        <w:t>Vi - объем средств в местном бюджете на восстановление и укрепление базы организаций отдыха детей.</w:t>
      </w:r>
    </w:p>
    <w:p w:rsidR="0037579A" w:rsidRDefault="0037579A"/>
    <w:p w:rsidR="0037579A" w:rsidRDefault="003E4577">
      <w:pPr>
        <w:pStyle w:val="1"/>
      </w:pPr>
      <w:bookmarkStart w:id="154" w:name="sub_7004"/>
      <w:r>
        <w:t>4. Методика распределения субсидий</w:t>
      </w:r>
    </w:p>
    <w:bookmarkEnd w:id="154"/>
    <w:p w:rsidR="0037579A" w:rsidRDefault="0037579A"/>
    <w:p w:rsidR="0037579A" w:rsidRDefault="003E4577">
      <w:bookmarkStart w:id="155" w:name="sub_7041"/>
      <w:r>
        <w:t>4.1. Субсидии предоставляются муниципальным образованиям на основании соглашения о предоставлении субсидии.</w:t>
      </w:r>
    </w:p>
    <w:p w:rsidR="0037579A" w:rsidRDefault="003E4577">
      <w:bookmarkStart w:id="156" w:name="sub_7042"/>
      <w:bookmarkEnd w:id="155"/>
      <w:r>
        <w:t>4.2. Размер субсидий местному бюджету на проведение капитального ремонта и реконструкции, укрепление материально-технической базы организаций отдыха детей определяется на основе следующих критериев:</w:t>
      </w:r>
    </w:p>
    <w:p w:rsidR="0037579A" w:rsidRDefault="003E4577">
      <w:bookmarkStart w:id="157" w:name="sub_7421"/>
      <w:bookmarkEnd w:id="156"/>
      <w:r>
        <w:t>а) износ здания более 60 процентов;</w:t>
      </w:r>
    </w:p>
    <w:p w:rsidR="0037579A" w:rsidRDefault="003E4577">
      <w:bookmarkStart w:id="158" w:name="sub_7422"/>
      <w:bookmarkEnd w:id="157"/>
      <w:r>
        <w:t>б) наличие акта о проведении и реализации плана капитального ремонта объекта (составляется руководителем организации отдыха муниципального образования);</w:t>
      </w:r>
    </w:p>
    <w:p w:rsidR="0037579A" w:rsidRDefault="003E4577">
      <w:bookmarkStart w:id="159" w:name="sub_7423"/>
      <w:bookmarkEnd w:id="158"/>
      <w:r>
        <w:t>в) наличие сметы на капитальный ремонт.</w:t>
      </w:r>
    </w:p>
    <w:p w:rsidR="0037579A" w:rsidRDefault="003E4577">
      <w:bookmarkStart w:id="160" w:name="sub_7043"/>
      <w:bookmarkEnd w:id="159"/>
      <w:r>
        <w:t xml:space="preserve">4.3. Субсидии используются для проведения капитального ремонта, реконструкции и восстановительных работ учреждений отдыха и оздоровления в соответствии с </w:t>
      </w:r>
      <w:hyperlink r:id="rId60" w:history="1">
        <w:r>
          <w:rPr>
            <w:rStyle w:val="a4"/>
          </w:rPr>
          <w:t>Федеральным 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bookmarkEnd w:id="160"/>
    <w:p w:rsidR="0037579A" w:rsidRDefault="003E4577">
      <w:r>
        <w:t>по казенным учреждениям через увеличение бюджетных ассигнований и лимитов бюджетных обязательств;</w:t>
      </w:r>
    </w:p>
    <w:p w:rsidR="0037579A" w:rsidRDefault="003E4577">
      <w:r>
        <w:t>по бюджетным и автономным учреждениям в виде субсидии на иные цели.</w:t>
      </w:r>
    </w:p>
    <w:p w:rsidR="0037579A" w:rsidRDefault="0037579A"/>
    <w:p w:rsidR="0037579A" w:rsidRDefault="003E4577">
      <w:pPr>
        <w:pStyle w:val="1"/>
      </w:pPr>
      <w:bookmarkStart w:id="161" w:name="sub_7005"/>
      <w:r>
        <w:t>5. Оценка эффективности использования субсидий</w:t>
      </w:r>
    </w:p>
    <w:bookmarkEnd w:id="161"/>
    <w:p w:rsidR="0037579A" w:rsidRDefault="0037579A"/>
    <w:p w:rsidR="0037579A" w:rsidRDefault="003E4577">
      <w:bookmarkStart w:id="162" w:name="sub_7051"/>
      <w:r>
        <w:t>5.1. Оценка эффективности использования субсидии осуществляется Министерством на основании сравнения планируемых и достигнутых значений результата использования субсидии муниципальными образованиями.</w:t>
      </w:r>
    </w:p>
    <w:p w:rsidR="0037579A" w:rsidRDefault="003E4577">
      <w:bookmarkStart w:id="163" w:name="sub_7052"/>
      <w:bookmarkEnd w:id="162"/>
      <w:r>
        <w:t>5.2. Муниципальные образования - получатели субсидий обеспечивают достижение следующего результата использования субсидии:</w:t>
      </w:r>
    </w:p>
    <w:bookmarkEnd w:id="163"/>
    <w:p w:rsidR="0037579A" w:rsidRDefault="003E4577">
      <w:r>
        <w:t>доля муниципальных организаций отдыха детей, здания которых находятся в аварийном состоянии или требуют капитального ремонта, в общей численности муниципальных организаций отдыха детей.</w:t>
      </w:r>
    </w:p>
    <w:p w:rsidR="0037579A" w:rsidRDefault="003E4577">
      <w:bookmarkStart w:id="164" w:name="sub_7053"/>
      <w:r>
        <w:t>5.3. Значения результата использования субсидии устанавливаются Министерством в соглашениях с муниципальными образованиями о предоставлении субсидий.</w:t>
      </w:r>
    </w:p>
    <w:p w:rsidR="0037579A" w:rsidRDefault="003E4577">
      <w:bookmarkStart w:id="165" w:name="sub_7054"/>
      <w:bookmarkEnd w:id="164"/>
      <w:r>
        <w:t>5.4. Форма представления муниципальными образованиями отчетности об использовании субсидий местными бюджетами утверждается Министерством образования и науки Республики Саха (Якутия) и должна содержать значение достижения результата для проведения оценки эффективности использования субсидий.</w:t>
      </w:r>
    </w:p>
    <w:p w:rsidR="0037579A" w:rsidRDefault="003E4577">
      <w:bookmarkStart w:id="166" w:name="sub_7055"/>
      <w:bookmarkEnd w:id="165"/>
      <w:r>
        <w:t>5.5. Реестр соглашений формируется Министерством в порядке, установленном Министерством финансов Республики Саха (Якутия) в течение трех дней со дня заключения соглашений с муниципальными образованиями о предоставлении субсидий.</w:t>
      </w:r>
    </w:p>
    <w:bookmarkEnd w:id="166"/>
    <w:p w:rsidR="0037579A" w:rsidRDefault="003E4577">
      <w:r>
        <w:t xml:space="preserve">В реестр соглашений включаются сведения о целевом назначении и наименовании субсидий, объемах субсидий, кодах бюджетной классификации Российской Федерации, объемах бюджетных ассигнований, направляемых на финансирование расходных обязательств, софинансирование которых осуществляется за счет субсидий, уровне софинансирования расходного обязательства муниципального образования из государственного бюджета Республики Саха (Якутия), количестве муниципальных образований, которым предусмотрено предоставление субсидий и с которыми </w:t>
      </w:r>
      <w:r>
        <w:lastRenderedPageBreak/>
        <w:t>заключены соглашения, а также реквизиты соглашений.</w:t>
      </w:r>
    </w:p>
    <w:p w:rsidR="0037579A" w:rsidRDefault="003E4577">
      <w:bookmarkStart w:id="167" w:name="sub_7056"/>
      <w:r>
        <w:t>5.6. При формировании параметров проектов государственных программ Республики Саха (Якутия) учитывается отчет о достижении значений результата использования субсидий муниципальными образованиями в сравнении с предшествующим годом.</w:t>
      </w:r>
    </w:p>
    <w:p w:rsidR="0037579A" w:rsidRDefault="003E4577">
      <w:bookmarkStart w:id="168" w:name="sub_7057"/>
      <w:bookmarkEnd w:id="167"/>
      <w:r>
        <w:t>5.7. Индекс, отражающий уровень недостижения i-го результата использования субсидии, определяется:</w:t>
      </w:r>
    </w:p>
    <w:p w:rsidR="0037579A" w:rsidRDefault="003E4577">
      <w:bookmarkStart w:id="169" w:name="sub_7571"/>
      <w:bookmarkEnd w:id="168"/>
      <w:r>
        <w:t>а) для результата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bookmarkEnd w:id="169"/>
    <w:p w:rsidR="0037579A" w:rsidRDefault="0037579A"/>
    <w:p w:rsidR="0037579A" w:rsidRDefault="003E4577">
      <w:pPr>
        <w:ind w:firstLine="698"/>
        <w:jc w:val="center"/>
      </w:pPr>
      <w:r>
        <w:t>Di = 1 - Ti / Si,</w:t>
      </w:r>
    </w:p>
    <w:p w:rsidR="0037579A" w:rsidRDefault="0037579A"/>
    <w:p w:rsidR="0037579A" w:rsidRDefault="003E4577">
      <w:r>
        <w:t>где:</w:t>
      </w:r>
    </w:p>
    <w:p w:rsidR="0037579A" w:rsidRDefault="003E4577">
      <w:r>
        <w:t>Ti - фактически достигнутое значение i-го результата использования субсидии на отчетную дату;</w:t>
      </w:r>
    </w:p>
    <w:p w:rsidR="0037579A" w:rsidRDefault="003E4577">
      <w:r>
        <w:t>Si - плановое значение i-го результата использования субсидии, установленное соглашением;</w:t>
      </w:r>
    </w:p>
    <w:p w:rsidR="0037579A" w:rsidRDefault="003E4577">
      <w:bookmarkStart w:id="170" w:name="sub_7572"/>
      <w:r>
        <w:t>б) для результата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bookmarkEnd w:id="170"/>
    <w:p w:rsidR="0037579A" w:rsidRDefault="0037579A"/>
    <w:p w:rsidR="0037579A" w:rsidRDefault="003E4577">
      <w:pPr>
        <w:ind w:firstLine="698"/>
        <w:jc w:val="center"/>
      </w:pPr>
      <w:r>
        <w:t>Di = 1 - Si / Ti</w:t>
      </w:r>
    </w:p>
    <w:p w:rsidR="0037579A" w:rsidRDefault="0037579A"/>
    <w:p w:rsidR="0037579A" w:rsidRDefault="003E4577">
      <w:bookmarkStart w:id="171" w:name="sub_7058"/>
      <w:r>
        <w:t xml:space="preserve">5.8. Основанием для освобождения органов местного самоуправления от применения мер ответственности, предусмотренных </w:t>
      </w:r>
      <w:hyperlink w:anchor="sub_7210" w:history="1">
        <w:r>
          <w:rPr>
            <w:rStyle w:val="a4"/>
          </w:rPr>
          <w:t>пунктом 2.10</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bookmarkEnd w:id="171"/>
    <w:p w:rsidR="0037579A" w:rsidRDefault="003E4577">
      <w:r>
        <w:t>установление регионального (межмуниципального) и (или) местного уровня реагирования на чрезвычайную ситуацию, подтвержденное решением Главы Республики Саха (Якутия) и (или) органа местного самоуправления;</w:t>
      </w:r>
    </w:p>
    <w:p w:rsidR="0037579A" w:rsidRDefault="003E4577">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исполнительного органа государственной власти Республики Саха (Якутия);</w:t>
      </w:r>
    </w:p>
    <w:p w:rsidR="0037579A" w:rsidRDefault="003E4577">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7579A" w:rsidRDefault="003E4577">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sub_7272" w:history="1">
        <w:r>
          <w:rPr>
            <w:rStyle w:val="a4"/>
          </w:rPr>
          <w:t>подпунктами 2</w:t>
        </w:r>
      </w:hyperlink>
      <w:r>
        <w:t xml:space="preserve"> и </w:t>
      </w:r>
      <w:hyperlink w:anchor="sub_7273" w:history="1">
        <w:r>
          <w:rPr>
            <w:rStyle w:val="a4"/>
          </w:rPr>
          <w:t>3 пункта 2.7</w:t>
        </w:r>
      </w:hyperlink>
      <w:r>
        <w:t xml:space="preserve"> настоящего порядка.</w:t>
      </w:r>
    </w:p>
    <w:p w:rsidR="0037579A" w:rsidRDefault="003E4577">
      <w:r>
        <w:t xml:space="preserve">Министерство при наличии основания, предусмотренного </w:t>
      </w:r>
      <w:hyperlink w:anchor="sub_7058" w:history="1">
        <w:r>
          <w:rPr>
            <w:rStyle w:val="a4"/>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7579A" w:rsidRDefault="003E4577">
      <w:r>
        <w:t>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Министерству органом местного самоуправления, допустившим нарушение соответствующих обязательств, до 30 апреля года, следующего за годом предоставления субсидии, и не позднее 20 мая года, следующего за годом предоставления субсидии, Министерство издает ведомственный акт об освобождении органов местного самоуправления от применения мер ответственности.</w:t>
      </w:r>
    </w:p>
    <w:p w:rsidR="0037579A" w:rsidRDefault="003E4577">
      <w:bookmarkStart w:id="172" w:name="sub_7059"/>
      <w:r>
        <w:t xml:space="preserve">5.9. В случае отсутствия оснований для освобождения органов местного самоуправления от применения мер ответственности, предусмотренных </w:t>
      </w:r>
      <w:hyperlink w:anchor="sub_7210" w:history="1">
        <w:r>
          <w:rPr>
            <w:rStyle w:val="a4"/>
          </w:rPr>
          <w:t>пунктом 2.10</w:t>
        </w:r>
      </w:hyperlink>
      <w:r>
        <w:t xml:space="preserve"> настоящего порядка, </w:t>
      </w:r>
      <w:r>
        <w:lastRenderedPageBreak/>
        <w:t>Министерство осуществляет контроль за возвратом средств из местного бюджета в доход государственного бюджета Республики Саха (Якутия) в соответствии со сроком, установленным пунктом 2.10 настоящего порядка.</w:t>
      </w:r>
    </w:p>
    <w:p w:rsidR="0037579A" w:rsidRDefault="003E4577">
      <w:bookmarkStart w:id="173" w:name="sub_7510"/>
      <w:bookmarkEnd w:id="172"/>
      <w:r>
        <w:t xml:space="preserve">5.10. В случае нецелевого использования субсидии и (или) нарушения муниципальным образованием условий ее предоставления, в том числе невозврата средств в государственный бюджет Республики Саха (Якутия) в соответствии с </w:t>
      </w:r>
      <w:hyperlink w:anchor="sub_7210" w:history="1">
        <w:r>
          <w:rPr>
            <w:rStyle w:val="a4"/>
          </w:rPr>
          <w:t>пунктом 2.10</w:t>
        </w:r>
      </w:hyperlink>
      <w:r>
        <w:t xml:space="preserve"> настоящего порядка, к муниципальным образованиям применяются бюджетные меры принуждения, предусмотренные </w:t>
      </w:r>
      <w:hyperlink r:id="rId61" w:history="1">
        <w:r>
          <w:rPr>
            <w:rStyle w:val="a4"/>
          </w:rPr>
          <w:t>бюджетным законодательством</w:t>
        </w:r>
      </w:hyperlink>
      <w:r>
        <w:t xml:space="preserve"> Российской Федерации.</w:t>
      </w:r>
    </w:p>
    <w:bookmarkEnd w:id="173"/>
    <w:p w:rsidR="0037579A" w:rsidRDefault="003E4577">
      <w:r>
        <w:t>Решения о приостановлении перечисления (сокращении объема) субсидии местному бюджету не принимаются в случае, если условия предоставления субсидии были не выполнены в силу обстоятельств непреодолимой силы.</w:t>
      </w:r>
    </w:p>
    <w:p w:rsidR="0037579A" w:rsidRDefault="003E4577">
      <w:bookmarkStart w:id="174" w:name="sub_7511"/>
      <w:r>
        <w:t>5.11. Ответственность за недостоверность сведений, представляемых Министерству, нецелевое расходование средств государственного бюджета и средств местного бюджета, источником финансового обеспечения которых является субсидия, возлагается на органы местного самоуправления.</w:t>
      </w:r>
    </w:p>
    <w:p w:rsidR="0037579A" w:rsidRDefault="003E4577">
      <w:bookmarkStart w:id="175" w:name="sub_7512"/>
      <w:bookmarkEnd w:id="174"/>
      <w:r>
        <w:t xml:space="preserve">5.12. Ответственность за несвоевременное предоставление Министерством сведений о достижении значений результата использования субсидий органами местного самоуправления в Министерство финансов Республики Саха (Якутия) возлагается на министра образования и науки Республики Саха (Якутия) в соответствии с </w:t>
      </w:r>
      <w:hyperlink r:id="rId62" w:history="1">
        <w:r>
          <w:rPr>
            <w:rStyle w:val="a4"/>
          </w:rPr>
          <w:t>законодательством</w:t>
        </w:r>
      </w:hyperlink>
      <w:r>
        <w:t xml:space="preserve"> Российской Федерации о государственной службе.</w:t>
      </w:r>
    </w:p>
    <w:bookmarkEnd w:id="175"/>
    <w:p w:rsidR="0037579A" w:rsidRDefault="0037579A"/>
    <w:p w:rsidR="0037579A" w:rsidRDefault="0037579A"/>
    <w:p w:rsidR="0037579A" w:rsidRDefault="003E4577">
      <w:pPr>
        <w:jc w:val="right"/>
        <w:rPr>
          <w:rStyle w:val="a3"/>
          <w:rFonts w:ascii="Arial" w:hAnsi="Arial" w:cs="Arial"/>
        </w:rPr>
      </w:pPr>
      <w:bookmarkStart w:id="176" w:name="sub_12000"/>
      <w:r>
        <w:rPr>
          <w:rStyle w:val="a3"/>
          <w:rFonts w:ascii="Arial" w:hAnsi="Arial" w:cs="Arial"/>
        </w:rPr>
        <w:t>Приложение N 12</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Республики Саха (Якутия)</w:t>
      </w:r>
      <w:r>
        <w:rPr>
          <w:rStyle w:val="a3"/>
          <w:rFonts w:ascii="Arial" w:hAnsi="Arial" w:cs="Arial"/>
        </w:rPr>
        <w:br/>
        <w:t>"Развитие образования</w:t>
      </w:r>
      <w:r>
        <w:rPr>
          <w:rStyle w:val="a3"/>
          <w:rFonts w:ascii="Arial" w:hAnsi="Arial" w:cs="Arial"/>
        </w:rPr>
        <w:br/>
        <w:t>Республики Саха (Якутия)"</w:t>
      </w:r>
    </w:p>
    <w:bookmarkEnd w:id="176"/>
    <w:p w:rsidR="0037579A" w:rsidRDefault="0037579A"/>
    <w:p w:rsidR="0037579A" w:rsidRDefault="003E4577">
      <w:pPr>
        <w:pStyle w:val="1"/>
      </w:pPr>
      <w:r>
        <w:t>Порядок</w:t>
      </w:r>
      <w:r>
        <w:br/>
        <w:t>предоставления и распределения субсидий из государственного бюджета Республики Саха (Якутия) местным бюджетам в целях софинансирования расходных обязательств муниципальных районов, возникающих при реализации государственных программ муниципальными районами Республики Саха (Якутия), предусматривающих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37579A" w:rsidRDefault="0037579A"/>
    <w:p w:rsidR="0037579A" w:rsidRDefault="003E4577">
      <w:pPr>
        <w:pStyle w:val="1"/>
      </w:pPr>
      <w:bookmarkStart w:id="177" w:name="sub_12001"/>
      <w:r>
        <w:t>1. Общие положения</w:t>
      </w:r>
    </w:p>
    <w:bookmarkEnd w:id="177"/>
    <w:p w:rsidR="0037579A" w:rsidRDefault="0037579A"/>
    <w:p w:rsidR="0037579A" w:rsidRDefault="003E4577">
      <w:bookmarkStart w:id="178" w:name="sub_110133"/>
      <w:r>
        <w:t>1.1. Субсидии на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(далее - субсидии), предоставляются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37579A" w:rsidRDefault="003E4577">
      <w:bookmarkStart w:id="179" w:name="sub_110134"/>
      <w:bookmarkEnd w:id="178"/>
      <w:r>
        <w:t>1.2. Субсидии предоставляются в пределах субсидий из государственного бюджета Республики Саха (Якутия), предусмотренных в установленном порядке Министерству образования и науки Республики Саха (Якутия) (далее - Министерство), на осуществление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государственном бюджете Республики Саха (Якутия) на соответствующий год и лимитом бюджетных обязательств.</w:t>
      </w:r>
    </w:p>
    <w:bookmarkEnd w:id="179"/>
    <w:p w:rsidR="0037579A" w:rsidRDefault="0037579A"/>
    <w:p w:rsidR="0037579A" w:rsidRDefault="003E4577">
      <w:pPr>
        <w:pStyle w:val="1"/>
      </w:pPr>
      <w:bookmarkStart w:id="180" w:name="sub_12002"/>
      <w:r>
        <w:lastRenderedPageBreak/>
        <w:t>2. Цель предоставления субсидий</w:t>
      </w:r>
    </w:p>
    <w:bookmarkEnd w:id="180"/>
    <w:p w:rsidR="0037579A" w:rsidRDefault="0037579A"/>
    <w:p w:rsidR="0037579A" w:rsidRDefault="003E4577">
      <w:r>
        <w:t xml:space="preserve">Субсидии предоставляются в целях софинансирования расходных обязательств муниципальных образований Республики Саха (Якутия), возникающих при реализации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w:t>
      </w:r>
      <w:hyperlink r:id="rId63" w:history="1">
        <w:r>
          <w:rPr>
            <w:rStyle w:val="a4"/>
          </w:rPr>
          <w:t>государственной программы</w:t>
        </w:r>
      </w:hyperlink>
      <w:r>
        <w:t xml:space="preserve"> Российской Федерации "Развитие образования" для достижения установленных показателей.</w:t>
      </w:r>
    </w:p>
    <w:p w:rsidR="0037579A" w:rsidRDefault="0037579A"/>
    <w:p w:rsidR="0037579A" w:rsidRDefault="003E4577">
      <w:pPr>
        <w:pStyle w:val="1"/>
      </w:pPr>
      <w:bookmarkStart w:id="181" w:name="sub_12003"/>
      <w:r>
        <w:t>3. Условия предоставления субсидий</w:t>
      </w:r>
    </w:p>
    <w:bookmarkEnd w:id="181"/>
    <w:p w:rsidR="0037579A" w:rsidRDefault="0037579A"/>
    <w:p w:rsidR="0037579A" w:rsidRDefault="003E4577">
      <w:bookmarkStart w:id="182" w:name="sub_12031"/>
      <w:r>
        <w:t>3.1. Условиями предоставления субсидии из государственного бюджета Республики Саха (Якутия) муниципальным образованиям являются:</w:t>
      </w:r>
    </w:p>
    <w:p w:rsidR="0037579A" w:rsidRDefault="003E4577">
      <w:bookmarkStart w:id="183" w:name="sub_12311"/>
      <w:bookmarkEnd w:id="182"/>
      <w:r>
        <w:t>1) наличие правовых актов муниципальных образований,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37579A" w:rsidRDefault="003E4577">
      <w:bookmarkStart w:id="184" w:name="sub_12312"/>
      <w:bookmarkEnd w:id="183"/>
      <w:r>
        <w:t>2)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которого предоставляется субсидия, в объеме, необходимом для их исполнения, включая размер планируемой к предоставлению из государственного бюджета Республики Саха (Якутия) субсидии;</w:t>
      </w:r>
    </w:p>
    <w:p w:rsidR="0037579A" w:rsidRDefault="003E4577">
      <w:bookmarkStart w:id="185" w:name="sub_12313"/>
      <w:bookmarkEnd w:id="184"/>
      <w:r>
        <w:t xml:space="preserve">3) заключение соглашения о предоставлении субсидии в соответствии с </w:t>
      </w:r>
      <w:hyperlink r:id="rId64" w:history="1">
        <w:r>
          <w:rPr>
            <w:rStyle w:val="a4"/>
          </w:rPr>
          <w:t>пунктом 2.9</w:t>
        </w:r>
      </w:hyperlink>
      <w:r>
        <w:t xml:space="preserve"> Правил формирования, предоставления и распределения субсидий из государственного бюджета Республики Саха (Якутия) местным бюджетам, утвержденных </w:t>
      </w:r>
      <w:hyperlink r:id="rId65" w:history="1">
        <w:r>
          <w:rPr>
            <w:rStyle w:val="a4"/>
          </w:rPr>
          <w:t>постановлением</w:t>
        </w:r>
      </w:hyperlink>
      <w:r>
        <w:t xml:space="preserve"> Правительства Республики Саха (Якутия) от 15 ноября 2021 г. N 477 (далее - Правила);</w:t>
      </w:r>
    </w:p>
    <w:p w:rsidR="0037579A" w:rsidRDefault="003E4577">
      <w:bookmarkStart w:id="186" w:name="sub_12314"/>
      <w:bookmarkEnd w:id="185"/>
      <w:r>
        <w:t>4) ответственность за неисполнение предусмотренных указанным соглашением обязательств.</w:t>
      </w:r>
    </w:p>
    <w:p w:rsidR="0037579A" w:rsidRDefault="003E4577">
      <w:bookmarkStart w:id="187" w:name="sub_12032"/>
      <w:bookmarkEnd w:id="186"/>
      <w:r>
        <w:t>3.2. Соглашение должно содержать:</w:t>
      </w:r>
    </w:p>
    <w:p w:rsidR="0037579A" w:rsidRDefault="003E4577">
      <w:bookmarkStart w:id="188" w:name="sub_12321"/>
      <w:bookmarkEnd w:id="187"/>
      <w:r>
        <w:t>а) размер предоставляемой субсидии, порядок, условия и сроки ее перечисления в бюджет муниципального образования, а также объем (прогнозируемый объем) бюджетных ассигнований местного бюджета на исполнение соответствующих расходных обязательств.</w:t>
      </w:r>
    </w:p>
    <w:bookmarkEnd w:id="188"/>
    <w:p w:rsidR="0037579A" w:rsidRDefault="003E4577">
      <w:r>
        <w:t>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w:t>
      </w:r>
    </w:p>
    <w:p w:rsidR="0037579A" w:rsidRDefault="003E4577">
      <w:bookmarkStart w:id="189" w:name="sub_12322"/>
      <w:r>
        <w:t>б) значения результатов использования субсидии и обязательства муниципальных образований по достижению результатов использования субсидий;</w:t>
      </w:r>
    </w:p>
    <w:p w:rsidR="0037579A" w:rsidRDefault="003E4577">
      <w:bookmarkStart w:id="190" w:name="sub_12323"/>
      <w:bookmarkEnd w:id="189"/>
      <w:r>
        <w:t>в) обязательство муниципальных образований, в том числе:</w:t>
      </w:r>
    </w:p>
    <w:bookmarkEnd w:id="190"/>
    <w:p w:rsidR="0037579A" w:rsidRDefault="003E4577">
      <w:r>
        <w:t xml:space="preserve">по возврату средств в государственный бюджет Республики Саха (Якутия) в соответствии с </w:t>
      </w:r>
      <w:hyperlink r:id="rId66" w:history="1">
        <w:r>
          <w:rPr>
            <w:rStyle w:val="a4"/>
          </w:rPr>
          <w:t>пунктами 2.13</w:t>
        </w:r>
      </w:hyperlink>
      <w:r>
        <w:t xml:space="preserve"> и </w:t>
      </w:r>
      <w:hyperlink r:id="rId67" w:history="1">
        <w:r>
          <w:rPr>
            <w:rStyle w:val="a4"/>
          </w:rPr>
          <w:t>2.17</w:t>
        </w:r>
      </w:hyperlink>
      <w:r>
        <w:t xml:space="preserve"> Правил;</w:t>
      </w:r>
    </w:p>
    <w:p w:rsidR="0037579A" w:rsidRDefault="003E4577">
      <w:r>
        <w:t xml:space="preserve">по внесению информации о закупках, направленных на реализацию национальных (региональных) проектов на территории Республики Саха (Якутия), осуществляемых в соответствии с Федеральными законами </w:t>
      </w:r>
      <w:hyperlink r:id="rId68" w:history="1">
        <w:r>
          <w:rPr>
            <w:rStyle w:val="a4"/>
          </w:rPr>
          <w:t>от 5 апреля 2013 г. N 44-ФЗ</w:t>
        </w:r>
      </w:hyperlink>
      <w:r>
        <w:t xml:space="preserve"> "О контрактной системе в сфере закупок товаров, работ, услуг для обеспечения государственных и муниципальных нужд", </w:t>
      </w:r>
      <w:hyperlink r:id="rId69" w:history="1">
        <w:r>
          <w:rPr>
            <w:rStyle w:val="a4"/>
          </w:rPr>
          <w:t>от 18 июля 2011 г. N 223-ФЗ</w:t>
        </w:r>
      </w:hyperlink>
      <w:r>
        <w:t xml:space="preserve"> "О закупках, товаров, работ, услуг отдельными видами юридических лиц" в региональную информационную систему "WEB-Торги-КС";</w:t>
      </w:r>
    </w:p>
    <w:p w:rsidR="0037579A" w:rsidRDefault="003E4577">
      <w:bookmarkStart w:id="191" w:name="sub_12324"/>
      <w:r>
        <w:t>г) наличие в муниципальной программе мероприятий, на финансирование которых предоставляется субсидия - в отношении субсидий, предоставляемых на софинансирование муниципальных программ, реализуемых за счет средств местных бюджетов;</w:t>
      </w:r>
    </w:p>
    <w:p w:rsidR="0037579A" w:rsidRDefault="003E4577">
      <w:bookmarkStart w:id="192" w:name="sub_12325"/>
      <w:bookmarkEnd w:id="191"/>
      <w:r>
        <w:t xml:space="preserve">д) реквизиты правового акта муниципального образования, устанавливающего расходное </w:t>
      </w:r>
      <w:r>
        <w:lastRenderedPageBreak/>
        <w:t>обязательство муниципального образования, в целях софинансирования которого предоставляется субсидия;</w:t>
      </w:r>
    </w:p>
    <w:p w:rsidR="0037579A" w:rsidRDefault="003E4577">
      <w:bookmarkStart w:id="193" w:name="sub_12326"/>
      <w:bookmarkEnd w:id="192"/>
      <w:r>
        <w:t>е) сроки и порядок представления отчетности об осуществлении расходов бюджета муниципального образования и о достижении значений показателей результата использования субсидий;</w:t>
      </w:r>
    </w:p>
    <w:p w:rsidR="0037579A" w:rsidRDefault="003E4577">
      <w:bookmarkStart w:id="194" w:name="sub_12327"/>
      <w:bookmarkEnd w:id="193"/>
      <w:r>
        <w:t xml:space="preserve">ж) ответственность сторон за нарушение условий соглашения согласно </w:t>
      </w:r>
      <w:hyperlink w:anchor="sub_12007" w:history="1">
        <w:r>
          <w:rPr>
            <w:rStyle w:val="a4"/>
          </w:rPr>
          <w:t>пункту 7</w:t>
        </w:r>
      </w:hyperlink>
      <w:r>
        <w:t xml:space="preserve"> настоящего порядка;</w:t>
      </w:r>
    </w:p>
    <w:p w:rsidR="0037579A" w:rsidRDefault="003E4577">
      <w:bookmarkStart w:id="195" w:name="sub_12328"/>
      <w:bookmarkEnd w:id="194"/>
      <w:r>
        <w:t>з) условие о перечислении субсидии из государственного бюджета Республики Саха (Якутия)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37579A" w:rsidRDefault="003E4577">
      <w:bookmarkStart w:id="196" w:name="sub_12329"/>
      <w:bookmarkEnd w:id="195"/>
      <w:r>
        <w:t>и) условие о вступлении в силу соглашения.</w:t>
      </w:r>
    </w:p>
    <w:bookmarkEnd w:id="196"/>
    <w:p w:rsidR="0037579A" w:rsidRDefault="003E4577">
      <w:r>
        <w:t>Формы соглашения и дополнительных соглашений утверждаются Министерством и должны соответствовать типовой форме соглашения и типовым формам дополнительных соглашений, утверждаемым приказом Министерства финансов Республики Саха (Якутия).</w:t>
      </w:r>
    </w:p>
    <w:p w:rsidR="0037579A" w:rsidRDefault="003E4577">
      <w:r>
        <w:t>Заключение соглашений о предоставлении из государственного бюджета Республики Саха (Якутия) субсидий местным бюджетам, предусмотренных законом Республики Саха (Якутия) о государственном бюджете Республики Саха (Якутия)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Республики Саха (Якутия) о внесении изменений в закон Республики Саха (Якутия) о государственном бюджете Республики Саха (Якутия) и которые заключаются не позднее 30 дней после дня вступления в силу указанного закона Республики Саха (Якутия).</w:t>
      </w:r>
    </w:p>
    <w:p w:rsidR="0037579A" w:rsidRDefault="003E4577">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7579A" w:rsidRDefault="003E4577">
      <w:r>
        <w:t xml:space="preserve">В случае нарушения сроков, предусмотренных </w:t>
      </w:r>
      <w:hyperlink w:anchor="sub_12321" w:history="1">
        <w:r>
          <w:rPr>
            <w:rStyle w:val="a4"/>
          </w:rPr>
          <w:t>абзацем вторым</w:t>
        </w:r>
      </w:hyperlink>
      <w:r>
        <w:t xml:space="preserve"> настоящего пункта, бюджетные ассигнования на предоставление субсидий, предусмотренные Министерству, подлежат уменьшению в связи с образованием экономии по использованию бюджетных ассигнований путем внесения изменений в сводную бюджетную роспись государственного бюджета Республики Саха (Якутия) в соответствии со </w:t>
      </w:r>
      <w:hyperlink r:id="rId70" w:history="1">
        <w:r>
          <w:rPr>
            <w:rStyle w:val="a4"/>
          </w:rPr>
          <w:t>статьей 58.1</w:t>
        </w:r>
      </w:hyperlink>
      <w:r>
        <w:t xml:space="preserve"> Закона Республики Саха (Якутия) от 5 февраля 2014 г. 1280-З N 111-V "О бюджетном устройстве и бюджетном процессе в Республике Саха (Якутия)".</w:t>
      </w:r>
    </w:p>
    <w:p w:rsidR="0037579A" w:rsidRDefault="0037579A"/>
    <w:p w:rsidR="0037579A" w:rsidRDefault="003E4577">
      <w:pPr>
        <w:pStyle w:val="1"/>
      </w:pPr>
      <w:bookmarkStart w:id="197" w:name="sub_12004"/>
      <w:r>
        <w:t>4. Критерии отбора муниципальных образований для предоставления субсидии</w:t>
      </w:r>
    </w:p>
    <w:bookmarkEnd w:id="197"/>
    <w:p w:rsidR="0037579A" w:rsidRDefault="0037579A"/>
    <w:p w:rsidR="0037579A" w:rsidRDefault="003E4577">
      <w:bookmarkStart w:id="198" w:name="sub_12041"/>
      <w:r>
        <w:t>4.1. Наличие потребности муниципального образования в обеспечении бесплатным горячим питанием обучающихся, получающих начальное общее образование в муниципальных образовательных организациях.</w:t>
      </w:r>
    </w:p>
    <w:p w:rsidR="0037579A" w:rsidRDefault="003E4577">
      <w:bookmarkStart w:id="199" w:name="sub_12042"/>
      <w:bookmarkEnd w:id="198"/>
      <w:r>
        <w:t>4.2. Наличие во всех муниципальных образовательных организациях, расположенных на территории муниципального образования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и Республики Саха (Якутия),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37579A" w:rsidRDefault="003E4577">
      <w:bookmarkStart w:id="200" w:name="sub_12043"/>
      <w:bookmarkEnd w:id="199"/>
      <w:r>
        <w:t xml:space="preserve">4.3. Наличие утвержденного органом местного самоуправления перечня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стопроцентный </w:t>
      </w:r>
      <w:r>
        <w:lastRenderedPageBreak/>
        <w:t>охват от числа таких обучающихся в указанных образовательных организациях.</w:t>
      </w:r>
    </w:p>
    <w:bookmarkEnd w:id="200"/>
    <w:p w:rsidR="0037579A" w:rsidRDefault="0037579A"/>
    <w:p w:rsidR="0037579A" w:rsidRDefault="003E4577">
      <w:pPr>
        <w:pStyle w:val="1"/>
      </w:pPr>
      <w:bookmarkStart w:id="201" w:name="sub_12005"/>
      <w:r>
        <w:t>5. Порядок проведения отбора муниципальных образований для предоставления субсидии</w:t>
      </w:r>
    </w:p>
    <w:bookmarkEnd w:id="201"/>
    <w:p w:rsidR="0037579A" w:rsidRDefault="0037579A"/>
    <w:p w:rsidR="0037579A" w:rsidRDefault="003E4577">
      <w:bookmarkStart w:id="202" w:name="sub_12051"/>
      <w:r>
        <w:t xml:space="preserve">5.1. Не позднее 1 октября Министерство размещает на </w:t>
      </w:r>
      <w:hyperlink r:id="rId71" w:history="1">
        <w:r>
          <w:rPr>
            <w:rStyle w:val="a4"/>
          </w:rPr>
          <w:t>официальном сайте</w:t>
        </w:r>
      </w:hyperlink>
      <w:r>
        <w:t xml:space="preserve"> извещение о предоставлении муниципальными образованиями заявок на предоставление субсидии на организацию бесплатного горячего питания обучающихся, получающих начальное общее образование в общеобразовательных организациях.</w:t>
      </w:r>
    </w:p>
    <w:p w:rsidR="0037579A" w:rsidRDefault="003E4577">
      <w:bookmarkStart w:id="203" w:name="sub_12052"/>
      <w:bookmarkEnd w:id="202"/>
      <w:r>
        <w:t>5.2. Муниципальное образование представляет в Министерство заявку в соответствии со сроком предоставления заявки, указанной в извещении об отборе (далее - заявка). Заявка представляется в течение 14 рабочих дней со дня начала приема заявок.</w:t>
      </w:r>
    </w:p>
    <w:bookmarkEnd w:id="203"/>
    <w:p w:rsidR="0037579A" w:rsidRDefault="003E4577">
      <w:r>
        <w:t>В составе заявки муниципальное образование предоставляет:</w:t>
      </w:r>
    </w:p>
    <w:p w:rsidR="0037579A" w:rsidRDefault="003E4577">
      <w:bookmarkStart w:id="204" w:name="sub_12521"/>
      <w:r>
        <w:t>а) заверенную в установленном порядке копию нормативного правового акта муниципального образования, включающую в себя мероприятия, предусмотренные настоящим порядком;</w:t>
      </w:r>
    </w:p>
    <w:p w:rsidR="0037579A" w:rsidRDefault="003E4577">
      <w:bookmarkStart w:id="205" w:name="sub_12522"/>
      <w:bookmarkEnd w:id="204"/>
      <w:r>
        <w:t>б) сведение о количестве обучающихся 1-4 классов муниципальных общеобразовательных организаций;</w:t>
      </w:r>
    </w:p>
    <w:p w:rsidR="0037579A" w:rsidRDefault="003E4577">
      <w:bookmarkStart w:id="206" w:name="sub_12523"/>
      <w:bookmarkEnd w:id="205"/>
      <w:r>
        <w:t>в) сведение о наличии в муниципальном образовании утвержденного плана мероприятий (дорожной карты) по организации бесплатного горячего питания обучающихся, получающих начальное общее образование.</w:t>
      </w:r>
    </w:p>
    <w:p w:rsidR="0037579A" w:rsidRDefault="003E4577">
      <w:bookmarkStart w:id="207" w:name="sub_12053"/>
      <w:bookmarkEnd w:id="206"/>
      <w:r>
        <w:t>5.3. Министерство регистрирует представленные заявки в день их поступления, проверяет в течение 3 рабочих дней правильность оформления и комплектность заявок в соответствии с требованиями, установленными настоящим порядком.</w:t>
      </w:r>
    </w:p>
    <w:p w:rsidR="0037579A" w:rsidRDefault="003E4577">
      <w:bookmarkStart w:id="208" w:name="sub_12054"/>
      <w:bookmarkEnd w:id="207"/>
      <w:r>
        <w:t>5.4. После завершения проверки заявок, в случае необходимости, в течение одного рабочего дня Министерство принимает решение о переносе даты окончания приема заявок и информирует муниципальные образования, заявки которых поступили в Министерство, в течение трех рабочих дней после принятия решения о переносе даты окончания приема заявок.</w:t>
      </w:r>
    </w:p>
    <w:p w:rsidR="0037579A" w:rsidRDefault="003E4577">
      <w:bookmarkStart w:id="209" w:name="sub_12055"/>
      <w:bookmarkEnd w:id="208"/>
      <w:r>
        <w:t xml:space="preserve">5.5. Итоги рассмотрения заявок размещаются Министерством на </w:t>
      </w:r>
      <w:hyperlink r:id="rId72" w:history="1">
        <w:r>
          <w:rPr>
            <w:rStyle w:val="a4"/>
          </w:rPr>
          <w:t>официальном сайте</w:t>
        </w:r>
      </w:hyperlink>
      <w:r>
        <w:t xml:space="preserve"> в течение 2 рабочих дней со дня подведения итогов рассмотрения заявок.</w:t>
      </w:r>
    </w:p>
    <w:bookmarkEnd w:id="209"/>
    <w:p w:rsidR="0037579A" w:rsidRDefault="0037579A"/>
    <w:p w:rsidR="0037579A" w:rsidRDefault="003E4577">
      <w:pPr>
        <w:pStyle w:val="1"/>
      </w:pPr>
      <w:bookmarkStart w:id="210" w:name="sub_12006"/>
      <w:r>
        <w:t>6. Методика распределения субсидий между муниципальными образованиями</w:t>
      </w:r>
    </w:p>
    <w:bookmarkEnd w:id="210"/>
    <w:p w:rsidR="0037579A" w:rsidRDefault="0037579A"/>
    <w:p w:rsidR="0037579A" w:rsidRDefault="003E4577">
      <w:bookmarkStart w:id="211" w:name="sub_12061"/>
      <w:r>
        <w:t>6.1.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местном бюджете соответствующего муниципального образования (определяется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bookmarkEnd w:id="211"/>
    <w:p w:rsidR="0037579A" w:rsidRDefault="003E4577">
      <w:r>
        <w:t>Предельный уровень софинансирования расходного обязательства муниципального образования из государственного бюджета Республики Саха (Якутия) (Yi):</w:t>
      </w:r>
    </w:p>
    <w:p w:rsidR="0037579A" w:rsidRDefault="003E4577">
      <w:r>
        <w:t xml:space="preserve">для муниципальных образований, уровень бюджетной обеспеченности до выравнивания (определенный в соответствии с </w:t>
      </w:r>
      <w:hyperlink r:id="rId73" w:history="1">
        <w:r>
          <w:rPr>
            <w:rStyle w:val="a4"/>
          </w:rPr>
          <w:t>Законом</w:t>
        </w:r>
      </w:hyperlink>
      <w:r>
        <w:t xml:space="preserve"> Республики Саха (Якутия) от 13 июля 2005 г. 258-З N 523-III "О выравнивании бюджетной обеспеченности муниципальных образований Республики Саха (Якутия)", </w:t>
      </w:r>
      <w:hyperlink r:id="rId74" w:history="1">
        <w:r>
          <w:rPr>
            <w:rStyle w:val="a4"/>
          </w:rPr>
          <w:t>Законом</w:t>
        </w:r>
      </w:hyperlink>
      <w:r>
        <w:t xml:space="preserve"> Республики Саха (Якутия) от 26 декабря 2007 г. 523-З N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которых равен или превышает 1, определяется по формуле:</w:t>
      </w:r>
    </w:p>
    <w:p w:rsidR="0037579A" w:rsidRDefault="0037579A"/>
    <w:p w:rsidR="0037579A" w:rsidRDefault="003F3E13">
      <w:pPr>
        <w:ind w:firstLine="698"/>
        <w:jc w:val="center"/>
      </w:pPr>
      <w:r>
        <w:rPr>
          <w:noProof/>
        </w:rPr>
        <w:lastRenderedPageBreak/>
        <w:drawing>
          <wp:inline distT="0" distB="0" distL="0" distR="0">
            <wp:extent cx="2731135" cy="58166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srcRect/>
                    <a:stretch>
                      <a:fillRect/>
                    </a:stretch>
                  </pic:blipFill>
                  <pic:spPr bwMode="auto">
                    <a:xfrm>
                      <a:off x="0" y="0"/>
                      <a:ext cx="2731135" cy="581660"/>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F3E13">
      <w:r>
        <w:rPr>
          <w:noProof/>
        </w:rPr>
        <w:drawing>
          <wp:inline distT="0" distB="0" distL="0" distR="0">
            <wp:extent cx="570230" cy="24955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srcRect/>
                    <a:stretch>
                      <a:fillRect/>
                    </a:stretch>
                  </pic:blipFill>
                  <pic:spPr bwMode="auto">
                    <a:xfrm>
                      <a:off x="0" y="0"/>
                      <a:ext cx="570230" cy="249555"/>
                    </a:xfrm>
                    <a:prstGeom prst="rect">
                      <a:avLst/>
                    </a:prstGeom>
                    <a:noFill/>
                    <a:ln w="9525">
                      <a:noFill/>
                      <a:miter lim="800000"/>
                      <a:headEnd/>
                      <a:tailEnd/>
                    </a:ln>
                  </pic:spPr>
                </pic:pic>
              </a:graphicData>
            </a:graphic>
          </wp:inline>
        </w:drawing>
      </w:r>
      <w:r w:rsidR="003E4577">
        <w:t xml:space="preserve"> - место i-го муниципального образования по уровню расчетной бюджетной обеспеченности муниципального образования на текущий финансовый год;</w:t>
      </w:r>
    </w:p>
    <w:p w:rsidR="0037579A" w:rsidRDefault="003F3E13">
      <w:r>
        <w:rPr>
          <w:noProof/>
        </w:rPr>
        <w:drawing>
          <wp:inline distT="0" distB="0" distL="0" distR="0">
            <wp:extent cx="166370" cy="22542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srcRect/>
                    <a:stretch>
                      <a:fillRect/>
                    </a:stretch>
                  </pic:blipFill>
                  <pic:spPr bwMode="auto">
                    <a:xfrm>
                      <a:off x="0" y="0"/>
                      <a:ext cx="166370" cy="225425"/>
                    </a:xfrm>
                    <a:prstGeom prst="rect">
                      <a:avLst/>
                    </a:prstGeom>
                    <a:noFill/>
                    <a:ln w="9525">
                      <a:noFill/>
                      <a:miter lim="800000"/>
                      <a:headEnd/>
                      <a:tailEnd/>
                    </a:ln>
                  </pic:spPr>
                </pic:pic>
              </a:graphicData>
            </a:graphic>
          </wp:inline>
        </w:drawing>
      </w:r>
      <w:r w:rsidR="003E4577">
        <w:t xml:space="preserve"> - количество муниципальных образований в соответствующей группе;</w:t>
      </w:r>
    </w:p>
    <w:p w:rsidR="0037579A" w:rsidRDefault="003E4577">
      <w:r>
        <w:t xml:space="preserve">для муниципальных образований, уровень бюджетной обеспеченности до выравнивания (определенный в соответствии с </w:t>
      </w:r>
      <w:hyperlink r:id="rId78" w:history="1">
        <w:r>
          <w:rPr>
            <w:rStyle w:val="a4"/>
          </w:rPr>
          <w:t>Законом</w:t>
        </w:r>
      </w:hyperlink>
      <w:r>
        <w:t xml:space="preserve"> Республики Саха (Якутия) от 13 июля 2005 г. 258-З N 523-III "О выравнивании бюджетной обеспеченности муниципальных образований Республики Саха (Якутия)", </w:t>
      </w:r>
      <w:hyperlink r:id="rId79" w:history="1">
        <w:r>
          <w:rPr>
            <w:rStyle w:val="a4"/>
          </w:rPr>
          <w:t>Законом</w:t>
        </w:r>
      </w:hyperlink>
      <w:r>
        <w:t xml:space="preserve"> Республики Саха (Якутия) от 26 декабря 2007 г. 523-З N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которых меньше 1, определяется по формуле:</w:t>
      </w:r>
    </w:p>
    <w:p w:rsidR="0037579A" w:rsidRDefault="0037579A"/>
    <w:p w:rsidR="0037579A" w:rsidRDefault="003F3E13">
      <w:pPr>
        <w:ind w:firstLine="698"/>
        <w:jc w:val="center"/>
      </w:pPr>
      <w:r>
        <w:rPr>
          <w:noProof/>
        </w:rPr>
        <w:drawing>
          <wp:inline distT="0" distB="0" distL="0" distR="0">
            <wp:extent cx="2576830" cy="5816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0"/>
                    <a:srcRect/>
                    <a:stretch>
                      <a:fillRect/>
                    </a:stretch>
                  </pic:blipFill>
                  <pic:spPr bwMode="auto">
                    <a:xfrm>
                      <a:off x="0" y="0"/>
                      <a:ext cx="2576830" cy="581660"/>
                    </a:xfrm>
                    <a:prstGeom prst="rect">
                      <a:avLst/>
                    </a:prstGeom>
                    <a:noFill/>
                    <a:ln w="9525">
                      <a:noFill/>
                      <a:miter lim="800000"/>
                      <a:headEnd/>
                      <a:tailEnd/>
                    </a:ln>
                  </pic:spPr>
                </pic:pic>
              </a:graphicData>
            </a:graphic>
          </wp:inline>
        </w:drawing>
      </w:r>
    </w:p>
    <w:p w:rsidR="0037579A" w:rsidRDefault="0037579A"/>
    <w:p w:rsidR="0037579A" w:rsidRDefault="003E4577">
      <w:r>
        <w:t>Предельный уровень софинансирования расходного обязательства муниципального образования из государственного бюджета Республики Саха (Якутия) по муниципальным образованиям на очередной финансовый год утверждается распоряжением Правительства Республики Саха (Якутия) ежегодно не позднее 1 декабря текущего финансового года.</w:t>
      </w:r>
    </w:p>
    <w:p w:rsidR="0037579A" w:rsidRDefault="003E4577">
      <w:bookmarkStart w:id="212" w:name="sub_12062"/>
      <w:r>
        <w:t>6.2. Размер субсидии, предоставляемой бюджету i-го муниципального образования (Si) на организацию бесплатного горячего питания обучающихся, получающих начальное общее образование в муниципальных образовательных организациях, определяется по формуле:</w:t>
      </w:r>
    </w:p>
    <w:bookmarkEnd w:id="212"/>
    <w:p w:rsidR="0037579A" w:rsidRDefault="0037579A"/>
    <w:p w:rsidR="0037579A" w:rsidRDefault="003E4577">
      <w:pPr>
        <w:ind w:firstLine="698"/>
        <w:jc w:val="center"/>
      </w:pPr>
      <w:r>
        <w:t>Si = Чдетоднейi x Nпит x Kцен регионаi x Zi x Кк,</w:t>
      </w:r>
    </w:p>
    <w:p w:rsidR="0037579A" w:rsidRDefault="0037579A"/>
    <w:p w:rsidR="0037579A" w:rsidRDefault="003E4577">
      <w:r>
        <w:t>где:</w:t>
      </w:r>
    </w:p>
    <w:p w:rsidR="0037579A" w:rsidRDefault="003E4577">
      <w:r>
        <w:t xml:space="preserve">Чдетодней - число детодней для обучающихся по программам начального общего образования в муниципальном образовании, рассчитываемое в соответствии с </w:t>
      </w:r>
      <w:hyperlink w:anchor="sub_12063" w:history="1">
        <w:r>
          <w:rPr>
            <w:rStyle w:val="a4"/>
          </w:rPr>
          <w:t>пунктом 6.3</w:t>
        </w:r>
      </w:hyperlink>
      <w:r>
        <w:t xml:space="preserve"> настоящего порядка;</w:t>
      </w:r>
    </w:p>
    <w:p w:rsidR="0037579A" w:rsidRDefault="003E4577">
      <w:r>
        <w:t xml:space="preserve">Nпит - средняя стоимость горячего питания на 1 обучающегося по программам начального общего образования в день, рассчитываемая в соответствии с </w:t>
      </w:r>
      <w:hyperlink w:anchor="sub_12066" w:history="1">
        <w:r>
          <w:rPr>
            <w:rStyle w:val="a4"/>
          </w:rPr>
          <w:t>пунктом 6.6</w:t>
        </w:r>
      </w:hyperlink>
      <w:r>
        <w:t xml:space="preserve"> настоящего порядка;</w:t>
      </w:r>
    </w:p>
    <w:p w:rsidR="0037579A" w:rsidRDefault="003E4577">
      <w:r>
        <w:t xml:space="preserve">Kцен регионаi - относительный показатель индекса цен на продуктовый набор потребительской корзины в Республике Саха (Якутия), рассчитываемый в соответствии с </w:t>
      </w:r>
      <w:hyperlink w:anchor="sub_12064" w:history="1">
        <w:r>
          <w:rPr>
            <w:rStyle w:val="a4"/>
          </w:rPr>
          <w:t>пунктом 6.4.</w:t>
        </w:r>
      </w:hyperlink>
      <w:r>
        <w:t xml:space="preserve"> настоящего порядка;</w:t>
      </w:r>
    </w:p>
    <w:p w:rsidR="0037579A" w:rsidRDefault="003E4577">
      <w:r>
        <w:t>Zi - предельный уровень софинансирования расходного обязательства i-го муниципального образования из государственного бюджета Республики Саха (Якутия), выраженный в процентах объема указанного расходного обязательства и определяемый Правительством Республики Саха (Якутия);</w:t>
      </w:r>
    </w:p>
    <w:p w:rsidR="0037579A" w:rsidRDefault="003E4577">
      <w:r>
        <w:t>Кк - корректирующий коэффициент, учитывающий предельный уровень софинансирования расходного обязательства.</w:t>
      </w:r>
    </w:p>
    <w:p w:rsidR="0037579A" w:rsidRDefault="003E4577">
      <w:bookmarkStart w:id="213" w:name="sub_12063"/>
      <w:r>
        <w:t>6.3. Число детодней для обучающихся по программам начального общего образования в муниципальном образовании (Чдетоднейi) определяется по формуле:</w:t>
      </w:r>
    </w:p>
    <w:bookmarkEnd w:id="213"/>
    <w:p w:rsidR="0037579A" w:rsidRDefault="0037579A"/>
    <w:p w:rsidR="0037579A" w:rsidRDefault="003E4577">
      <w:pPr>
        <w:ind w:firstLine="698"/>
        <w:jc w:val="center"/>
      </w:pPr>
      <w:r>
        <w:lastRenderedPageBreak/>
        <w:t>Чдетоднейi = Чдетей1клi x Дней1кл + Чдетей2-4клi x Дней2-4кл,</w:t>
      </w:r>
    </w:p>
    <w:p w:rsidR="0037579A" w:rsidRDefault="0037579A"/>
    <w:p w:rsidR="0037579A" w:rsidRDefault="003E4577">
      <w:r>
        <w:t>где:</w:t>
      </w:r>
    </w:p>
    <w:p w:rsidR="0037579A" w:rsidRDefault="003E4577">
      <w:r>
        <w:t>Чдетей1клi - численность обучающихся в 1-х классах в i-муниципальном образовании по данным федерального статистического наблюдения на 1 января текущего финансового года;</w:t>
      </w:r>
    </w:p>
    <w:p w:rsidR="0037579A" w:rsidRDefault="003E4577">
      <w:r>
        <w:t>Дней1кл - количество учебных дней в году для обучающихся в 1-х классах, равное 165 дням в текущем финансовом году;</w:t>
      </w:r>
    </w:p>
    <w:p w:rsidR="0037579A" w:rsidRDefault="003E4577">
      <w:r>
        <w:t>Чдетей2-4клi - численность обучающихся во 2-4-х классах в муниципальном образовании по данным федерального статистического наблюдения на 1 января текущего финансового года;</w:t>
      </w:r>
    </w:p>
    <w:p w:rsidR="0037579A" w:rsidRDefault="003E4577">
      <w:r>
        <w:t>Дней2-4кл - количество учебных дней в году для обучающихся во 2-4-х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37579A" w:rsidRDefault="003E4577">
      <w:bookmarkStart w:id="214" w:name="sub_12064"/>
      <w:r>
        <w:t>6.4. Относительный показатель индекса цен на продуктовый набор потребительской корзины в Республике Саха (Якутия) определяется по формуле:</w:t>
      </w:r>
    </w:p>
    <w:bookmarkEnd w:id="214"/>
    <w:p w:rsidR="0037579A" w:rsidRDefault="0037579A"/>
    <w:p w:rsidR="0037579A" w:rsidRDefault="003E4577">
      <w:pPr>
        <w:ind w:firstLine="698"/>
        <w:jc w:val="center"/>
      </w:pPr>
      <w:r>
        <w:t>Кценi = Спнi / Спнср,</w:t>
      </w:r>
    </w:p>
    <w:p w:rsidR="0037579A" w:rsidRDefault="0037579A"/>
    <w:p w:rsidR="0037579A" w:rsidRDefault="003E4577">
      <w:r>
        <w:t>где:</w:t>
      </w:r>
    </w:p>
    <w:p w:rsidR="0037579A" w:rsidRDefault="003E4577">
      <w:r>
        <w:t>Кценi - значение корректирующего коэффициента цен;</w:t>
      </w:r>
    </w:p>
    <w:p w:rsidR="0037579A" w:rsidRDefault="003E4577">
      <w:r>
        <w:t>Спнi - стоимость продуктового набора потребительской корзины i-го муниципального района (городского округа) Республики Саха (Якутия) за год, предшествующий текущему финансовому году, по данным Министерства труда и социального развития Республики Саха (Якутия);</w:t>
      </w:r>
    </w:p>
    <w:p w:rsidR="0037579A" w:rsidRDefault="003E4577">
      <w:r>
        <w:t>Спнср - средняя стоимость продуктового набора потребительской корзины муниципальных районов (городских округов) Республики Саха (Якутия) за год предшествующий текущему финансовому году, по данным Министерства труда и социального развития Республики Саха (Якутия).</w:t>
      </w:r>
    </w:p>
    <w:p w:rsidR="0037579A" w:rsidRDefault="003E4577">
      <w:bookmarkStart w:id="215" w:name="sub_12065"/>
      <w:r>
        <w:t xml:space="preserve">6.5. В случае если рассчитанный на очередной финансовый год в соответствии с </w:t>
      </w:r>
      <w:hyperlink w:anchor="sub_12062" w:history="1">
        <w:r>
          <w:rPr>
            <w:rStyle w:val="a4"/>
          </w:rPr>
          <w:t>пунктом 6.2</w:t>
        </w:r>
      </w:hyperlink>
      <w:r>
        <w:t xml:space="preserve"> настоящего порядка суммарный размер субсидий бюджетам муниципальных образований, представивших заявки, превышает объем бюджетных ассигнований, предусмотренных в государственном бюджете Республики Саха (Якутия) на предоставление субсидий, то размер субсидии, предоставляемой бюджету муниципального образования (Si), определяется по формуле:</w:t>
      </w:r>
    </w:p>
    <w:bookmarkEnd w:id="215"/>
    <w:p w:rsidR="0037579A" w:rsidRDefault="0037579A"/>
    <w:p w:rsidR="0037579A" w:rsidRDefault="003F3E13">
      <w:pPr>
        <w:ind w:firstLine="698"/>
        <w:jc w:val="center"/>
      </w:pPr>
      <w:r>
        <w:rPr>
          <w:noProof/>
        </w:rPr>
        <w:drawing>
          <wp:inline distT="0" distB="0" distL="0" distR="0">
            <wp:extent cx="3040380" cy="6413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1"/>
                    <a:srcRect/>
                    <a:stretch>
                      <a:fillRect/>
                    </a:stretch>
                  </pic:blipFill>
                  <pic:spPr bwMode="auto">
                    <a:xfrm>
                      <a:off x="0" y="0"/>
                      <a:ext cx="3040380" cy="641350"/>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E4577">
      <w:r>
        <w:t>m - число муниципальных образований - получателей субсидии в соответствующем финансовом году;</w:t>
      </w:r>
    </w:p>
    <w:p w:rsidR="0037579A" w:rsidRDefault="003E4577">
      <w:r>
        <w:t>j - индекс суммирования;</w:t>
      </w:r>
    </w:p>
    <w:p w:rsidR="0037579A" w:rsidRDefault="003E4577">
      <w:r>
        <w:t xml:space="preserve">Sобщ - объем бюджетных ассигнований государственного бюджета Республики Саха (Якутия), предусмотренных на предоставление субсидий на цели, указанные в </w:t>
      </w:r>
      <w:hyperlink w:anchor="sub_110133" w:history="1">
        <w:r>
          <w:rPr>
            <w:rStyle w:val="a4"/>
          </w:rPr>
          <w:t>пункте 1.1</w:t>
        </w:r>
      </w:hyperlink>
      <w:r>
        <w:t xml:space="preserve"> настоящего порядка.</w:t>
      </w:r>
    </w:p>
    <w:p w:rsidR="0037579A" w:rsidRDefault="003E4577">
      <w:bookmarkStart w:id="216" w:name="sub_12066"/>
      <w:r>
        <w:t>6.6. Средняя стоимость горячего питания на 1 обучающегося по программам начального общего образования в день определяется по формуле:</w:t>
      </w:r>
    </w:p>
    <w:bookmarkEnd w:id="216"/>
    <w:p w:rsidR="0037579A" w:rsidRDefault="0037579A"/>
    <w:p w:rsidR="0037579A" w:rsidRDefault="003F3E13">
      <w:pPr>
        <w:ind w:firstLine="698"/>
        <w:jc w:val="center"/>
      </w:pPr>
      <w:r>
        <w:rPr>
          <w:noProof/>
        </w:rPr>
        <w:drawing>
          <wp:inline distT="0" distB="0" distL="0" distR="0">
            <wp:extent cx="1365885" cy="42735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
                    <a:srcRect/>
                    <a:stretch>
                      <a:fillRect/>
                    </a:stretch>
                  </pic:blipFill>
                  <pic:spPr bwMode="auto">
                    <a:xfrm>
                      <a:off x="0" y="0"/>
                      <a:ext cx="1365885" cy="42735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lastRenderedPageBreak/>
        <w:t>где:</w:t>
      </w:r>
    </w:p>
    <w:p w:rsidR="0037579A" w:rsidRDefault="003E4577">
      <w:r>
        <w:t>Si - общий объем бюджетных ассигнований, предусмотренных на финансовое обеспечение расходных обязательств на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37579A" w:rsidRDefault="003E4577">
      <w:r>
        <w:t xml:space="preserve">Чдетодней - число детодней для обучающихся по программам начального общего образования, рассчитываемое в соответствии с </w:t>
      </w:r>
      <w:hyperlink w:anchor="sub_12063" w:history="1">
        <w:r>
          <w:rPr>
            <w:rStyle w:val="a4"/>
          </w:rPr>
          <w:t>пунктом 6.3.</w:t>
        </w:r>
      </w:hyperlink>
      <w:r>
        <w:t xml:space="preserve"> настоящего порядка.</w:t>
      </w:r>
    </w:p>
    <w:p w:rsidR="0037579A" w:rsidRDefault="0037579A"/>
    <w:p w:rsidR="0037579A" w:rsidRDefault="003E4577">
      <w:pPr>
        <w:pStyle w:val="1"/>
      </w:pPr>
      <w:bookmarkStart w:id="217" w:name="sub_12007"/>
      <w:r>
        <w:t>7. Порядок оценки эффективности использования субсидий, а также перечень результатов использования субсидий</w:t>
      </w:r>
    </w:p>
    <w:bookmarkEnd w:id="217"/>
    <w:p w:rsidR="0037579A" w:rsidRDefault="0037579A"/>
    <w:p w:rsidR="0037579A" w:rsidRDefault="003E4577">
      <w:bookmarkStart w:id="218" w:name="sub_12071"/>
      <w:r>
        <w:t>7.1. Оценка эффективности использования субсидии осуществляется Министерством на основании сравнения планируемых и достигнутых значений результата использования субсидии муниципальными образованиями.</w:t>
      </w:r>
    </w:p>
    <w:p w:rsidR="0037579A" w:rsidRDefault="003E4577">
      <w:bookmarkStart w:id="219" w:name="sub_12072"/>
      <w:bookmarkEnd w:id="218"/>
      <w:r>
        <w:t>7.2. Муниципальные образования - получатели субсидий обеспечивают достижение следующего результата использования субсидии:</w:t>
      </w:r>
    </w:p>
    <w:bookmarkEnd w:id="219"/>
    <w:p w:rsidR="0037579A" w:rsidRDefault="003E4577">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37579A" w:rsidRDefault="003E4577">
      <w:bookmarkStart w:id="220" w:name="sub_12073"/>
      <w:r>
        <w:t>7.3. Значения результата использования субсидии устанавливаются Министерством в соглашениях с муниципальными образованиями о предоставлении субсидий.</w:t>
      </w:r>
    </w:p>
    <w:bookmarkEnd w:id="220"/>
    <w:p w:rsidR="0037579A" w:rsidRDefault="0037579A"/>
    <w:p w:rsidR="0037579A" w:rsidRDefault="003E4577">
      <w:pPr>
        <w:pStyle w:val="1"/>
      </w:pPr>
      <w:bookmarkStart w:id="221" w:name="sub_12008"/>
      <w:r>
        <w:t>8. Сроки и порядок представления отчетности об исполнении условий предоставления субсидий</w:t>
      </w:r>
    </w:p>
    <w:bookmarkEnd w:id="221"/>
    <w:p w:rsidR="0037579A" w:rsidRDefault="0037579A"/>
    <w:p w:rsidR="0037579A" w:rsidRDefault="003E4577">
      <w:bookmarkStart w:id="222" w:name="sub_12081"/>
      <w:r>
        <w:t>8.1. Муниципальные образования ежемесячно до 10-го числа месяца, следующего за отчетным месяцем, представляют Министерству отчет об использовании субсидий местными бюджетами и о достигнутых результатах предоставления субсидии по формам, утвержденным Министерством.</w:t>
      </w:r>
    </w:p>
    <w:bookmarkEnd w:id="222"/>
    <w:p w:rsidR="0037579A" w:rsidRDefault="0037579A"/>
    <w:p w:rsidR="0037579A" w:rsidRDefault="003E4577">
      <w:pPr>
        <w:pStyle w:val="1"/>
      </w:pPr>
      <w:bookmarkStart w:id="223" w:name="sub_12009"/>
      <w:r>
        <w:t>9. Основания и порядок применения мер финансовой ответственности к муниципальному образованию</w:t>
      </w:r>
    </w:p>
    <w:bookmarkEnd w:id="223"/>
    <w:p w:rsidR="0037579A" w:rsidRDefault="0037579A"/>
    <w:p w:rsidR="0037579A" w:rsidRDefault="003E4577">
      <w:bookmarkStart w:id="224" w:name="sub_12091"/>
      <w:r>
        <w:t xml:space="preserve">9.1. В случае нарушения сроков, предусмотренных </w:t>
      </w:r>
      <w:hyperlink w:anchor="sub_12081" w:history="1">
        <w:r>
          <w:rPr>
            <w:rStyle w:val="a4"/>
          </w:rPr>
          <w:t>пунктом 8.1</w:t>
        </w:r>
      </w:hyperlink>
      <w:r>
        <w:t xml:space="preserve"> настоящего порядка, бюджетные ассигнования на предоставление субсидий, предусмотренные Министерству, подлежат уменьшению в связи с образованием экономии по использованию бюджетных ассигнований путем внесения изменений в сводную бюджетную роспись государственного бюджета Республики Саха (Якутия) в соответствии со </w:t>
      </w:r>
      <w:hyperlink r:id="rId83" w:history="1">
        <w:r>
          <w:rPr>
            <w:rStyle w:val="a4"/>
          </w:rPr>
          <w:t>статьей 58.1</w:t>
        </w:r>
      </w:hyperlink>
      <w:r>
        <w:t xml:space="preserve"> Закона Республики Саха (Якутия) от 5 февраля 2014 г. 1280-З N 111-V "О бюджетном устройстве и бюджетном процессе в Республике Саха (Якутия)".</w:t>
      </w:r>
    </w:p>
    <w:p w:rsidR="0037579A" w:rsidRDefault="003E4577">
      <w:bookmarkStart w:id="225" w:name="sub_12092"/>
      <w:bookmarkEnd w:id="224"/>
      <w:r>
        <w:t>9.2. В случае если муниципальным образованием по состоянию на 31 декабря текущего финансового года допущены нарушения обязательств, предусмотренных соглашением,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государственный бюджет Республики Саха (Якутия) в срок до 1 июня года, следующего за годом предоставления субсидии (</w:t>
      </w:r>
      <w:r w:rsidR="003F3E13">
        <w:rPr>
          <w:noProof/>
        </w:rPr>
        <w:drawing>
          <wp:inline distT="0" distB="0" distL="0" distR="0">
            <wp:extent cx="534670" cy="2254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4"/>
                    <a:srcRect/>
                    <a:stretch>
                      <a:fillRect/>
                    </a:stretch>
                  </pic:blipFill>
                  <pic:spPr bwMode="auto">
                    <a:xfrm>
                      <a:off x="0" y="0"/>
                      <a:ext cx="534670" cy="225425"/>
                    </a:xfrm>
                    <a:prstGeom prst="rect">
                      <a:avLst/>
                    </a:prstGeom>
                    <a:noFill/>
                    <a:ln w="9525">
                      <a:noFill/>
                      <a:miter lim="800000"/>
                      <a:headEnd/>
                      <a:tailEnd/>
                    </a:ln>
                  </pic:spPr>
                </pic:pic>
              </a:graphicData>
            </a:graphic>
          </wp:inline>
        </w:drawing>
      </w:r>
      <w:r>
        <w:t xml:space="preserve">) в соответствии с ведомственным актом Министерства, </w:t>
      </w:r>
      <w:r>
        <w:lastRenderedPageBreak/>
        <w:t>рассчитывается по формуле:</w:t>
      </w:r>
    </w:p>
    <w:bookmarkEnd w:id="225"/>
    <w:p w:rsidR="0037579A" w:rsidRDefault="0037579A"/>
    <w:p w:rsidR="0037579A" w:rsidRDefault="003F3E13">
      <w:pPr>
        <w:ind w:firstLine="698"/>
        <w:jc w:val="center"/>
      </w:pPr>
      <w:r>
        <w:rPr>
          <w:noProof/>
        </w:rPr>
        <w:drawing>
          <wp:inline distT="0" distB="0" distL="0" distR="0">
            <wp:extent cx="2220595" cy="24955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5"/>
                    <a:srcRect/>
                    <a:stretch>
                      <a:fillRect/>
                    </a:stretch>
                  </pic:blipFill>
                  <pic:spPr bwMode="auto">
                    <a:xfrm>
                      <a:off x="0" y="0"/>
                      <a:ext cx="2220595" cy="24955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E4577">
      <w:r>
        <w:t>V субсидии - размер субсидии, предоставленной местному бюджету в отчетном финансовом году;</w:t>
      </w:r>
    </w:p>
    <w:p w:rsidR="0037579A" w:rsidRDefault="003E4577">
      <w:r>
        <w:t>k - коэффициент возврата субсидии;</w:t>
      </w:r>
    </w:p>
    <w:p w:rsidR="0037579A" w:rsidRDefault="003E4577">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37579A" w:rsidRDefault="003E4577">
      <w:r>
        <w:t>n - общее количество результатов использования субсидии.</w:t>
      </w:r>
    </w:p>
    <w:p w:rsidR="0037579A" w:rsidRDefault="003E4577">
      <w:bookmarkStart w:id="226" w:name="sub_12093"/>
      <w:r>
        <w:t xml:space="preserve">9.3. Основанием для освобождения органов местного самоуправления от применения мер ответственности, предусмотренных </w:t>
      </w:r>
      <w:hyperlink w:anchor="sub_12091" w:history="1">
        <w:r>
          <w:rPr>
            <w:rStyle w:val="a4"/>
          </w:rPr>
          <w:t>подпунктом 9.1</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bookmarkEnd w:id="226"/>
    <w:p w:rsidR="0037579A" w:rsidRDefault="003E4577">
      <w:r>
        <w:t>установление регионального (межмуниципального) и (или) местного уровня реагирования на чрезвычайную ситуацию, подтвержденное решением Главы Республики Саха (Якутия) и (или) органа местного самоуправления;</w:t>
      </w:r>
    </w:p>
    <w:p w:rsidR="0037579A" w:rsidRDefault="003E4577">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исполнительного органа государственной власти Республики Саха (Якутия);</w:t>
      </w:r>
    </w:p>
    <w:p w:rsidR="0037579A" w:rsidRDefault="003E4577">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7579A" w:rsidRDefault="003E4577">
      <w:r>
        <w:t xml:space="preserve">Министерство при наличии основания, предусмотренного </w:t>
      </w:r>
      <w:hyperlink w:anchor="sub_12093" w:history="1">
        <w:r>
          <w:rPr>
            <w:rStyle w:val="a4"/>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7579A" w:rsidRDefault="003E4577">
      <w:r>
        <w:t xml:space="preserve">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Министерству органом местного самоуправления, допустившим нарушение соответствующих обязательств, до 30 апреля года, следующего за годом предоставления субсидии, и не позднее 20 мая года, следующего за годом предоставления субсидии, Министерство издает ведомственный акт об освобождении органов местного самоуправления от применения мер ответственности, предусмотренных </w:t>
      </w:r>
      <w:hyperlink w:anchor="sub_12072" w:history="1">
        <w:r>
          <w:rPr>
            <w:rStyle w:val="a4"/>
          </w:rPr>
          <w:t>пунктом 7.2</w:t>
        </w:r>
      </w:hyperlink>
      <w:r>
        <w:t xml:space="preserve"> настоящего порядка.</w:t>
      </w:r>
    </w:p>
    <w:p w:rsidR="0037579A" w:rsidRDefault="003E4577">
      <w:bookmarkStart w:id="227" w:name="sub_12094"/>
      <w:r>
        <w:t xml:space="preserve">9.4. В случае отсутствия оснований для освобождения органов местного самоуправления от применения мер ответственности, предусмотренных </w:t>
      </w:r>
      <w:hyperlink w:anchor="sub_12092" w:history="1">
        <w:r>
          <w:rPr>
            <w:rStyle w:val="a4"/>
          </w:rPr>
          <w:t>пунктом 9.2</w:t>
        </w:r>
      </w:hyperlink>
      <w:r>
        <w:t xml:space="preserve"> настоящего порядка, Министерство осуществляет контроль за возвратом средств из местного бюджета в доход государственного бюджета Республики Саха (Якутия) в соответствии со сроком, установленным </w:t>
      </w:r>
      <w:hyperlink w:anchor="sub_12091" w:history="1">
        <w:r>
          <w:rPr>
            <w:rStyle w:val="a4"/>
          </w:rPr>
          <w:t>подпунктом 9.1</w:t>
        </w:r>
      </w:hyperlink>
      <w:r>
        <w:t xml:space="preserve"> настоящего порядка.</w:t>
      </w:r>
    </w:p>
    <w:bookmarkEnd w:id="227"/>
    <w:p w:rsidR="0037579A" w:rsidRDefault="0037579A"/>
    <w:p w:rsidR="0037579A" w:rsidRDefault="003E4577">
      <w:pPr>
        <w:pStyle w:val="1"/>
      </w:pPr>
      <w:bookmarkStart w:id="228" w:name="sub_110135"/>
      <w:r>
        <w:t>10. Возврат и использование остатков субсидий</w:t>
      </w:r>
    </w:p>
    <w:bookmarkEnd w:id="228"/>
    <w:p w:rsidR="0037579A" w:rsidRDefault="0037579A"/>
    <w:p w:rsidR="0037579A" w:rsidRDefault="003E4577">
      <w:bookmarkStart w:id="229" w:name="sub_12101"/>
      <w:r>
        <w:t>10.1. Не использованные по состоянию на 1 января текущего финансового года межбюджетные трансферты, полученные в форме субсидий, имеющих целевое назначение, подлежат возврату в доход государственного бюджета Республики Саха (Якутия), из которого они были ранее предоставлены, в течение первых 15 рабочих дней текущего финансового года.</w:t>
      </w:r>
    </w:p>
    <w:p w:rsidR="0037579A" w:rsidRDefault="003E4577">
      <w:bookmarkStart w:id="230" w:name="sub_12102"/>
      <w:bookmarkEnd w:id="229"/>
      <w:r>
        <w:t xml:space="preserve">10.2. При расчете объема средств, подлежащих возврату из местного бюджета в государственный бюджет Республики Саха (Якутия), в размере субсидии, предоставленной </w:t>
      </w:r>
      <w:r>
        <w:lastRenderedPageBreak/>
        <w:t>местному бюджету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государственного бюджета Республики Саха (Якутия), осуществляющим администрирование доходов государственного бюджета Республики Саха (Якутия) от возврата остатков субсидий.</w:t>
      </w:r>
    </w:p>
    <w:p w:rsidR="0037579A" w:rsidRDefault="003E4577">
      <w:bookmarkStart w:id="231" w:name="sub_12103"/>
      <w:bookmarkEnd w:id="230"/>
      <w:r>
        <w:t>10.3. Коэффициент возврата субсидии рассчитывается по формуле:</w:t>
      </w:r>
    </w:p>
    <w:bookmarkEnd w:id="231"/>
    <w:p w:rsidR="0037579A" w:rsidRDefault="0037579A"/>
    <w:p w:rsidR="0037579A" w:rsidRDefault="003F3E13">
      <w:pPr>
        <w:ind w:firstLine="698"/>
        <w:jc w:val="center"/>
      </w:pPr>
      <w:r>
        <w:rPr>
          <w:noProof/>
        </w:rPr>
        <w:drawing>
          <wp:inline distT="0" distB="0" distL="0" distR="0">
            <wp:extent cx="676910" cy="2254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6"/>
                    <a:srcRect/>
                    <a:stretch>
                      <a:fillRect/>
                    </a:stretch>
                  </pic:blipFill>
                  <pic:spPr bwMode="auto">
                    <a:xfrm>
                      <a:off x="0" y="0"/>
                      <a:ext cx="676910" cy="22542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E4577">
      <w:r>
        <w:t>Di - индекс, отражающий уровень недостижения i-го результата использования субсидии.</w:t>
      </w:r>
    </w:p>
    <w:p w:rsidR="0037579A" w:rsidRDefault="003E4577">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37579A" w:rsidRDefault="003E4577">
      <w:bookmarkStart w:id="232" w:name="sub_12104"/>
      <w:r>
        <w:t>10.4. Индекс, отражающий уровень недостижения i-го результата использования субсидии, определяется:</w:t>
      </w:r>
    </w:p>
    <w:p w:rsidR="0037579A" w:rsidRDefault="003E4577">
      <w:bookmarkStart w:id="233" w:name="sub_121041"/>
      <w:bookmarkEnd w:id="232"/>
      <w: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bookmarkEnd w:id="233"/>
    <w:p w:rsidR="0037579A" w:rsidRDefault="0037579A"/>
    <w:p w:rsidR="0037579A" w:rsidRDefault="003F3E13">
      <w:pPr>
        <w:ind w:firstLine="698"/>
        <w:jc w:val="center"/>
      </w:pPr>
      <w:r>
        <w:rPr>
          <w:noProof/>
        </w:rPr>
        <w:drawing>
          <wp:inline distT="0" distB="0" distL="0" distR="0">
            <wp:extent cx="772160" cy="22542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a:srcRect/>
                    <a:stretch>
                      <a:fillRect/>
                    </a:stretch>
                  </pic:blipFill>
                  <pic:spPr bwMode="auto">
                    <a:xfrm>
                      <a:off x="0" y="0"/>
                      <a:ext cx="772160" cy="225425"/>
                    </a:xfrm>
                    <a:prstGeom prst="rect">
                      <a:avLst/>
                    </a:prstGeom>
                    <a:noFill/>
                    <a:ln w="9525">
                      <a:noFill/>
                      <a:miter lim="800000"/>
                      <a:headEnd/>
                      <a:tailEnd/>
                    </a:ln>
                  </pic:spPr>
                </pic:pic>
              </a:graphicData>
            </a:graphic>
          </wp:inline>
        </w:drawing>
      </w:r>
      <w:r w:rsidR="003E4577">
        <w:t>,</w:t>
      </w:r>
    </w:p>
    <w:p w:rsidR="0037579A" w:rsidRDefault="0037579A"/>
    <w:p w:rsidR="0037579A" w:rsidRDefault="003E4577">
      <w:r>
        <w:t>где:</w:t>
      </w:r>
    </w:p>
    <w:p w:rsidR="0037579A" w:rsidRDefault="003E4577">
      <w:r>
        <w:t>Ti - фактически достигнутое значение i-го результата использования субсидии на отчетную дату;</w:t>
      </w:r>
    </w:p>
    <w:p w:rsidR="0037579A" w:rsidRDefault="003E4577">
      <w:r>
        <w:t>Si - плановое значение i-го результата использования субсидии, установленное соглашением;</w:t>
      </w:r>
    </w:p>
    <w:p w:rsidR="0037579A" w:rsidRDefault="003E4577">
      <w:bookmarkStart w:id="234" w:name="sub_121042"/>
      <w: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bookmarkEnd w:id="234"/>
    <w:p w:rsidR="0037579A" w:rsidRDefault="0037579A"/>
    <w:p w:rsidR="0037579A" w:rsidRDefault="003F3E13">
      <w:pPr>
        <w:ind w:firstLine="698"/>
        <w:jc w:val="center"/>
      </w:pPr>
      <w:r>
        <w:rPr>
          <w:noProof/>
        </w:rPr>
        <w:drawing>
          <wp:inline distT="0" distB="0" distL="0" distR="0">
            <wp:extent cx="772160" cy="22542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8"/>
                    <a:srcRect/>
                    <a:stretch>
                      <a:fillRect/>
                    </a:stretch>
                  </pic:blipFill>
                  <pic:spPr bwMode="auto">
                    <a:xfrm>
                      <a:off x="0" y="0"/>
                      <a:ext cx="772160" cy="225425"/>
                    </a:xfrm>
                    <a:prstGeom prst="rect">
                      <a:avLst/>
                    </a:prstGeom>
                    <a:noFill/>
                    <a:ln w="9525">
                      <a:noFill/>
                      <a:miter lim="800000"/>
                      <a:headEnd/>
                      <a:tailEnd/>
                    </a:ln>
                  </pic:spPr>
                </pic:pic>
              </a:graphicData>
            </a:graphic>
          </wp:inline>
        </w:drawing>
      </w:r>
    </w:p>
    <w:p w:rsidR="0037579A" w:rsidRDefault="0037579A"/>
    <w:p w:rsidR="0037579A" w:rsidRDefault="003E4577">
      <w:bookmarkStart w:id="235" w:name="sub_12105"/>
      <w:r>
        <w:t xml:space="preserve">10.5. Принятие решения о наличии потребности (остатков) в межбюджетных трансфертах, полученных из государственного бюджета Республики Саха (Якутия) в форме субсидий, имеющих целевое назначение, не использованных в отчетном финансовом году, и их возврат в бюджеты муниципальных образований, которым они были ранее предоставлены, для финансового обеспечения расходов бюджета, соответствующих целям предоставления указанных межбюджетных трансфертов, производится в соответствии с </w:t>
      </w:r>
      <w:hyperlink r:id="rId89" w:history="1">
        <w:r>
          <w:rPr>
            <w:rStyle w:val="a4"/>
          </w:rPr>
          <w:t>порядком</w:t>
        </w:r>
      </w:hyperlink>
      <w:r>
        <w:t xml:space="preserve"> принятия главными администраторами средств государственного бюджета Республики Саха (Якутия) решений о наличии (об отсутствии) потребности муниципальных образований Республики Саха (Якутия) в использовании в текущем финансовом году межбюджетных трансфертов, полученных из государственного бюджета Республики Саха (Якутия) в форме субсидий, субвенций и иных межбюджетных трансфертов, имеющих целевое назначение, не использованных в отчетном финансовом году, утвержденным </w:t>
      </w:r>
      <w:hyperlink r:id="rId90" w:history="1">
        <w:r>
          <w:rPr>
            <w:rStyle w:val="a4"/>
          </w:rPr>
          <w:t>постановлением</w:t>
        </w:r>
      </w:hyperlink>
      <w:r>
        <w:t xml:space="preserve"> Правительства Республики Саха (Якутия) от 17 января 2017 г. N 10.</w:t>
      </w:r>
    </w:p>
    <w:p w:rsidR="0037579A" w:rsidRDefault="003E4577">
      <w:bookmarkStart w:id="236" w:name="sub_12106"/>
      <w:bookmarkEnd w:id="235"/>
      <w:r>
        <w:t>10.6. В случае если неиспользованный остаток субсидий не перечислен в доход государственного бюджета Республики Саха (Якутия), указанные средства подлежат взысканию в доход государственного бюджета Республики Саха (Якутия) в соответствии с законодательством Российской Федерации и Республики Саха (Якутия).</w:t>
      </w:r>
    </w:p>
    <w:p w:rsidR="0037579A" w:rsidRDefault="003E4577">
      <w:bookmarkStart w:id="237" w:name="sub_12107"/>
      <w:bookmarkEnd w:id="236"/>
      <w:r>
        <w:t xml:space="preserve">10.7. Бюджетные средства, образовавшиеся в результате экономии (в том числе по итогам проведения муниципальными образованиями конкурсных процедур в соответствии с </w:t>
      </w:r>
      <w:hyperlink r:id="rId91" w:history="1">
        <w:r>
          <w:rPr>
            <w:rStyle w:val="a4"/>
          </w:rPr>
          <w:t>Федеральным законом</w:t>
        </w:r>
      </w:hyperlink>
      <w:r>
        <w:t xml:space="preserve"> от 5 апреля 2013 г. N 44-ФЗ "О контрактной системе в сфере закупок товаров, работ, услуг </w:t>
      </w:r>
      <w:r>
        <w:lastRenderedPageBreak/>
        <w:t>для обеспечения государственных и муниципальных нужд"), подлежат возврату в доход государственного бюджета Республики Саха (Якутия) пропорционально уровню софинансирования по каждому источнику софинансирования с внесением соответствующих изменений в соглашение о предоставлении субсидии из государственного бюджета Республики Саха (Якутия) местному бюджету.</w:t>
      </w:r>
    </w:p>
    <w:p w:rsidR="0037579A" w:rsidRDefault="003E4577">
      <w:bookmarkStart w:id="238" w:name="sub_12108"/>
      <w:bookmarkEnd w:id="237"/>
      <w:r>
        <w:t xml:space="preserve">10.8. В случае нецелевого использования субсидии и (или) нарушения муниципальным образованием условий ее предоставления, в том числе невозврата средств в государственный бюджет Республики Саха (Якутия), к нему применяются бюджетные меры принуждения, предусмотренные </w:t>
      </w:r>
      <w:hyperlink r:id="rId92" w:history="1">
        <w:r>
          <w:rPr>
            <w:rStyle w:val="a4"/>
          </w:rPr>
          <w:t>бюджетным законодательством</w:t>
        </w:r>
      </w:hyperlink>
      <w:r>
        <w:t xml:space="preserve"> Российской Федерации.</w:t>
      </w:r>
    </w:p>
    <w:bookmarkEnd w:id="238"/>
    <w:p w:rsidR="0037579A" w:rsidRDefault="003E4577">
      <w:r>
        <w:t>Решения о приостановлении перечисления (сокращении объема) субсидии местному бюджету не принимаются в случае, если условия предоставления субсидии были не выполнены в силу обстоятельств непреодолимой силы.</w:t>
      </w:r>
    </w:p>
    <w:p w:rsidR="0037579A" w:rsidRDefault="003E4577">
      <w:bookmarkStart w:id="239" w:name="sub_12109"/>
      <w:r>
        <w:t>10.9. Контроль за соблюдением муниципальными образованиями условий, целей и порядка предоставления субсидий осуществляется Министерством и органами внутреннего государственного финансового контроля Республики Саха (Якутия).</w:t>
      </w:r>
    </w:p>
    <w:bookmarkEnd w:id="239"/>
    <w:p w:rsidR="0037579A" w:rsidRDefault="0037579A"/>
    <w:p w:rsidR="0037579A" w:rsidRDefault="003E4577" w:rsidP="004F2A06">
      <w:pPr>
        <w:jc w:val="right"/>
      </w:pPr>
      <w:bookmarkStart w:id="240" w:name="sub_13000"/>
      <w:r>
        <w:rPr>
          <w:rStyle w:val="a3"/>
          <w:rFonts w:ascii="Arial" w:hAnsi="Arial" w:cs="Arial"/>
        </w:rPr>
        <w:t>Приложение N 13</w:t>
      </w:r>
      <w:r>
        <w:rPr>
          <w:rStyle w:val="a3"/>
          <w:rFonts w:ascii="Arial" w:hAnsi="Arial" w:cs="Arial"/>
        </w:rPr>
        <w:br/>
      </w:r>
      <w:bookmarkEnd w:id="240"/>
    </w:p>
    <w:p w:rsidR="003E4577" w:rsidRDefault="003E4577"/>
    <w:sectPr w:rsidR="003E4577" w:rsidSect="0037579A">
      <w:headerReference w:type="default" r:id="rId93"/>
      <w:footerReference w:type="default" r:id="rId94"/>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910" w:rsidRDefault="000B3910">
      <w:r>
        <w:separator/>
      </w:r>
    </w:p>
  </w:endnote>
  <w:endnote w:type="continuationSeparator" w:id="1">
    <w:p w:rsidR="000B3910" w:rsidRDefault="000B3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37579A">
      <w:tc>
        <w:tcPr>
          <w:tcW w:w="5079" w:type="dxa"/>
          <w:tcBorders>
            <w:top w:val="nil"/>
            <w:left w:val="nil"/>
            <w:bottom w:val="nil"/>
            <w:right w:val="nil"/>
          </w:tcBorders>
        </w:tcPr>
        <w:p w:rsidR="0037579A" w:rsidRDefault="0037579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3E4577">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3E4577">
            <w:rPr>
              <w:rFonts w:ascii="Times New Roman" w:hAnsi="Times New Roman" w:cs="Times New Roman"/>
              <w:sz w:val="20"/>
              <w:szCs w:val="20"/>
            </w:rPr>
            <w:t xml:space="preserve"> 20.01.202</w:t>
          </w:r>
          <w:r>
            <w:rPr>
              <w:rFonts w:ascii="Times New Roman" w:hAnsi="Times New Roman" w:cs="Times New Roman"/>
              <w:sz w:val="20"/>
              <w:szCs w:val="20"/>
            </w:rPr>
            <w:fldChar w:fldCharType="end"/>
          </w:r>
          <w:r w:rsidR="003E4577">
            <w:rPr>
              <w:rFonts w:ascii="Times New Roman" w:hAnsi="Times New Roman" w:cs="Times New Roman"/>
              <w:sz w:val="20"/>
              <w:szCs w:val="20"/>
            </w:rPr>
            <w:t xml:space="preserve">3 </w:t>
          </w:r>
        </w:p>
      </w:tc>
      <w:tc>
        <w:tcPr>
          <w:tcW w:w="1666" w:type="pct"/>
          <w:tcBorders>
            <w:top w:val="nil"/>
            <w:left w:val="nil"/>
            <w:bottom w:val="nil"/>
            <w:right w:val="nil"/>
          </w:tcBorders>
        </w:tcPr>
        <w:p w:rsidR="0037579A" w:rsidRDefault="003E457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7579A" w:rsidRDefault="0037579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3E4577">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F2A06">
            <w:rPr>
              <w:rFonts w:ascii="Times New Roman" w:hAnsi="Times New Roman" w:cs="Times New Roman"/>
              <w:noProof/>
              <w:sz w:val="20"/>
              <w:szCs w:val="20"/>
            </w:rPr>
            <w:t>8</w:t>
          </w:r>
          <w:r>
            <w:rPr>
              <w:rFonts w:ascii="Times New Roman" w:hAnsi="Times New Roman" w:cs="Times New Roman"/>
              <w:sz w:val="20"/>
              <w:szCs w:val="20"/>
            </w:rPr>
            <w:fldChar w:fldCharType="end"/>
          </w:r>
          <w:r w:rsidR="003E4577">
            <w:rPr>
              <w:rFonts w:ascii="Times New Roman" w:hAnsi="Times New Roman" w:cs="Times New Roman"/>
              <w:sz w:val="20"/>
              <w:szCs w:val="20"/>
            </w:rPr>
            <w:t>/</w:t>
          </w:r>
          <w:fldSimple w:instr="NUMPAGES  \* Arabic  \* MERGEFORMAT ">
            <w:r w:rsidR="004F2A06" w:rsidRPr="004F2A06">
              <w:rPr>
                <w:rFonts w:ascii="Times New Roman" w:hAnsi="Times New Roman" w:cs="Times New Roman"/>
                <w:noProof/>
                <w:sz w:val="20"/>
                <w:szCs w:val="20"/>
              </w:rPr>
              <w:t>39</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37579A">
      <w:tc>
        <w:tcPr>
          <w:tcW w:w="3008" w:type="dxa"/>
          <w:tcBorders>
            <w:top w:val="nil"/>
            <w:left w:val="nil"/>
            <w:bottom w:val="nil"/>
            <w:right w:val="nil"/>
          </w:tcBorders>
        </w:tcPr>
        <w:p w:rsidR="0037579A" w:rsidRDefault="0037579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3E4577">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3E4577">
            <w:rPr>
              <w:rFonts w:ascii="Times New Roman" w:hAnsi="Times New Roman" w:cs="Times New Roman"/>
              <w:sz w:val="20"/>
              <w:szCs w:val="20"/>
            </w:rPr>
            <w:t xml:space="preserve"> 20.01.202</w:t>
          </w:r>
          <w:r>
            <w:rPr>
              <w:rFonts w:ascii="Times New Roman" w:hAnsi="Times New Roman" w:cs="Times New Roman"/>
              <w:sz w:val="20"/>
              <w:szCs w:val="20"/>
            </w:rPr>
            <w:fldChar w:fldCharType="end"/>
          </w:r>
          <w:r w:rsidR="003E4577">
            <w:rPr>
              <w:rFonts w:ascii="Times New Roman" w:hAnsi="Times New Roman" w:cs="Times New Roman"/>
              <w:sz w:val="20"/>
              <w:szCs w:val="20"/>
            </w:rPr>
            <w:t xml:space="preserve">3 </w:t>
          </w:r>
        </w:p>
      </w:tc>
      <w:tc>
        <w:tcPr>
          <w:tcW w:w="1666" w:type="pct"/>
          <w:tcBorders>
            <w:top w:val="nil"/>
            <w:left w:val="nil"/>
            <w:bottom w:val="nil"/>
            <w:right w:val="nil"/>
          </w:tcBorders>
        </w:tcPr>
        <w:p w:rsidR="0037579A" w:rsidRDefault="003E457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7579A" w:rsidRDefault="0037579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3E4577">
            <w:rPr>
              <w:rFonts w:ascii="Times New Roman" w:hAnsi="Times New Roman" w:cs="Times New Roman"/>
              <w:sz w:val="20"/>
              <w:szCs w:val="20"/>
            </w:rPr>
            <w:instrText xml:space="preserve">PAGE  \* MERGEFORMAT </w:instrText>
          </w:r>
          <w:r w:rsidR="004F2A06">
            <w:rPr>
              <w:rFonts w:ascii="Times New Roman" w:hAnsi="Times New Roman" w:cs="Times New Roman"/>
              <w:sz w:val="20"/>
              <w:szCs w:val="20"/>
            </w:rPr>
            <w:fldChar w:fldCharType="separate"/>
          </w:r>
          <w:r w:rsidR="004F2A06">
            <w:rPr>
              <w:rFonts w:ascii="Times New Roman" w:hAnsi="Times New Roman" w:cs="Times New Roman"/>
              <w:noProof/>
              <w:sz w:val="20"/>
              <w:szCs w:val="20"/>
            </w:rPr>
            <w:t>10</w:t>
          </w:r>
          <w:r>
            <w:rPr>
              <w:rFonts w:ascii="Times New Roman" w:hAnsi="Times New Roman" w:cs="Times New Roman"/>
              <w:sz w:val="20"/>
              <w:szCs w:val="20"/>
            </w:rPr>
            <w:fldChar w:fldCharType="end"/>
          </w:r>
          <w:r w:rsidR="003E4577">
            <w:rPr>
              <w:rFonts w:ascii="Times New Roman" w:hAnsi="Times New Roman" w:cs="Times New Roman"/>
              <w:sz w:val="20"/>
              <w:szCs w:val="20"/>
            </w:rPr>
            <w:t>/</w:t>
          </w:r>
          <w:fldSimple w:instr="NUMPAGES  \* Arabic  \* MERGEFORMAT ">
            <w:r w:rsidR="004F2A06">
              <w:rPr>
                <w:rFonts w:ascii="Times New Roman" w:hAnsi="Times New Roman" w:cs="Times New Roman"/>
                <w:noProof/>
                <w:sz w:val="20"/>
                <w:szCs w:val="20"/>
              </w:rPr>
              <w:t>39</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910" w:rsidRDefault="000B3910">
      <w:r>
        <w:separator/>
      </w:r>
    </w:p>
  </w:footnote>
  <w:footnote w:type="continuationSeparator" w:id="1">
    <w:p w:rsidR="000B3910" w:rsidRDefault="000B3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9A" w:rsidRDefault="003E457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Республики Саха (Якутия) от 18 июля 2022 г. N 474 "О государственной программе Республики Саха (Якутия) "Развитие образования…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9A" w:rsidRDefault="003E457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Республики Саха (Якутия) от 18 июля 2022 г. N 474 "О…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0EA"/>
    <w:rsid w:val="000B3910"/>
    <w:rsid w:val="0037579A"/>
    <w:rsid w:val="003E4577"/>
    <w:rsid w:val="003F3E13"/>
    <w:rsid w:val="004F2A06"/>
    <w:rsid w:val="00B55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9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7579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7579A"/>
    <w:rPr>
      <w:b/>
      <w:bCs/>
      <w:color w:val="26282F"/>
    </w:rPr>
  </w:style>
  <w:style w:type="character" w:customStyle="1" w:styleId="a4">
    <w:name w:val="Гипертекстовая ссылка"/>
    <w:basedOn w:val="a3"/>
    <w:uiPriority w:val="99"/>
    <w:rsid w:val="0037579A"/>
    <w:rPr>
      <w:color w:val="106BBE"/>
    </w:rPr>
  </w:style>
  <w:style w:type="character" w:customStyle="1" w:styleId="10">
    <w:name w:val="Заголовок 1 Знак"/>
    <w:basedOn w:val="a0"/>
    <w:link w:val="1"/>
    <w:uiPriority w:val="9"/>
    <w:rsid w:val="0037579A"/>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37579A"/>
    <w:pPr>
      <w:ind w:left="170" w:right="170" w:firstLine="0"/>
      <w:jc w:val="left"/>
    </w:pPr>
  </w:style>
  <w:style w:type="paragraph" w:customStyle="1" w:styleId="a6">
    <w:name w:val="Комментарий"/>
    <w:basedOn w:val="a5"/>
    <w:next w:val="a"/>
    <w:uiPriority w:val="99"/>
    <w:rsid w:val="0037579A"/>
    <w:pPr>
      <w:spacing w:before="75"/>
      <w:ind w:right="0"/>
      <w:jc w:val="both"/>
    </w:pPr>
    <w:rPr>
      <w:color w:val="353842"/>
    </w:rPr>
  </w:style>
  <w:style w:type="paragraph" w:customStyle="1" w:styleId="a7">
    <w:name w:val="Информация о версии"/>
    <w:basedOn w:val="a6"/>
    <w:next w:val="a"/>
    <w:uiPriority w:val="99"/>
    <w:rsid w:val="0037579A"/>
    <w:rPr>
      <w:i/>
      <w:iCs/>
    </w:rPr>
  </w:style>
  <w:style w:type="paragraph" w:customStyle="1" w:styleId="a8">
    <w:name w:val="Текст информации об изменениях"/>
    <w:basedOn w:val="a"/>
    <w:next w:val="a"/>
    <w:uiPriority w:val="99"/>
    <w:rsid w:val="0037579A"/>
    <w:rPr>
      <w:color w:val="353842"/>
      <w:sz w:val="20"/>
      <w:szCs w:val="20"/>
    </w:rPr>
  </w:style>
  <w:style w:type="paragraph" w:customStyle="1" w:styleId="a9">
    <w:name w:val="Информация об изменениях"/>
    <w:basedOn w:val="a8"/>
    <w:next w:val="a"/>
    <w:uiPriority w:val="99"/>
    <w:rsid w:val="0037579A"/>
    <w:pPr>
      <w:spacing w:before="180"/>
      <w:ind w:left="360" w:right="360" w:firstLine="0"/>
    </w:pPr>
  </w:style>
  <w:style w:type="paragraph" w:customStyle="1" w:styleId="aa">
    <w:name w:val="Нормальный (таблица)"/>
    <w:basedOn w:val="a"/>
    <w:next w:val="a"/>
    <w:uiPriority w:val="99"/>
    <w:rsid w:val="0037579A"/>
    <w:pPr>
      <w:ind w:firstLine="0"/>
    </w:pPr>
  </w:style>
  <w:style w:type="paragraph" w:customStyle="1" w:styleId="ab">
    <w:name w:val="Подзаголовок для информации об изменениях"/>
    <w:basedOn w:val="a8"/>
    <w:next w:val="a"/>
    <w:uiPriority w:val="99"/>
    <w:rsid w:val="0037579A"/>
    <w:rPr>
      <w:b/>
      <w:bCs/>
    </w:rPr>
  </w:style>
  <w:style w:type="paragraph" w:customStyle="1" w:styleId="ac">
    <w:name w:val="Прижатый влево"/>
    <w:basedOn w:val="a"/>
    <w:next w:val="a"/>
    <w:uiPriority w:val="99"/>
    <w:rsid w:val="0037579A"/>
    <w:pPr>
      <w:ind w:firstLine="0"/>
      <w:jc w:val="left"/>
    </w:pPr>
  </w:style>
  <w:style w:type="character" w:customStyle="1" w:styleId="ad">
    <w:name w:val="Цветовое выделение для Текст"/>
    <w:uiPriority w:val="99"/>
    <w:rsid w:val="0037579A"/>
    <w:rPr>
      <w:rFonts w:ascii="Times New Roman CYR" w:hAnsi="Times New Roman CYR" w:cs="Times New Roman CYR"/>
    </w:rPr>
  </w:style>
  <w:style w:type="paragraph" w:styleId="ae">
    <w:name w:val="header"/>
    <w:basedOn w:val="a"/>
    <w:link w:val="af"/>
    <w:uiPriority w:val="99"/>
    <w:semiHidden/>
    <w:unhideWhenUsed/>
    <w:rsid w:val="0037579A"/>
    <w:pPr>
      <w:tabs>
        <w:tab w:val="center" w:pos="4677"/>
        <w:tab w:val="right" w:pos="9355"/>
      </w:tabs>
    </w:pPr>
  </w:style>
  <w:style w:type="character" w:customStyle="1" w:styleId="af">
    <w:name w:val="Верхний колонтитул Знак"/>
    <w:basedOn w:val="a0"/>
    <w:link w:val="ae"/>
    <w:uiPriority w:val="99"/>
    <w:semiHidden/>
    <w:rsid w:val="0037579A"/>
    <w:rPr>
      <w:rFonts w:ascii="Times New Roman CYR" w:hAnsi="Times New Roman CYR" w:cs="Times New Roman CYR"/>
      <w:sz w:val="24"/>
      <w:szCs w:val="24"/>
    </w:rPr>
  </w:style>
  <w:style w:type="paragraph" w:styleId="af0">
    <w:name w:val="footer"/>
    <w:basedOn w:val="a"/>
    <w:link w:val="af1"/>
    <w:uiPriority w:val="99"/>
    <w:semiHidden/>
    <w:unhideWhenUsed/>
    <w:rsid w:val="0037579A"/>
    <w:pPr>
      <w:tabs>
        <w:tab w:val="center" w:pos="4677"/>
        <w:tab w:val="right" w:pos="9355"/>
      </w:tabs>
    </w:pPr>
  </w:style>
  <w:style w:type="character" w:customStyle="1" w:styleId="af1">
    <w:name w:val="Нижний колонтитул Знак"/>
    <w:basedOn w:val="a0"/>
    <w:link w:val="af0"/>
    <w:uiPriority w:val="99"/>
    <w:semiHidden/>
    <w:rsid w:val="0037579A"/>
    <w:rPr>
      <w:rFonts w:ascii="Times New Roman CYR" w:hAnsi="Times New Roman CYR" w:cs="Times New Roman CYR"/>
      <w:sz w:val="24"/>
      <w:szCs w:val="24"/>
    </w:rPr>
  </w:style>
  <w:style w:type="paragraph" w:styleId="af2">
    <w:name w:val="Balloon Text"/>
    <w:basedOn w:val="a"/>
    <w:link w:val="af3"/>
    <w:uiPriority w:val="99"/>
    <w:semiHidden/>
    <w:unhideWhenUsed/>
    <w:rsid w:val="004F2A06"/>
    <w:rPr>
      <w:rFonts w:ascii="Tahoma" w:hAnsi="Tahoma" w:cs="Tahoma"/>
      <w:sz w:val="16"/>
      <w:szCs w:val="16"/>
    </w:rPr>
  </w:style>
  <w:style w:type="character" w:customStyle="1" w:styleId="af3">
    <w:name w:val="Текст выноски Знак"/>
    <w:basedOn w:val="a0"/>
    <w:link w:val="af2"/>
    <w:uiPriority w:val="99"/>
    <w:semiHidden/>
    <w:rsid w:val="004F2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12604/139" TargetMode="External"/><Relationship Id="rId18" Type="http://schemas.openxmlformats.org/officeDocument/2006/relationships/hyperlink" Target="http://internet.garant.ru/document/redirect/75093644/1000" TargetMode="External"/><Relationship Id="rId26" Type="http://schemas.openxmlformats.org/officeDocument/2006/relationships/hyperlink" Target="http://internet.garant.ru/document/redirect/26704797/0" TargetMode="External"/><Relationship Id="rId39" Type="http://schemas.openxmlformats.org/officeDocument/2006/relationships/hyperlink" Target="http://internet.garant.ru/document/redirect/405309425/0" TargetMode="External"/><Relationship Id="rId21" Type="http://schemas.openxmlformats.org/officeDocument/2006/relationships/hyperlink" Target="http://internet.garant.ru/document/redirect/12112604/78111" TargetMode="External"/><Relationship Id="rId34" Type="http://schemas.openxmlformats.org/officeDocument/2006/relationships/image" Target="media/image5.emf"/><Relationship Id="rId42" Type="http://schemas.openxmlformats.org/officeDocument/2006/relationships/hyperlink" Target="http://internet.garant.ru/document/redirect/12112604/2" TargetMode="External"/><Relationship Id="rId47" Type="http://schemas.openxmlformats.org/officeDocument/2006/relationships/image" Target="media/image11.emf"/><Relationship Id="rId50" Type="http://schemas.openxmlformats.org/officeDocument/2006/relationships/hyperlink" Target="http://internet.garant.ru/document/redirect/12188083/0" TargetMode="External"/><Relationship Id="rId55" Type="http://schemas.openxmlformats.org/officeDocument/2006/relationships/hyperlink" Target="http://internet.garant.ru/document/redirect/26746388/581" TargetMode="External"/><Relationship Id="rId63" Type="http://schemas.openxmlformats.org/officeDocument/2006/relationships/hyperlink" Target="http://internet.garant.ru/document/redirect/71848426/1000" TargetMode="External"/><Relationship Id="rId68" Type="http://schemas.openxmlformats.org/officeDocument/2006/relationships/hyperlink" Target="http://internet.garant.ru/document/redirect/70353464/0" TargetMode="External"/><Relationship Id="rId76" Type="http://schemas.openxmlformats.org/officeDocument/2006/relationships/image" Target="media/image17.emf"/><Relationship Id="rId84" Type="http://schemas.openxmlformats.org/officeDocument/2006/relationships/image" Target="media/image22.emf"/><Relationship Id="rId89" Type="http://schemas.openxmlformats.org/officeDocument/2006/relationships/hyperlink" Target="http://internet.garant.ru/document/redirect/48159366/1000" TargetMode="External"/><Relationship Id="rId7" Type="http://schemas.openxmlformats.org/officeDocument/2006/relationships/hyperlink" Target="http://internet.garant.ru/document/redirect/405053129/0" TargetMode="External"/><Relationship Id="rId71" Type="http://schemas.openxmlformats.org/officeDocument/2006/relationships/hyperlink" Target="http://internet.garant.ru/document/redirect/26707340/711112274" TargetMode="External"/><Relationship Id="rId92" Type="http://schemas.openxmlformats.org/officeDocument/2006/relationships/hyperlink" Target="http://internet.garant.ru/document/redirect/12112604/2" TargetMode="External"/><Relationship Id="rId2" Type="http://schemas.openxmlformats.org/officeDocument/2006/relationships/styles" Target="styles.xml"/><Relationship Id="rId16" Type="http://schemas.openxmlformats.org/officeDocument/2006/relationships/hyperlink" Target="http://internet.garant.ru/document/redirect/75093644/1000" TargetMode="External"/><Relationship Id="rId29" Type="http://schemas.openxmlformats.org/officeDocument/2006/relationships/image" Target="media/image2.emf"/><Relationship Id="rId11" Type="http://schemas.openxmlformats.org/officeDocument/2006/relationships/header" Target="header1.xml"/><Relationship Id="rId24" Type="http://schemas.openxmlformats.org/officeDocument/2006/relationships/hyperlink" Target="http://internet.garant.ru/document/redirect/12188083/0" TargetMode="External"/><Relationship Id="rId32" Type="http://schemas.openxmlformats.org/officeDocument/2006/relationships/hyperlink" Target="http://internet.garant.ru/document/redirect/26710137/0" TargetMode="External"/><Relationship Id="rId37" Type="http://schemas.openxmlformats.org/officeDocument/2006/relationships/hyperlink" Target="http://internet.garant.ru/document/redirect/405988101/4" TargetMode="External"/><Relationship Id="rId40" Type="http://schemas.openxmlformats.org/officeDocument/2006/relationships/image" Target="media/image8.emf"/><Relationship Id="rId45" Type="http://schemas.openxmlformats.org/officeDocument/2006/relationships/hyperlink" Target="http://internet.garant.ru/document/redirect/70353464/0" TargetMode="External"/><Relationship Id="rId53" Type="http://schemas.openxmlformats.org/officeDocument/2006/relationships/hyperlink" Target="http://internet.garant.ru/document/redirect/12188083/0" TargetMode="External"/><Relationship Id="rId58" Type="http://schemas.openxmlformats.org/officeDocument/2006/relationships/hyperlink" Target="http://internet.garant.ru/document/redirect/70353464/0" TargetMode="External"/><Relationship Id="rId66" Type="http://schemas.openxmlformats.org/officeDocument/2006/relationships/hyperlink" Target="http://internet.garant.ru/document/redirect/403073680/213" TargetMode="External"/><Relationship Id="rId74" Type="http://schemas.openxmlformats.org/officeDocument/2006/relationships/hyperlink" Target="http://internet.garant.ru/document/redirect/26710137/0" TargetMode="External"/><Relationship Id="rId79" Type="http://schemas.openxmlformats.org/officeDocument/2006/relationships/hyperlink" Target="http://internet.garant.ru/document/redirect/26710137/0" TargetMode="External"/><Relationship Id="rId87" Type="http://schemas.openxmlformats.org/officeDocument/2006/relationships/image" Target="media/image25.emf"/><Relationship Id="rId5" Type="http://schemas.openxmlformats.org/officeDocument/2006/relationships/footnotes" Target="footnotes.xml"/><Relationship Id="rId61" Type="http://schemas.openxmlformats.org/officeDocument/2006/relationships/hyperlink" Target="http://internet.garant.ru/document/redirect/12112604/2" TargetMode="External"/><Relationship Id="rId82" Type="http://schemas.openxmlformats.org/officeDocument/2006/relationships/image" Target="media/image21.emf"/><Relationship Id="rId90" Type="http://schemas.openxmlformats.org/officeDocument/2006/relationships/hyperlink" Target="http://internet.garant.ru/document/redirect/48159366/0" TargetMode="External"/><Relationship Id="rId95" Type="http://schemas.openxmlformats.org/officeDocument/2006/relationships/fontTable" Target="fontTable.xml"/><Relationship Id="rId19" Type="http://schemas.openxmlformats.org/officeDocument/2006/relationships/hyperlink" Target="http://internet.garant.ru/document/redirect/12115118/0" TargetMode="External"/><Relationship Id="rId14" Type="http://schemas.openxmlformats.org/officeDocument/2006/relationships/hyperlink" Target="http://internet.garant.ru/document/redirect/12115118/0" TargetMode="External"/><Relationship Id="rId22" Type="http://schemas.openxmlformats.org/officeDocument/2006/relationships/hyperlink" Target="http://internet.garant.ru/document/redirect/10900200/1" TargetMode="External"/><Relationship Id="rId27" Type="http://schemas.openxmlformats.org/officeDocument/2006/relationships/hyperlink" Target="http://internet.garant.ru/document/redirect/26710137/0" TargetMode="External"/><Relationship Id="rId30" Type="http://schemas.openxmlformats.org/officeDocument/2006/relationships/image" Target="media/image3.emf"/><Relationship Id="rId35" Type="http://schemas.openxmlformats.org/officeDocument/2006/relationships/image" Target="media/image6.emf"/><Relationship Id="rId43" Type="http://schemas.openxmlformats.org/officeDocument/2006/relationships/hyperlink" Target="http://internet.garant.ru/document/redirect/12112604/2" TargetMode="External"/><Relationship Id="rId48" Type="http://schemas.openxmlformats.org/officeDocument/2006/relationships/image" Target="media/image12.emf"/><Relationship Id="rId56" Type="http://schemas.openxmlformats.org/officeDocument/2006/relationships/image" Target="media/image14.emf"/><Relationship Id="rId64" Type="http://schemas.openxmlformats.org/officeDocument/2006/relationships/hyperlink" Target="http://internet.garant.ru/document/redirect/403073680/29" TargetMode="External"/><Relationship Id="rId69" Type="http://schemas.openxmlformats.org/officeDocument/2006/relationships/hyperlink" Target="http://internet.garant.ru/document/redirect/12188083/0" TargetMode="External"/><Relationship Id="rId77" Type="http://schemas.openxmlformats.org/officeDocument/2006/relationships/image" Target="media/image18.emf"/><Relationship Id="rId8" Type="http://schemas.openxmlformats.org/officeDocument/2006/relationships/hyperlink" Target="http://internet.garant.ru/document/redirect/12112604/179" TargetMode="External"/><Relationship Id="rId51" Type="http://schemas.openxmlformats.org/officeDocument/2006/relationships/hyperlink" Target="http://internet.garant.ru/document/redirect/70353464/0" TargetMode="External"/><Relationship Id="rId72" Type="http://schemas.openxmlformats.org/officeDocument/2006/relationships/hyperlink" Target="http://internet.garant.ru/document/redirect/26707340/711112274" TargetMode="External"/><Relationship Id="rId80" Type="http://schemas.openxmlformats.org/officeDocument/2006/relationships/image" Target="media/image19.emf"/><Relationship Id="rId85" Type="http://schemas.openxmlformats.org/officeDocument/2006/relationships/image" Target="media/image23.emf"/><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ternet.garant.ru/document/redirect/12115118/0" TargetMode="External"/><Relationship Id="rId25" Type="http://schemas.openxmlformats.org/officeDocument/2006/relationships/hyperlink" Target="http://internet.garant.ru/document/redirect/26746388/581" TargetMode="External"/><Relationship Id="rId33" Type="http://schemas.openxmlformats.org/officeDocument/2006/relationships/image" Target="media/image4.emf"/><Relationship Id="rId38" Type="http://schemas.openxmlformats.org/officeDocument/2006/relationships/hyperlink" Target="http://internet.garant.ru/document/redirect/26778341/6411" TargetMode="External"/><Relationship Id="rId46" Type="http://schemas.openxmlformats.org/officeDocument/2006/relationships/image" Target="media/image10.emf"/><Relationship Id="rId59" Type="http://schemas.openxmlformats.org/officeDocument/2006/relationships/hyperlink" Target="http://internet.garant.ru/document/redirect/12136354/5" TargetMode="External"/><Relationship Id="rId67" Type="http://schemas.openxmlformats.org/officeDocument/2006/relationships/hyperlink" Target="http://internet.garant.ru/document/redirect/403073680/217" TargetMode="External"/><Relationship Id="rId20" Type="http://schemas.openxmlformats.org/officeDocument/2006/relationships/hyperlink" Target="http://internet.garant.ru/document/redirect/6149411/0" TargetMode="External"/><Relationship Id="rId41" Type="http://schemas.openxmlformats.org/officeDocument/2006/relationships/image" Target="media/image9.emf"/><Relationship Id="rId54" Type="http://schemas.openxmlformats.org/officeDocument/2006/relationships/hyperlink" Target="http://internet.garant.ru/document/redirect/70353464/0" TargetMode="External"/><Relationship Id="rId62" Type="http://schemas.openxmlformats.org/officeDocument/2006/relationships/hyperlink" Target="http://internet.garant.ru/document/redirect/12136354/5" TargetMode="External"/><Relationship Id="rId70" Type="http://schemas.openxmlformats.org/officeDocument/2006/relationships/hyperlink" Target="http://internet.garant.ru/document/redirect/26746388/581" TargetMode="External"/><Relationship Id="rId75" Type="http://schemas.openxmlformats.org/officeDocument/2006/relationships/image" Target="media/image16.emf"/><Relationship Id="rId83" Type="http://schemas.openxmlformats.org/officeDocument/2006/relationships/hyperlink" Target="http://internet.garant.ru/document/redirect/26746388/581" TargetMode="External"/><Relationship Id="rId88" Type="http://schemas.openxmlformats.org/officeDocument/2006/relationships/image" Target="media/image26.emf"/><Relationship Id="rId91" Type="http://schemas.openxmlformats.org/officeDocument/2006/relationships/hyperlink" Target="http://internet.garant.ru/document/redirect/70353464/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2115118/0" TargetMode="External"/><Relationship Id="rId23" Type="http://schemas.openxmlformats.org/officeDocument/2006/relationships/hyperlink" Target="http://internet.garant.ru/document/redirect/70353464/0" TargetMode="External"/><Relationship Id="rId28" Type="http://schemas.openxmlformats.org/officeDocument/2006/relationships/image" Target="media/image1.emf"/><Relationship Id="rId36" Type="http://schemas.openxmlformats.org/officeDocument/2006/relationships/image" Target="media/image7.emf"/><Relationship Id="rId49" Type="http://schemas.openxmlformats.org/officeDocument/2006/relationships/image" Target="media/image13.emf"/><Relationship Id="rId57" Type="http://schemas.openxmlformats.org/officeDocument/2006/relationships/image" Target="media/image15.emf"/><Relationship Id="rId10" Type="http://schemas.openxmlformats.org/officeDocument/2006/relationships/hyperlink" Target="http://internet.garant.ru/document/redirect/405053130/0" TargetMode="External"/><Relationship Id="rId31" Type="http://schemas.openxmlformats.org/officeDocument/2006/relationships/hyperlink" Target="http://internet.garant.ru/document/redirect/26704797/0" TargetMode="External"/><Relationship Id="rId44" Type="http://schemas.openxmlformats.org/officeDocument/2006/relationships/hyperlink" Target="http://internet.garant.ru/document/redirect/12136354/5" TargetMode="External"/><Relationship Id="rId52" Type="http://schemas.openxmlformats.org/officeDocument/2006/relationships/hyperlink" Target="http://internet.garant.ru/document/redirect/12112604/139" TargetMode="External"/><Relationship Id="rId60" Type="http://schemas.openxmlformats.org/officeDocument/2006/relationships/hyperlink" Target="http://internet.garant.ru/document/redirect/70353464/0" TargetMode="External"/><Relationship Id="rId65" Type="http://schemas.openxmlformats.org/officeDocument/2006/relationships/hyperlink" Target="http://internet.garant.ru/document/redirect/403073680/0" TargetMode="External"/><Relationship Id="rId73" Type="http://schemas.openxmlformats.org/officeDocument/2006/relationships/hyperlink" Target="http://internet.garant.ru/document/redirect/26704797/0" TargetMode="External"/><Relationship Id="rId78" Type="http://schemas.openxmlformats.org/officeDocument/2006/relationships/hyperlink" Target="http://internet.garant.ru/document/redirect/26704797/0" TargetMode="External"/><Relationship Id="rId81" Type="http://schemas.openxmlformats.org/officeDocument/2006/relationships/image" Target="media/image20.emf"/><Relationship Id="rId86" Type="http://schemas.openxmlformats.org/officeDocument/2006/relationships/image" Target="media/image24.emf"/><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nternet.garant.ru/document/redirect/4045329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39</Pages>
  <Words>17106</Words>
  <Characters>97510</Characters>
  <Application>Microsoft Office Word</Application>
  <DocSecurity>0</DocSecurity>
  <Lines>812</Lines>
  <Paragraphs>228</Paragraphs>
  <ScaleCrop>false</ScaleCrop>
  <Company>НПП "Гарант-Сервис"</Company>
  <LinksUpToDate>false</LinksUpToDate>
  <CharactersWithSpaces>114388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3</cp:revision>
  <dcterms:created xsi:type="dcterms:W3CDTF">2023-01-20T03:21:00Z</dcterms:created>
  <dcterms:modified xsi:type="dcterms:W3CDTF">2023-01-20T04:07:00Z</dcterms:modified>
</cp:coreProperties>
</file>