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Мастер-классы педагогов «Живая наука: нецифровые 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ГОРОДСКОГО ЕСТЕСТВЕННО-НАУЧНОГО ПЕДАГОГИЧЕСКОГО ФОРУМА</w:t>
      </w:r>
    </w:p>
    <w:p w:rsidR="00000000" w:rsidDel="00000000" w:rsidP="00000000" w:rsidRDefault="00000000" w:rsidRPr="00000000" w14:paraId="0000000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 ноября 2024 года, 10.00-11.30 ч.</w:t>
      </w:r>
    </w:p>
    <w:p w:rsidR="00000000" w:rsidDel="00000000" w:rsidP="00000000" w:rsidRDefault="00000000" w:rsidRPr="00000000" w14:paraId="0000000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фойе 1 и 2 этажей концертного зала ДДТ (ул. Кирова, 20). Оформление выставки (пропуск транспорта в т.ч.) 21.11. с 14.00 до 19.00 часов.</w:t>
      </w:r>
    </w:p>
    <w:p w:rsidR="00000000" w:rsidDel="00000000" w:rsidP="00000000" w:rsidRDefault="00000000" w:rsidRPr="00000000" w14:paraId="0000000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Схему расположения выставок организаторы предоставят.</w:t>
      </w:r>
    </w:p>
    <w:p w:rsidR="00000000" w:rsidDel="00000000" w:rsidP="00000000" w:rsidRDefault="00000000" w:rsidRPr="00000000" w14:paraId="0000000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Будет издан Каталог выставки, поэтому основную суть проектов грамотно оформляете.</w:t>
      </w:r>
    </w:p>
    <w:p w:rsidR="00000000" w:rsidDel="00000000" w:rsidP="00000000" w:rsidRDefault="00000000" w:rsidRPr="00000000" w14:paraId="0000000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содействие развитию творческого потенциала педагогов естественных наук, выявление и распространение опыта педагогов.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Педагоги ДОУ, УДОД, ОУ.</w:t>
      </w:r>
    </w:p>
    <w:p w:rsidR="00000000" w:rsidDel="00000000" w:rsidP="00000000" w:rsidRDefault="00000000" w:rsidRPr="00000000" w14:paraId="0000000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Координатор: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Пухова Вероника Семеновна, старший методист, телефон: 89142348789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Мастер-класс – это форма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эффективного профессионального активного обучения, передачи педагогического мастерства, демонстрация оригинальных практических методов и приемов при активном взаимодействии всех участников мастер-класса.</w:t>
      </w:r>
    </w:p>
    <w:p w:rsidR="00000000" w:rsidDel="00000000" w:rsidP="00000000" w:rsidRDefault="00000000" w:rsidRPr="00000000" w14:paraId="0000001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заявки: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Заявка на участие  в Мастер-классах педагогов «Живая наука: нецифровые технологии»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425.19685039370086" w:hanging="425.196850393700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образовательного учреждения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425.19685039370086" w:hanging="425.196850393700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ответственного за мастер-класс, должность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425.19685039370086" w:hanging="425.196850393700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425.19685039370086" w:hanging="425.196850393700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Короткое описание мастер-класса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Наименование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Цель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2.3.Проблема, на решение которой направлен мастер-класс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 Краткая аннотация мастер-класса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заявки на участие в выставке направить в срок до 15.11.2024 на электронный адрес: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prof-pedagog@ddt-ykt.ru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1.%2."/>
      <w:lvlJc w:val="left"/>
      <w:pPr>
        <w:ind w:left="1036" w:hanging="720"/>
      </w:pPr>
      <w:rPr/>
    </w:lvl>
    <w:lvl w:ilvl="2">
      <w:start w:val="1"/>
      <w:numFmt w:val="decimal"/>
      <w:lvlText w:val="%1.%2.%3."/>
      <w:lvlJc w:val="left"/>
      <w:pPr>
        <w:ind w:left="1352" w:hanging="720.0000000000001"/>
      </w:pPr>
      <w:rPr/>
    </w:lvl>
    <w:lvl w:ilvl="3">
      <w:start w:val="1"/>
      <w:numFmt w:val="decimal"/>
      <w:lvlText w:val="%1.%2.%3.%4."/>
      <w:lvlJc w:val="left"/>
      <w:pPr>
        <w:ind w:left="2028" w:hanging="1080"/>
      </w:pPr>
      <w:rPr/>
    </w:lvl>
    <w:lvl w:ilvl="4">
      <w:start w:val="1"/>
      <w:numFmt w:val="decimal"/>
      <w:lvlText w:val="%1.%2.%3.%4.%5."/>
      <w:lvlJc w:val="left"/>
      <w:pPr>
        <w:ind w:left="2344" w:hanging="1080"/>
      </w:pPr>
      <w:rPr/>
    </w:lvl>
    <w:lvl w:ilvl="5">
      <w:start w:val="1"/>
      <w:numFmt w:val="decimal"/>
      <w:lvlText w:val="%1.%2.%3.%4.%5.%6."/>
      <w:lvlJc w:val="left"/>
      <w:pPr>
        <w:ind w:left="3020" w:hanging="1440"/>
      </w:pPr>
      <w:rPr/>
    </w:lvl>
    <w:lvl w:ilvl="6">
      <w:start w:val="1"/>
      <w:numFmt w:val="decimal"/>
      <w:lvlText w:val="%1.%2.%3.%4.%5.%6.%7."/>
      <w:lvlJc w:val="left"/>
      <w:pPr>
        <w:ind w:left="3696" w:hanging="1799.9999999999998"/>
      </w:pPr>
      <w:rPr/>
    </w:lvl>
    <w:lvl w:ilvl="7">
      <w:start w:val="1"/>
      <w:numFmt w:val="decimal"/>
      <w:lvlText w:val="%1.%2.%3.%4.%5.%6.%7.%8."/>
      <w:lvlJc w:val="left"/>
      <w:pPr>
        <w:ind w:left="4012" w:hanging="1800"/>
      </w:pPr>
      <w:rPr/>
    </w:lvl>
    <w:lvl w:ilvl="8">
      <w:start w:val="1"/>
      <w:numFmt w:val="decimal"/>
      <w:lvlText w:val="%1.%2.%3.%4.%5.%6.%7.%8.%9."/>
      <w:lvlJc w:val="left"/>
      <w:pPr>
        <w:ind w:left="4688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C698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356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50202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502026"/>
    <w:rPr>
      <w:rFonts w:ascii="Segoe UI" w:cs="Segoe UI" w:hAnsi="Segoe UI"/>
      <w:sz w:val="18"/>
      <w:szCs w:val="18"/>
    </w:rPr>
  </w:style>
  <w:style w:type="paragraph" w:styleId="a6">
    <w:name w:val="List Paragraph"/>
    <w:basedOn w:val="a"/>
    <w:uiPriority w:val="34"/>
    <w:qFormat w:val="1"/>
    <w:rsid w:val="00502026"/>
    <w:pPr>
      <w:ind w:left="720"/>
      <w:contextualSpacing w:val="1"/>
    </w:pPr>
  </w:style>
  <w:style w:type="table" w:styleId="1" w:customStyle="1">
    <w:name w:val="Сетка таблицы1"/>
    <w:basedOn w:val="a1"/>
    <w:next w:val="a3"/>
    <w:uiPriority w:val="39"/>
    <w:rsid w:val="00502026"/>
    <w:pPr>
      <w:spacing w:after="0" w:line="240" w:lineRule="auto"/>
    </w:pPr>
    <w:rPr>
      <w:rFonts w:eastAsiaTheme="minorEastAsia"/>
      <w:szCs w:val="20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/SXRgSWhtltqk/S9yg6YRfSJg==">CgMxLjAyCGguZ2pkZ3hzOAByITFCWjgyU3RfYkxOWExnOGJqSTYwNFVBSTFJLXZjRzlfSw==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2024-10-15T00:07:00Z</dcterms:created>
  <dc:creator>YGNG</dc:creator>
</cp:coreProperties>
</file>