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конкурсе юных физиков и математиков для школьников 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Организатором конкурса юных физиков и математиков (далее – Конкурса) является ГБУ «Академия наук Республики Саха (Якутия).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Цели и задачи конкурса: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и развитие у обучающихся творческих способностей и интереса к научно-исследовательской деятельности;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необходимых условий для поддержки одарённых детей;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в профессиональной ориентации и прод</w:t>
      </w:r>
      <w:r>
        <w:rPr>
          <w:rFonts w:ascii="Times New Roman" w:hAnsi="Times New Roman" w:cs="Times New Roman"/>
          <w:sz w:val="28"/>
          <w:szCs w:val="28"/>
        </w:rPr>
        <w:t xml:space="preserve">олжении образования школьников;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пропаганда научных знаний.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Конкурс проводится на основе общеобразовательных программ основного общего и среднего общего образования среди обучающихся 5–10 классов образовательных учреждений г. Якутска.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Конкурс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заочном формате, победители выявляются в соответствии с Положением о конкурсе по физике и математике.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организации, проведения и подведения итогов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по двум общеобразовательным предметам: физика и математике</w:t>
      </w:r>
      <w:r>
        <w:rPr>
          <w:rFonts w:ascii="Times New Roman" w:hAnsi="Times New Roman" w:cs="Times New Roman"/>
          <w:sz w:val="28"/>
          <w:szCs w:val="28"/>
        </w:rPr>
        <w:t xml:space="preserve"> по 3 группам учащихся, 1 группа – 5-6 классы, 2 группа – 7-8 классы, 3 группа – 9-10 классы;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Участнику необходимо решить 5 задач, в том числе 3 – по физике, 2 – по математике (дать развернутое решение с ответом).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каждое верно решенное задание </w:t>
      </w:r>
      <w:r>
        <w:rPr>
          <w:rFonts w:ascii="Times New Roman" w:hAnsi="Times New Roman" w:cs="Times New Roman"/>
          <w:sz w:val="28"/>
          <w:szCs w:val="28"/>
        </w:rPr>
        <w:t xml:space="preserve">можно получить до 7 баллов. Задания конкурса могут не иметь однозначного решения, поэтому от участников требуется физико-математическая смекалка и рассудительность. За грамотные дополнительные рассуждения при решении задачи, проведенные эксперименты, ориги</w:t>
      </w:r>
      <w:r>
        <w:rPr>
          <w:rFonts w:ascii="Times New Roman" w:hAnsi="Times New Roman" w:cs="Times New Roman"/>
          <w:sz w:val="28"/>
          <w:szCs w:val="28"/>
        </w:rPr>
        <w:t xml:space="preserve">нальные идеи и решения вы можете получить 1 дополнительный балл непосредственно от авторов задач.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hanging="65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проведения конкурса – русский.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задания можно скачать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29 апреля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с 10:00 утра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9" w:tooltip="https://cloud.mail.ru/public/Tyzj/4M3DM5mWh" w:history="1">
        <w:r>
          <w:rPr>
            <w:rStyle w:val="673"/>
            <w:rFonts w:ascii="Times New Roman" w:hAnsi="Times New Roman" w:cs="Times New Roman"/>
            <w:sz w:val="28"/>
            <w:szCs w:val="28"/>
          </w:rPr>
          <w:t xml:space="preserve">https://cloud.mail.ru/public/Tyzj/4M3DM5mWh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29 апреля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до 19:00 </w:t>
      </w:r>
      <w:r>
        <w:rPr>
          <w:rFonts w:ascii="Times New Roman" w:hAnsi="Times New Roman" w:cs="Times New Roman"/>
          <w:sz w:val="28"/>
          <w:szCs w:val="28"/>
        </w:rPr>
        <w:t xml:space="preserve">необходимо заполнить анкету (ФИО, школу, класс, учителя математики, физики), загрузить решения по адресу: </w:t>
      </w:r>
      <w:hyperlink r:id="rId10" w:tooltip="https://forms.gle/JzZj82RwXK9JMSmu6" w:history="1">
        <w:r>
          <w:rPr>
            <w:rStyle w:val="673"/>
            <w:rFonts w:ascii="Times New Roman" w:hAnsi="Times New Roman" w:cs="Times New Roman"/>
            <w:sz w:val="28"/>
            <w:szCs w:val="28"/>
          </w:rPr>
          <w:t xml:space="preserve">https://forms.gle/JzZj82RwXK9JMSmu6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709" w:leader="none"/>
          <w:tab w:val="left" w:pos="851" w:leader="none"/>
          <w:tab w:val="left" w:pos="1701" w:leader="none"/>
        </w:tabs>
        <w:rPr>
          <w:rStyle w:val="673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Победители и призеры будут объявлены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22 мая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на сайте Академии наук РС(Я) </w:t>
      </w:r>
      <w:hyperlink r:id="rId11" w:tooltip="https://asyakutia.ru/events/" w:history="1">
        <w:r>
          <w:rPr>
            <w:rStyle w:val="673"/>
            <w:rFonts w:ascii="Times New Roman" w:hAnsi="Times New Roman" w:cs="Times New Roman"/>
            <w:sz w:val="28"/>
            <w:szCs w:val="28"/>
          </w:rPr>
          <w:t xml:space="preserve">https://asyakutia.ru/events/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Style w:val="673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02 июня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будут приглашены в Академию наук Республики Саха (Якутия) на торжественное вручение призо</w:t>
      </w:r>
      <w:r>
        <w:rPr>
          <w:rFonts w:ascii="Times New Roman" w:hAnsi="Times New Roman" w:cs="Times New Roman"/>
          <w:sz w:val="28"/>
          <w:szCs w:val="28"/>
        </w:rPr>
        <w:t xml:space="preserve">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победителей и призеров конкурса 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02 по 11 июня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будут организованы летние физико-математические курсы с чтением научно-популярных лекций ведущих ученых и академиков АН РС(Я).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Организационно-методическое обеспечение Олимпиады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организационно-методического обеспечения проведения Конкурса создаётся организационный комитет конкурса (далее – Оргкомитет)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426"/>
        <w:jc w:val="both"/>
        <w:spacing w:after="0" w:line="240" w:lineRule="auto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состав Оргкомитета Конкурса входят действительные члены Академии наук РС(Я), представители Управления образования окружной администрации г. Якутска, руководители вузов, ведущие ученые и педагоги, являющиеся специалистами в области математики и физики.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комиссия Конкурса выполняет следующие функции: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41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материалы конкурсных заданий;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41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критерии и методики оценки выполненных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конкурсных заданий;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1418" w:hanging="284"/>
        <w:jc w:val="both"/>
        <w:spacing w:after="0" w:line="240" w:lineRule="auto"/>
        <w:tabs>
          <w:tab w:val="clear" w:pos="720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оргкомитет Конкурса предложения по вопросам, связанным с соверш</w:t>
      </w:r>
      <w:r>
        <w:rPr>
          <w:rFonts w:ascii="Times New Roman" w:hAnsi="Times New Roman" w:cs="Times New Roman"/>
          <w:sz w:val="28"/>
          <w:szCs w:val="28"/>
        </w:rPr>
        <w:t xml:space="preserve">енствованием организации проведения Конкурса.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выполняет следующие функции: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1418" w:hanging="284"/>
        <w:jc w:val="both"/>
        <w:spacing w:after="0" w:line="240" w:lineRule="auto"/>
        <w:tabs>
          <w:tab w:val="clear" w:pos="720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и оценивает результаты выполнения участниками Конкурса конкурсных заданий;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1418" w:hanging="284"/>
        <w:jc w:val="both"/>
        <w:spacing w:after="0" w:line="240" w:lineRule="auto"/>
        <w:tabs>
          <w:tab w:val="clear" w:pos="720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кандидатуры победителей и призеров Конкурса на основании рейтинга ее уч</w:t>
      </w:r>
      <w:r>
        <w:rPr>
          <w:rFonts w:ascii="Times New Roman" w:hAnsi="Times New Roman" w:cs="Times New Roman"/>
          <w:sz w:val="28"/>
          <w:szCs w:val="28"/>
        </w:rPr>
        <w:t xml:space="preserve">астников;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1418" w:hanging="284"/>
        <w:jc w:val="both"/>
        <w:spacing w:after="0" w:line="240" w:lineRule="auto"/>
        <w:tabs>
          <w:tab w:val="clear" w:pos="720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иные функции в соответствии с Положением о Конкурсе.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numPr>
          <w:ilvl w:val="1"/>
          <w:numId w:val="1"/>
        </w:numPr>
        <w:ind w:left="0" w:firstLine="36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популяризации научных знаний и привлечения обучающихся общеобразовательных учреждений республики к проектно-исследовательской деятельности для победителей и призеров конкур</w:t>
      </w:r>
      <w:r>
        <w:rPr>
          <w:rFonts w:ascii="Times New Roman" w:hAnsi="Times New Roman" w:cs="Times New Roman"/>
          <w:sz w:val="28"/>
          <w:szCs w:val="28"/>
        </w:rPr>
        <w:t xml:space="preserve">са будут организованы: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firstLine="41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научно-популярные лекции академиков АН РС(Я);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firstLine="41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курсы по физике и математике.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1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1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подготовительных курсов для старшеклассников будут определены наставники из числа академиков АН РС(Я), ведущих ученых и преподавателей вузов, которые помогут составить индивидуальную дорожную карту для поступления в высшее учебное заведение и, воз</w:t>
      </w:r>
      <w:r>
        <w:rPr>
          <w:rFonts w:ascii="Times New Roman" w:hAnsi="Times New Roman" w:cs="Times New Roman"/>
          <w:sz w:val="28"/>
          <w:szCs w:val="28"/>
        </w:rPr>
        <w:t xml:space="preserve">можно, дальнейшее научное сопровождение по выбранной научно-исследовательской теме.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276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9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9"/>
    <w:link w:val="674"/>
    <w:uiPriority w:val="10"/>
    <w:rPr>
      <w:sz w:val="48"/>
      <w:szCs w:val="48"/>
    </w:rPr>
  </w:style>
  <w:style w:type="character" w:styleId="37">
    <w:name w:val="Subtitle Char"/>
    <w:basedOn w:val="669"/>
    <w:link w:val="676"/>
    <w:uiPriority w:val="11"/>
    <w:rPr>
      <w:sz w:val="24"/>
      <w:szCs w:val="24"/>
    </w:rPr>
  </w:style>
  <w:style w:type="character" w:styleId="39">
    <w:name w:val="Quote Char"/>
    <w:link w:val="688"/>
    <w:uiPriority w:val="29"/>
    <w:rPr>
      <w:i/>
    </w:rPr>
  </w:style>
  <w:style w:type="character" w:styleId="41">
    <w:name w:val="Intense Quote Char"/>
    <w:link w:val="692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9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9"/>
    <w:link w:val="44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9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9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spacing w:after="160" w:line="259" w:lineRule="auto"/>
    </w:pPr>
    <w:rPr>
      <w:sz w:val="22"/>
      <w:szCs w:val="22"/>
      <w:lang w:eastAsia="en-US"/>
      <w14:ligatures w14:val="standardContextual"/>
    </w:rPr>
  </w:style>
  <w:style w:type="paragraph" w:styleId="660">
    <w:name w:val="Heading 1"/>
    <w:basedOn w:val="659"/>
    <w:next w:val="659"/>
    <w:link w:val="677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61">
    <w:name w:val="Heading 2"/>
    <w:basedOn w:val="659"/>
    <w:next w:val="659"/>
    <w:link w:val="678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2">
    <w:name w:val="Heading 3"/>
    <w:basedOn w:val="659"/>
    <w:next w:val="659"/>
    <w:link w:val="679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63">
    <w:name w:val="Heading 4"/>
    <w:basedOn w:val="659"/>
    <w:next w:val="659"/>
    <w:link w:val="680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64">
    <w:name w:val="Heading 5"/>
    <w:basedOn w:val="659"/>
    <w:next w:val="659"/>
    <w:link w:val="681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65">
    <w:name w:val="Heading 6"/>
    <w:basedOn w:val="659"/>
    <w:next w:val="659"/>
    <w:link w:val="682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6">
    <w:name w:val="Heading 7"/>
    <w:basedOn w:val="659"/>
    <w:next w:val="659"/>
    <w:link w:val="683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67">
    <w:name w:val="Heading 8"/>
    <w:basedOn w:val="659"/>
    <w:next w:val="659"/>
    <w:link w:val="684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668">
    <w:name w:val="Heading 9"/>
    <w:basedOn w:val="659"/>
    <w:next w:val="659"/>
    <w:link w:val="685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>
    <w:name w:val="FollowedHyperlink"/>
    <w:basedOn w:val="669"/>
    <w:uiPriority w:val="99"/>
    <w:semiHidden/>
    <w:unhideWhenUsed/>
    <w:qFormat/>
    <w:rPr>
      <w:color w:val="954f72" w:themeColor="followedHyperlink"/>
      <w:u w:val="single"/>
    </w:rPr>
  </w:style>
  <w:style w:type="character" w:styleId="673">
    <w:name w:val="Hyperlink"/>
    <w:basedOn w:val="669"/>
    <w:uiPriority w:val="99"/>
    <w:unhideWhenUsed/>
    <w:qFormat/>
    <w:rPr>
      <w:color w:val="0563c1" w:themeColor="hyperlink"/>
      <w:u w:val="single"/>
    </w:rPr>
  </w:style>
  <w:style w:type="paragraph" w:styleId="674">
    <w:name w:val="Title"/>
    <w:basedOn w:val="659"/>
    <w:next w:val="659"/>
    <w:link w:val="68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75">
    <w:name w:val="Normal (Web)"/>
    <w:basedOn w:val="659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76">
    <w:name w:val="Subtitle"/>
    <w:basedOn w:val="659"/>
    <w:next w:val="659"/>
    <w:link w:val="68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77" w:customStyle="1">
    <w:name w:val="Заголовок 1 Знак"/>
    <w:basedOn w:val="669"/>
    <w:link w:val="660"/>
    <w:uiPriority w:val="9"/>
    <w:qFormat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78" w:customStyle="1">
    <w:name w:val="Заголовок 2 Знак"/>
    <w:basedOn w:val="669"/>
    <w:link w:val="661"/>
    <w:uiPriority w:val="9"/>
    <w:semiHidden/>
    <w:qFormat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79" w:customStyle="1">
    <w:name w:val="Заголовок 3 Знак"/>
    <w:basedOn w:val="669"/>
    <w:link w:val="662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80" w:customStyle="1">
    <w:name w:val="Заголовок 4 Знак"/>
    <w:basedOn w:val="669"/>
    <w:link w:val="663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81" w:customStyle="1">
    <w:name w:val="Заголовок 5 Знак"/>
    <w:basedOn w:val="669"/>
    <w:link w:val="664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styleId="682" w:customStyle="1">
    <w:name w:val="Заголовок 6 Знак"/>
    <w:basedOn w:val="669"/>
    <w:link w:val="66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83" w:customStyle="1">
    <w:name w:val="Заголовок 7 Знак"/>
    <w:basedOn w:val="669"/>
    <w:link w:val="666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styleId="684" w:customStyle="1">
    <w:name w:val="Заголовок 8 Знак"/>
    <w:basedOn w:val="669"/>
    <w:link w:val="667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styleId="685" w:customStyle="1">
    <w:name w:val="Заголовок 9 Знак"/>
    <w:basedOn w:val="669"/>
    <w:link w:val="668"/>
    <w:uiPriority w:val="9"/>
    <w:semiHidden/>
    <w:rPr>
      <w:rFonts w:eastAsiaTheme="majorEastAsia" w:cstheme="majorBidi"/>
      <w:color w:val="262626" w:themeColor="text1" w:themeTint="D9"/>
    </w:rPr>
  </w:style>
  <w:style w:type="character" w:styleId="686" w:customStyle="1">
    <w:name w:val="Заголовок Знак"/>
    <w:basedOn w:val="669"/>
    <w:link w:val="674"/>
    <w:uiPriority w:val="10"/>
    <w:qFormat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7" w:customStyle="1">
    <w:name w:val="Подзаголовок Знак"/>
    <w:basedOn w:val="669"/>
    <w:link w:val="67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88">
    <w:name w:val="Quote"/>
    <w:basedOn w:val="659"/>
    <w:next w:val="659"/>
    <w:link w:val="689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89" w:customStyle="1">
    <w:name w:val="Цитата 2 Знак"/>
    <w:basedOn w:val="669"/>
    <w:link w:val="688"/>
    <w:uiPriority w:val="29"/>
    <w:qFormat/>
    <w:rPr>
      <w:i/>
      <w:iCs/>
      <w:color w:val="404040" w:themeColor="text1" w:themeTint="BF"/>
    </w:rPr>
  </w:style>
  <w:style w:type="paragraph" w:styleId="690">
    <w:name w:val="List Paragraph"/>
    <w:basedOn w:val="659"/>
    <w:uiPriority w:val="34"/>
    <w:qFormat/>
    <w:pPr>
      <w:contextualSpacing/>
      <w:ind w:left="720"/>
    </w:pPr>
  </w:style>
  <w:style w:type="character" w:styleId="691" w:customStyle="1">
    <w:name w:val="Сильное выделение1"/>
    <w:basedOn w:val="669"/>
    <w:uiPriority w:val="21"/>
    <w:qFormat/>
    <w:rPr>
      <w:i/>
      <w:iCs/>
      <w:color w:val="2f5496" w:themeColor="accent1" w:themeShade="BF"/>
    </w:rPr>
  </w:style>
  <w:style w:type="paragraph" w:styleId="692">
    <w:name w:val="Intense Quote"/>
    <w:basedOn w:val="659"/>
    <w:next w:val="659"/>
    <w:link w:val="693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93" w:customStyle="1">
    <w:name w:val="Выделенная цитата Знак"/>
    <w:basedOn w:val="669"/>
    <w:link w:val="692"/>
    <w:uiPriority w:val="30"/>
    <w:qFormat/>
    <w:rPr>
      <w:i/>
      <w:iCs/>
      <w:color w:val="2f5496" w:themeColor="accent1" w:themeShade="BF"/>
    </w:rPr>
  </w:style>
  <w:style w:type="character" w:styleId="694" w:customStyle="1">
    <w:name w:val="Сильная ссылка1"/>
    <w:basedOn w:val="669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95" w:customStyle="1">
    <w:name w:val="Неразрешенное упоминание1"/>
    <w:basedOn w:val="669"/>
    <w:uiPriority w:val="99"/>
    <w:semiHidden/>
    <w:unhideWhenUsed/>
    <w:qFormat/>
    <w:rPr>
      <w:color w:val="605e5c"/>
      <w:shd w:val="clear" w:color="auto" w:fill="e1dfdd"/>
    </w:rPr>
  </w:style>
  <w:style w:type="character" w:styleId="696">
    <w:name w:val="Unresolved Mention"/>
    <w:basedOn w:val="66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loud.mail.ru/public/Tyzj/4M3DM5mWh" TargetMode="External"/><Relationship Id="rId10" Type="http://schemas.openxmlformats.org/officeDocument/2006/relationships/hyperlink" Target="https://forms.gle/JzZj82RwXK9JMSmu6" TargetMode="External"/><Relationship Id="rId11" Type="http://schemas.openxmlformats.org/officeDocument/2006/relationships/hyperlink" Target="https://asyakutia.ru/event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Мурукучаева</cp:lastModifiedBy>
  <cp:revision>9</cp:revision>
  <dcterms:created xsi:type="dcterms:W3CDTF">2025-04-15T06:03:00Z</dcterms:created>
  <dcterms:modified xsi:type="dcterms:W3CDTF">2026-04-13T06:12:03Z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4F730DFD80A744D1A27787C26CB5C649_12</vt:lpwstr>
  </property>
</Properties>
</file>