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5E6" w:rsidRDefault="00C035E6" w:rsidP="00C035E6">
      <w:pPr>
        <w:spacing w:before="120" w:after="216" w:line="240" w:lineRule="auto"/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 xml:space="preserve">Льготы при зачислении в 1 класс на 2025-2026 учебный год </w:t>
      </w:r>
      <w:bookmarkStart w:id="0" w:name="_GoBack"/>
      <w:bookmarkEnd w:id="0"/>
    </w:p>
    <w:p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t>Очередность приема льготников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6"/>
        <w:gridCol w:w="6863"/>
      </w:tblGrid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Льготники (Основание)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вне очереди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прокуроров (Ч. 5 ст. 44 Федерального закона от 17.01.1992 № 2202-1, П. 9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судей (Ч. 3 ст. 19 Федерального закона от 26.06.1992 № 3132-1)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Следственного комитета (Ч. 25 ст. 35 Федерального закона от 28.12.2010 № 403-ФЗ, П. 9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 военнослужащих, сотрудников национальной гвардии и граждан, пребывавших в добровольческих формированиях, погибших (умерших) при выполнении задач в специальной военной операции 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 (п. 8 ст. 24 Федерального закона от 27 мая 1998 г. № 76-ФЗ, ст. 28.1 Федерального закона от 3 июля 2016 г. № 226-ФЗ , п. 9.1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в первую очередь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 (Ч. 6 ст. 19 Федерального закона от 27.05.1998 № 76-ФЗ, П. 10 Порядка приема в школу, П. 2 указа Президента от 21.09.2022 № 647)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полиции и граждан, которые перечислены в части 6 статьи 46 Федерального закона от 07.02.2011 № 3-ФЗ. Например, уволенных из-за травмы (Ч. 6 ст. 46 Федерального закона от 07.02.2011 № 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Дети сотрудников органов внутренних дел, кроме полиции (Ч. 2 ст. 56 Федерального закона от 07.02.2011 № 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after="0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>, таможенных органов и граждан, которые перечислены в части 14 статьи 3 Федерального закона от 30.12.2012 № 283-ФЗ. Например, умерших в течение года после увольнения со службы (Ч. 14 ст. 3 Федерального закона от 30.12.2012 № 283-ФЗ, П. 10 Порядка приема в школу)</w:t>
            </w:r>
          </w:p>
        </w:tc>
      </w:tr>
      <w:tr w:rsidR="00C035E6" w:rsidRPr="00E93571" w:rsidTr="000C6C40">
        <w:trPr>
          <w:jc w:val="center"/>
        </w:trPr>
        <w:tc>
          <w:tcPr>
            <w:tcW w:w="89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jc w:val="center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b/>
                <w:bCs/>
                <w:color w:val="535353"/>
                <w:sz w:val="20"/>
                <w:szCs w:val="20"/>
                <w:lang w:eastAsia="ru-RU"/>
              </w:rPr>
              <w:t>Прием с преимущественным правом</w:t>
            </w:r>
          </w:p>
        </w:tc>
      </w:tr>
      <w:tr w:rsidR="00C035E6" w:rsidRPr="00E93571" w:rsidTr="000C6C40">
        <w:trPr>
          <w:jc w:val="center"/>
        </w:trPr>
        <w:tc>
          <w:tcPr>
            <w:tcW w:w="2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t xml:space="preserve">Государственные и муниципальные образовательные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организации (кроме программ с индивидуальным отбором)</w:t>
            </w:r>
          </w:p>
        </w:tc>
        <w:tc>
          <w:tcPr>
            <w:tcW w:w="6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35E6" w:rsidRPr="00E93571" w:rsidRDefault="00C035E6" w:rsidP="000C6C40">
            <w:pPr>
              <w:spacing w:before="120" w:after="216" w:line="240" w:lineRule="auto"/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</w:pP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 xml:space="preserve"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 (П. 2 ст. 54 </w:t>
            </w:r>
            <w:r w:rsidRPr="00E93571">
              <w:rPr>
                <w:rFonts w:ascii="Arial" w:eastAsia="Times New Roman" w:hAnsi="Arial" w:cs="Arial"/>
                <w:color w:val="535353"/>
                <w:sz w:val="20"/>
                <w:szCs w:val="20"/>
                <w:lang w:eastAsia="ru-RU"/>
              </w:rPr>
              <w:lastRenderedPageBreak/>
              <w:t>СК, Ч. 3.1 ст. 67 Федерального закона от 29.12.2012 № 273-ФЗ, П. 12 Порядка приема в школу)</w:t>
            </w:r>
          </w:p>
        </w:tc>
      </w:tr>
    </w:tbl>
    <w:p w:rsidR="00C035E6" w:rsidRPr="00E93571" w:rsidRDefault="00C035E6" w:rsidP="00C035E6">
      <w:pPr>
        <w:spacing w:before="120" w:after="216" w:line="240" w:lineRule="auto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b/>
          <w:bCs/>
          <w:color w:val="535353"/>
          <w:sz w:val="20"/>
          <w:szCs w:val="20"/>
          <w:lang w:eastAsia="ru-RU"/>
        </w:rPr>
        <w:lastRenderedPageBreak/>
        <w:t>К заявлению прилагаются следующие документы: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удостоверяющего личность родителя (законного представителя) ребенка или поступающего;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свидетельства о рождении ребенка или документа, подтверждающего родство заявителя;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Копия свидетельства о рождении полнородных и 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неполнородных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организации, в которой обучаются его полнородные и 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неполнородные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 xml:space="preserve"> брат и (или) сестра).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документа, подтверждающего установление опеки или попечительства (при необходимости);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 в период с 1 апреля по 30 июня, проживающего на закрепленной территории);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Справка с места работы родителя(ей) (законного(</w:t>
      </w:r>
      <w:proofErr w:type="spellStart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ых</w:t>
      </w:r>
      <w:proofErr w:type="spellEnd"/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Копия заключения психолого-медико-педагогической комиссии (при наличии);</w:t>
      </w:r>
    </w:p>
    <w:p w:rsidR="00C035E6" w:rsidRPr="00E93571" w:rsidRDefault="00C035E6" w:rsidP="00C035E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35353"/>
          <w:sz w:val="20"/>
          <w:szCs w:val="20"/>
          <w:lang w:eastAsia="ru-RU"/>
        </w:rPr>
      </w:pPr>
      <w:r w:rsidRPr="00E93571">
        <w:rPr>
          <w:rFonts w:ascii="Arial" w:eastAsia="Times New Roman" w:hAnsi="Arial" w:cs="Arial"/>
          <w:color w:val="535353"/>
          <w:sz w:val="20"/>
          <w:szCs w:val="20"/>
          <w:lang w:eastAsia="ru-RU"/>
        </w:rPr>
        <w:t>Разрешение комиссии по рассмотрению заявлений родителей (законных представителей) о выдаче разрешения на прием детей в общеобразовательные учреждения городского округа «город Якутск» на обучение по общеобразовательным программам начального общего образования в более раннем или более позднем возрасте.</w:t>
      </w:r>
    </w:p>
    <w:p w:rsidR="00C035E6" w:rsidRDefault="00C035E6" w:rsidP="00C035E6"/>
    <w:p w:rsidR="00040ACC" w:rsidRDefault="00040ACC"/>
    <w:sectPr w:rsidR="000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71176"/>
    <w:multiLevelType w:val="multilevel"/>
    <w:tmpl w:val="2E8E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EF4"/>
    <w:rsid w:val="00040ACC"/>
    <w:rsid w:val="00505EF4"/>
    <w:rsid w:val="00C0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E8C9B"/>
  <w15:chartTrackingRefBased/>
  <w15:docId w15:val="{8DE8A574-A437-40E8-B244-2F1189E7F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Р. Суздалова</dc:creator>
  <cp:keywords/>
  <dc:description/>
  <cp:lastModifiedBy>Мария Р. Суздалова</cp:lastModifiedBy>
  <cp:revision>2</cp:revision>
  <dcterms:created xsi:type="dcterms:W3CDTF">2025-02-27T00:48:00Z</dcterms:created>
  <dcterms:modified xsi:type="dcterms:W3CDTF">2025-02-27T00:49:00Z</dcterms:modified>
</cp:coreProperties>
</file>