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758EC635" wp14:editId="0156DA7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1229C4" w:rsidRDefault="001229C4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7C06C5D6" wp14:editId="2AE0AA1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D706F" w:rsidRPr="00B95EB3">
            <w:rPr>
              <w:rFonts w:ascii="Times New Roman" w:eastAsia="Arial Unicode MS" w:hAnsi="Times New Roman" w:cs="Times New Roman"/>
              <w:sz w:val="56"/>
              <w:szCs w:val="56"/>
            </w:rPr>
            <w:t>Агрономия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07E90ED8" wp14:editId="12EB1E95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Pr="006C6D6D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D16731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 w:rsidR="003934F8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D16731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1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2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D16731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3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AD706F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EB3">
        <w:rPr>
          <w:rFonts w:ascii="Times New Roman" w:hAnsi="Times New Roman" w:cs="Times New Roman"/>
          <w:sz w:val="28"/>
          <w:szCs w:val="28"/>
        </w:rPr>
        <w:t>Агрономия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AD706F" w:rsidRPr="00AD706F" w:rsidRDefault="00AD706F" w:rsidP="00A910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Toc489607680"/>
      <w:r w:rsidRPr="00AD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агроном обеспечивает </w:t>
      </w:r>
      <w:r w:rsidRPr="00AD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и выполнение работ по производству, первичной обработке, хранению и транспортировке продукции растениеводства.</w:t>
      </w:r>
    </w:p>
    <w:p w:rsidR="00AD706F" w:rsidRPr="00AD706F" w:rsidRDefault="00AD706F" w:rsidP="00A910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профессиональной деятельности являются:</w:t>
      </w:r>
    </w:p>
    <w:p w:rsidR="00AD706F" w:rsidRPr="00AD706F" w:rsidRDefault="00AD706F" w:rsidP="00A910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культуры, их сорта и гибриды, семена и посадочный материал, товарная продукция; почва и ее плодородие; удобрения, пестициды, гербициды; сельскохозяйственная техника и оборудование; технологии производства продукции растениеводства и ее первичной обработки; технологии хранения, транспортировки и предпродажной подготовки продукции растениеводства; процессы организации и управления структурным подразделением сельскохозяйственного производства, малым предприятием; первичные трудовые коллективы.</w:t>
      </w:r>
      <w:proofErr w:type="gramEnd"/>
    </w:p>
    <w:p w:rsidR="00AD706F" w:rsidRPr="00AD706F" w:rsidRDefault="00AD706F" w:rsidP="00A910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агронома также включает в себя:</w:t>
      </w:r>
    </w:p>
    <w:p w:rsidR="00AD706F" w:rsidRDefault="00AD706F" w:rsidP="00A910C7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реализацию </w:t>
      </w:r>
      <w:proofErr w:type="spellStart"/>
      <w:r w:rsidRPr="00AD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агротехнологий</w:t>
      </w:r>
      <w:proofErr w:type="spellEnd"/>
      <w:r w:rsidRPr="00AD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различной интенсивности и первичная обработка продукции растениеводства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D706F" w:rsidRDefault="00AD706F" w:rsidP="00A910C7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AD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ащиту почв от эрозии и дефляции, воспроизводство их плодородия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D706F" w:rsidRDefault="00AD706F" w:rsidP="00A910C7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AD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существление хранения, транспортировки и предпродажной подго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товки продукции растениеводства;</w:t>
      </w:r>
    </w:p>
    <w:p w:rsidR="00AD706F" w:rsidRPr="00AD706F" w:rsidRDefault="00AD706F" w:rsidP="00A910C7">
      <w:pPr>
        <w:pStyle w:val="aff1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AD7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правление работами по производству продукции растениеводства.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  <w:proofErr w:type="gramEnd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EB44EF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EB44EF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 xml:space="preserve">, онлайн-ресурсы, </w:t>
      </w:r>
      <w:proofErr w:type="gramStart"/>
      <w:r w:rsidR="00DE39D8" w:rsidRPr="009955F8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="00DE39D8" w:rsidRPr="009955F8">
        <w:rPr>
          <w:rFonts w:ascii="Times New Roman" w:hAnsi="Times New Roman" w:cs="Times New Roman"/>
          <w:sz w:val="28"/>
          <w:szCs w:val="28"/>
        </w:rPr>
        <w:t xml:space="preserve"> в данном документе.</w:t>
      </w:r>
    </w:p>
    <w:p w:rsidR="00E857D6" w:rsidRPr="009955F8" w:rsidRDefault="00E857D6" w:rsidP="00EB44E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EB44EF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18F9" w:rsidRDefault="00ED18F9" w:rsidP="00C234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5"/>
        <w:gridCol w:w="7883"/>
        <w:gridCol w:w="1457"/>
      </w:tblGrid>
      <w:tr w:rsidR="00DE39D8" w:rsidRPr="009955F8" w:rsidTr="00575735">
        <w:tc>
          <w:tcPr>
            <w:tcW w:w="8398" w:type="dxa"/>
            <w:gridSpan w:val="2"/>
            <w:shd w:val="clear" w:color="auto" w:fill="5B9BD5" w:themeFill="accent1"/>
          </w:tcPr>
          <w:p w:rsidR="00DE39D8" w:rsidRPr="00A80B8C" w:rsidRDefault="00A80B8C" w:rsidP="00A80B8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575735">
        <w:tc>
          <w:tcPr>
            <w:tcW w:w="515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883" w:type="dxa"/>
            <w:shd w:val="clear" w:color="auto" w:fill="323E4F" w:themeFill="text2" w:themeFillShade="BF"/>
          </w:tcPr>
          <w:p w:rsidR="00DE39D8" w:rsidRPr="00ED18F9" w:rsidRDefault="00F456FD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456FD"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работы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FA59D1" w:rsidP="00F456F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DE39D8" w:rsidRPr="009955F8" w:rsidTr="00575735">
        <w:tc>
          <w:tcPr>
            <w:tcW w:w="515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3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F456FD" w:rsidRPr="00F456FD" w:rsidRDefault="00F456FD" w:rsidP="00F456FD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документацию и правила по охра</w:t>
            </w:r>
            <w:r>
              <w:rPr>
                <w:bCs/>
                <w:sz w:val="28"/>
                <w:szCs w:val="28"/>
              </w:rPr>
              <w:t>не труда и технике безопасности;</w:t>
            </w:r>
          </w:p>
          <w:p w:rsidR="00F456FD" w:rsidRPr="00F456FD" w:rsidRDefault="00F456FD" w:rsidP="00F456FD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основные принципы безопасной работы с электроустановками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F456FD" w:rsidRPr="00F456FD" w:rsidRDefault="00F456FD" w:rsidP="00F456FD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 xml:space="preserve"> важность поддержания рабочего места в надлежащем состоянии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F456FD" w:rsidRPr="00F456FD" w:rsidRDefault="00F456FD" w:rsidP="00F456FD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способы утилизации и дальнейшего применения безвредных материалов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F456FD" w:rsidRPr="00F456FD" w:rsidRDefault="00F456FD" w:rsidP="00F456FD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основные способы сокращения издержек при сохранении качества работы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F456FD" w:rsidRPr="00F456FD" w:rsidRDefault="00F456FD" w:rsidP="00F456FD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 xml:space="preserve"> техноло</w:t>
            </w:r>
            <w:r>
              <w:rPr>
                <w:bCs/>
                <w:sz w:val="28"/>
                <w:szCs w:val="28"/>
              </w:rPr>
              <w:t xml:space="preserve">гии выполнения работ и работы с </w:t>
            </w:r>
            <w:r w:rsidRPr="00F456FD">
              <w:rPr>
                <w:bCs/>
                <w:sz w:val="28"/>
                <w:szCs w:val="28"/>
              </w:rPr>
              <w:t>измерительными приборами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DE39D8" w:rsidRPr="00ED18F9" w:rsidRDefault="00F456FD" w:rsidP="00F456FD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значимость планирования всего рабочего процесса, как выстраивать эффективную работу и распределять рабочее время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575735">
        <w:tc>
          <w:tcPr>
            <w:tcW w:w="515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3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F456FD" w:rsidRPr="00F456FD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выполнять требования по охране труда и технике безопасности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F456FD" w:rsidRPr="00F456FD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выполнять требования техники безопасности при работе с электроустановками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F456FD" w:rsidRPr="00F456FD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правильно выбирать, применять, очищать и хранить все оборудование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F456FD" w:rsidRPr="00F456FD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правильно выбирать, применять и хранить все материалы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F456FD" w:rsidRPr="00F456FD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определять и аккуратно обращаться с дорогостоящим оборудованием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F456FD" w:rsidRPr="00F456FD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организовывать рабочее место для максимально эффективной работы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F456FD" w:rsidRPr="00F456FD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 xml:space="preserve"> производить точные измерения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F456FD" w:rsidRPr="00F456FD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эффективно использовать время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F456FD" w:rsidRPr="00F456FD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работать эффективно, постоянно отслеживая результаты работы</w:t>
            </w:r>
            <w:r>
              <w:rPr>
                <w:bCs/>
                <w:sz w:val="28"/>
                <w:szCs w:val="28"/>
              </w:rPr>
              <w:t>;</w:t>
            </w:r>
            <w:r w:rsidRPr="00F456FD">
              <w:rPr>
                <w:bCs/>
                <w:sz w:val="28"/>
                <w:szCs w:val="28"/>
              </w:rPr>
              <w:t xml:space="preserve"> </w:t>
            </w:r>
          </w:p>
          <w:p w:rsidR="00DE39D8" w:rsidRPr="00ED18F9" w:rsidRDefault="00F456FD" w:rsidP="00F456F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F456FD">
              <w:rPr>
                <w:bCs/>
                <w:sz w:val="28"/>
                <w:szCs w:val="28"/>
              </w:rPr>
              <w:t>внедрять и постоянно использовать высокие стандарты качества работ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575735">
        <w:tc>
          <w:tcPr>
            <w:tcW w:w="515" w:type="dxa"/>
            <w:shd w:val="clear" w:color="auto" w:fill="323E4F" w:themeFill="text2" w:themeFillShade="BF"/>
          </w:tcPr>
          <w:p w:rsidR="005C6A23" w:rsidRPr="00ED18F9" w:rsidRDefault="00FA59D1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883" w:type="dxa"/>
            <w:shd w:val="clear" w:color="auto" w:fill="323E4F" w:themeFill="text2" w:themeFillShade="BF"/>
          </w:tcPr>
          <w:p w:rsidR="005C6A23" w:rsidRPr="00ED18F9" w:rsidRDefault="00C0227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Проверка и отчетность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2872ED" w:rsidP="00C0227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5C6A23" w:rsidRPr="009955F8" w:rsidTr="00575735">
        <w:tc>
          <w:tcPr>
            <w:tcW w:w="515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3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C02275" w:rsidRPr="00C02275" w:rsidRDefault="00C02275" w:rsidP="00C02275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стандарты, применяемые к различным видам сельскохозяйственных культур</w:t>
            </w:r>
            <w:r>
              <w:rPr>
                <w:bCs/>
                <w:sz w:val="28"/>
                <w:szCs w:val="28"/>
              </w:rPr>
              <w:t>;</w:t>
            </w:r>
          </w:p>
          <w:p w:rsidR="00C02275" w:rsidRPr="00C02275" w:rsidRDefault="00C02275" w:rsidP="00C02275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lastRenderedPageBreak/>
              <w:t>соответствие стандартам</w:t>
            </w:r>
            <w:r>
              <w:rPr>
                <w:bCs/>
                <w:sz w:val="28"/>
                <w:szCs w:val="28"/>
              </w:rPr>
              <w:t>;</w:t>
            </w:r>
          </w:p>
          <w:p w:rsidR="00C02275" w:rsidRPr="00C02275" w:rsidRDefault="00C02275" w:rsidP="00C02275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различные виды измерительного оборудования</w:t>
            </w:r>
            <w:r>
              <w:rPr>
                <w:bCs/>
                <w:sz w:val="28"/>
                <w:szCs w:val="28"/>
              </w:rPr>
              <w:t>;</w:t>
            </w:r>
            <w:r w:rsidRPr="00C02275">
              <w:rPr>
                <w:bCs/>
                <w:sz w:val="28"/>
                <w:szCs w:val="28"/>
              </w:rPr>
              <w:t xml:space="preserve"> </w:t>
            </w:r>
          </w:p>
          <w:p w:rsidR="00C02275" w:rsidRPr="00C02275" w:rsidRDefault="00C02275" w:rsidP="00C02275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proofErr w:type="gramStart"/>
            <w:r w:rsidRPr="00C02275">
              <w:rPr>
                <w:bCs/>
                <w:sz w:val="28"/>
                <w:szCs w:val="28"/>
              </w:rPr>
              <w:t>инструменты</w:t>
            </w:r>
            <w:proofErr w:type="gramEnd"/>
            <w:r w:rsidRPr="00C02275">
              <w:rPr>
                <w:bCs/>
                <w:sz w:val="28"/>
                <w:szCs w:val="28"/>
              </w:rPr>
              <w:t xml:space="preserve"> используемые для работы</w:t>
            </w:r>
            <w:r>
              <w:rPr>
                <w:bCs/>
                <w:sz w:val="28"/>
                <w:szCs w:val="28"/>
              </w:rPr>
              <w:t>;</w:t>
            </w:r>
          </w:p>
          <w:p w:rsidR="005C6A23" w:rsidRPr="00C02275" w:rsidRDefault="00C02275" w:rsidP="00C02275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C02275">
              <w:rPr>
                <w:bCs/>
                <w:sz w:val="28"/>
                <w:szCs w:val="28"/>
              </w:rPr>
              <w:t>окументацию для</w:t>
            </w:r>
            <w:r>
              <w:rPr>
                <w:bCs/>
                <w:sz w:val="28"/>
                <w:szCs w:val="28"/>
              </w:rPr>
              <w:t xml:space="preserve"> семенного и сортового контроля.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575735">
        <w:tc>
          <w:tcPr>
            <w:tcW w:w="515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3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C02275" w:rsidRPr="00C02275" w:rsidRDefault="00C02275" w:rsidP="00C0227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использовать в профессиональной деятельности документацию систем качества;</w:t>
            </w:r>
          </w:p>
          <w:p w:rsidR="00C02275" w:rsidRPr="00C02275" w:rsidRDefault="00C02275" w:rsidP="00C0227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C02275" w:rsidRPr="00C02275" w:rsidRDefault="00C02275" w:rsidP="00C0227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определять виды, разновидности и сорта культурных растений;</w:t>
            </w:r>
          </w:p>
          <w:p w:rsidR="00C02275" w:rsidRPr="00C02275" w:rsidRDefault="00C02275" w:rsidP="00C0227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составлять необходимую документацию для семенного и сортового контроля;</w:t>
            </w:r>
          </w:p>
          <w:p w:rsidR="005C6A23" w:rsidRPr="00C02275" w:rsidRDefault="00C02275" w:rsidP="00C0227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распознавать культурные растения и определять их физиологическое состояние.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575735">
        <w:tc>
          <w:tcPr>
            <w:tcW w:w="515" w:type="dxa"/>
            <w:shd w:val="clear" w:color="auto" w:fill="323E4F" w:themeFill="text2" w:themeFillShade="BF"/>
          </w:tcPr>
          <w:p w:rsidR="005C6A23" w:rsidRPr="00C02275" w:rsidRDefault="00FA59D1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883" w:type="dxa"/>
            <w:shd w:val="clear" w:color="auto" w:fill="323E4F" w:themeFill="text2" w:themeFillShade="BF"/>
          </w:tcPr>
          <w:p w:rsidR="005C6A23" w:rsidRPr="00ED18F9" w:rsidRDefault="00C02275" w:rsidP="0072669E">
            <w:pPr>
              <w:tabs>
                <w:tab w:val="left" w:pos="4800"/>
              </w:tabs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Исследование растений</w:t>
            </w:r>
            <w:r w:rsidR="0072669E"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DA25B8" w:rsidP="000E6B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0E6BB0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5C6A23" w:rsidRPr="009955F8" w:rsidTr="00575735">
        <w:tc>
          <w:tcPr>
            <w:tcW w:w="515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3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C02275" w:rsidRPr="00C02275" w:rsidRDefault="00C02275" w:rsidP="00EA7278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 xml:space="preserve">биологические закономерности развития растительного мира; </w:t>
            </w:r>
          </w:p>
          <w:p w:rsidR="00C02275" w:rsidRPr="00C02275" w:rsidRDefault="00C02275" w:rsidP="00EA7278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особенности морфологии, анатомии, систематики, закономерности происхождения и изменения растений;</w:t>
            </w:r>
          </w:p>
          <w:p w:rsidR="00C02275" w:rsidRPr="00C02275" w:rsidRDefault="00C02275" w:rsidP="00EA7278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 xml:space="preserve">морфологические и анатомические структуры растений; </w:t>
            </w:r>
          </w:p>
          <w:p w:rsidR="00C02275" w:rsidRPr="00C02275" w:rsidRDefault="00C02275" w:rsidP="00EA7278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 xml:space="preserve">основы систематики  низших и высших растений; </w:t>
            </w:r>
          </w:p>
          <w:p w:rsidR="005C6A23" w:rsidRPr="00C02275" w:rsidRDefault="00C02275" w:rsidP="00EA7278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разнообразие морфологических признаков растений.</w:t>
            </w:r>
            <w:r w:rsidR="005C6A23" w:rsidRPr="00C0227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575735">
        <w:tc>
          <w:tcPr>
            <w:tcW w:w="515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3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C02275" w:rsidRPr="00C02275" w:rsidRDefault="00C02275" w:rsidP="00C0227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самостоятельно работать с микроскопической оптической техникой;</w:t>
            </w:r>
          </w:p>
          <w:p w:rsidR="00C02275" w:rsidRPr="00C02275" w:rsidRDefault="00C02275" w:rsidP="00C0227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проводить наблюдения за фазами роста и развития растений;</w:t>
            </w:r>
          </w:p>
          <w:p w:rsidR="00C02275" w:rsidRPr="00C02275" w:rsidRDefault="00C02275" w:rsidP="00C0227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определять виды растений;</w:t>
            </w:r>
          </w:p>
          <w:p w:rsidR="005C6A23" w:rsidRPr="00C02275" w:rsidRDefault="00C02275" w:rsidP="00C0227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C02275">
              <w:rPr>
                <w:bCs/>
                <w:sz w:val="28"/>
                <w:szCs w:val="28"/>
              </w:rPr>
              <w:t>давать описание морфологического и а</w:t>
            </w:r>
            <w:r>
              <w:rPr>
                <w:bCs/>
                <w:sz w:val="28"/>
                <w:szCs w:val="28"/>
              </w:rPr>
              <w:t>натомического строения растений.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2669E" w:rsidRPr="009955F8" w:rsidTr="00575735">
        <w:tc>
          <w:tcPr>
            <w:tcW w:w="515" w:type="dxa"/>
            <w:shd w:val="clear" w:color="auto" w:fill="323E4F" w:themeFill="text2" w:themeFillShade="BF"/>
          </w:tcPr>
          <w:p w:rsidR="0072669E" w:rsidRPr="0072669E" w:rsidRDefault="00FA59D1" w:rsidP="00C25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83" w:type="dxa"/>
            <w:shd w:val="clear" w:color="auto" w:fill="323E4F" w:themeFill="text2" w:themeFillShade="BF"/>
          </w:tcPr>
          <w:p w:rsidR="0072669E" w:rsidRPr="0072669E" w:rsidRDefault="0072669E" w:rsidP="00C258E6">
            <w:pPr>
              <w:rPr>
                <w:sz w:val="28"/>
                <w:szCs w:val="28"/>
              </w:rPr>
            </w:pPr>
            <w:proofErr w:type="spellStart"/>
            <w:r w:rsidRPr="0072669E">
              <w:rPr>
                <w:sz w:val="28"/>
                <w:szCs w:val="28"/>
              </w:rPr>
              <w:t>Семенноведение</w:t>
            </w:r>
            <w:proofErr w:type="spellEnd"/>
          </w:p>
        </w:tc>
        <w:tc>
          <w:tcPr>
            <w:tcW w:w="1457" w:type="dxa"/>
            <w:shd w:val="clear" w:color="auto" w:fill="323E4F" w:themeFill="text2" w:themeFillShade="BF"/>
          </w:tcPr>
          <w:p w:rsidR="0072669E" w:rsidRPr="00ED18F9" w:rsidRDefault="00FA59D1" w:rsidP="001061A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72669E" w:rsidRPr="009955F8" w:rsidTr="00575735">
        <w:tc>
          <w:tcPr>
            <w:tcW w:w="515" w:type="dxa"/>
            <w:shd w:val="clear" w:color="auto" w:fill="auto"/>
          </w:tcPr>
          <w:p w:rsidR="0072669E" w:rsidRPr="0072669E" w:rsidRDefault="0072669E" w:rsidP="00C258E6">
            <w:pPr>
              <w:rPr>
                <w:sz w:val="28"/>
                <w:szCs w:val="28"/>
              </w:rPr>
            </w:pPr>
          </w:p>
        </w:tc>
        <w:tc>
          <w:tcPr>
            <w:tcW w:w="7883" w:type="dxa"/>
            <w:shd w:val="clear" w:color="auto" w:fill="auto"/>
          </w:tcPr>
          <w:p w:rsidR="0072669E" w:rsidRDefault="0072669E" w:rsidP="00575735">
            <w:pPr>
              <w:ind w:left="761" w:right="244" w:hanging="761"/>
              <w:rPr>
                <w:sz w:val="28"/>
                <w:szCs w:val="28"/>
              </w:rPr>
            </w:pPr>
            <w:r w:rsidRPr="0072669E">
              <w:rPr>
                <w:sz w:val="28"/>
                <w:szCs w:val="28"/>
              </w:rPr>
              <w:t>Специалист должен знать и понимать:</w:t>
            </w:r>
          </w:p>
          <w:p w:rsidR="00F06DFA" w:rsidRPr="00F06DFA" w:rsidRDefault="0072669E" w:rsidP="00575735">
            <w:pPr>
              <w:ind w:left="761" w:right="244" w:hanging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2669E">
              <w:rPr>
                <w:sz w:val="28"/>
                <w:szCs w:val="28"/>
              </w:rPr>
              <w:t>•</w:t>
            </w:r>
            <w:r w:rsidRPr="0072669E">
              <w:rPr>
                <w:sz w:val="28"/>
                <w:szCs w:val="28"/>
              </w:rPr>
              <w:tab/>
            </w:r>
            <w:r w:rsidR="00F06DFA" w:rsidRPr="00F06DFA">
              <w:rPr>
                <w:sz w:val="28"/>
                <w:szCs w:val="28"/>
              </w:rPr>
              <w:t>понятие о семенах (посевном материале) и теоретические основы семеноведения;</w:t>
            </w:r>
          </w:p>
          <w:p w:rsidR="00F06DFA" w:rsidRPr="00F06DFA" w:rsidRDefault="00F06DFA" w:rsidP="00575735">
            <w:pPr>
              <w:ind w:left="761" w:right="244" w:hanging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06DFA">
              <w:rPr>
                <w:sz w:val="28"/>
                <w:szCs w:val="28"/>
              </w:rPr>
              <w:t xml:space="preserve">• </w:t>
            </w:r>
            <w:r w:rsidR="00575735">
              <w:rPr>
                <w:sz w:val="28"/>
                <w:szCs w:val="28"/>
              </w:rPr>
              <w:t xml:space="preserve">   </w:t>
            </w:r>
            <w:r w:rsidRPr="00F06DFA">
              <w:rPr>
                <w:sz w:val="28"/>
                <w:szCs w:val="28"/>
              </w:rPr>
              <w:t>методы определения посевных качеств семян;</w:t>
            </w:r>
          </w:p>
          <w:p w:rsidR="00F06DFA" w:rsidRPr="00F06DFA" w:rsidRDefault="00F06DFA" w:rsidP="00575735">
            <w:pPr>
              <w:ind w:left="761" w:right="244" w:hanging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06DFA">
              <w:rPr>
                <w:sz w:val="28"/>
                <w:szCs w:val="28"/>
              </w:rPr>
              <w:t>•</w:t>
            </w:r>
            <w:r w:rsidR="0057573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F06DFA">
              <w:rPr>
                <w:sz w:val="28"/>
                <w:szCs w:val="28"/>
              </w:rPr>
              <w:t xml:space="preserve">основные физические, химические, биохимические, микробиологические, теплофизические процессы, происходящие в зерне;  </w:t>
            </w:r>
          </w:p>
          <w:p w:rsidR="00F06DFA" w:rsidRPr="00F06DFA" w:rsidRDefault="00F06DFA" w:rsidP="00575735">
            <w:pPr>
              <w:ind w:left="761" w:right="244" w:hanging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06DFA">
              <w:rPr>
                <w:sz w:val="28"/>
                <w:szCs w:val="28"/>
              </w:rPr>
              <w:t xml:space="preserve">• </w:t>
            </w:r>
            <w:r w:rsidR="00575735">
              <w:rPr>
                <w:sz w:val="28"/>
                <w:szCs w:val="28"/>
              </w:rPr>
              <w:t xml:space="preserve">   </w:t>
            </w:r>
            <w:r w:rsidRPr="00F06DFA">
              <w:rPr>
                <w:sz w:val="28"/>
                <w:szCs w:val="28"/>
              </w:rPr>
              <w:t xml:space="preserve">основы формирования качественного посевного </w:t>
            </w:r>
            <w:r w:rsidRPr="00F06DFA">
              <w:rPr>
                <w:sz w:val="28"/>
                <w:szCs w:val="28"/>
              </w:rPr>
              <w:lastRenderedPageBreak/>
              <w:t>материала;</w:t>
            </w:r>
          </w:p>
          <w:p w:rsidR="00F06DFA" w:rsidRPr="00F06DFA" w:rsidRDefault="00F06DFA" w:rsidP="00575735">
            <w:pPr>
              <w:ind w:left="761" w:right="244" w:hanging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06DFA">
              <w:rPr>
                <w:sz w:val="28"/>
                <w:szCs w:val="28"/>
              </w:rPr>
              <w:t xml:space="preserve">• </w:t>
            </w:r>
            <w:r w:rsidR="00575735">
              <w:rPr>
                <w:sz w:val="28"/>
                <w:szCs w:val="28"/>
              </w:rPr>
              <w:t xml:space="preserve">    </w:t>
            </w:r>
            <w:r w:rsidRPr="00F06DFA">
              <w:rPr>
                <w:sz w:val="28"/>
                <w:szCs w:val="28"/>
              </w:rPr>
              <w:t>принцип классификации зерна, строение, химический состав и свойства зерновых злаков;</w:t>
            </w:r>
          </w:p>
          <w:p w:rsidR="00F06DFA" w:rsidRPr="00F06DFA" w:rsidRDefault="00F06DFA" w:rsidP="00575735">
            <w:pPr>
              <w:ind w:left="761" w:right="244" w:hanging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06DFA">
              <w:rPr>
                <w:sz w:val="28"/>
                <w:szCs w:val="28"/>
              </w:rPr>
              <w:t xml:space="preserve">• </w:t>
            </w:r>
            <w:r w:rsidR="00575735">
              <w:rPr>
                <w:sz w:val="28"/>
                <w:szCs w:val="28"/>
              </w:rPr>
              <w:t xml:space="preserve">    </w:t>
            </w:r>
            <w:r w:rsidRPr="00F06DFA">
              <w:rPr>
                <w:sz w:val="28"/>
                <w:szCs w:val="28"/>
              </w:rPr>
              <w:t>факторы, формирующие и сохраняющие качество зерновых культур на всех стадиях товародвижения для совершенствования технологических процессов производства;</w:t>
            </w:r>
          </w:p>
          <w:p w:rsidR="00F06DFA" w:rsidRPr="00F06DFA" w:rsidRDefault="00F06DFA" w:rsidP="00575735">
            <w:pPr>
              <w:ind w:left="761" w:right="244" w:hanging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06DFA">
              <w:rPr>
                <w:sz w:val="28"/>
                <w:szCs w:val="28"/>
              </w:rPr>
              <w:t xml:space="preserve">• </w:t>
            </w:r>
            <w:r w:rsidR="00575735">
              <w:rPr>
                <w:sz w:val="28"/>
                <w:szCs w:val="28"/>
              </w:rPr>
              <w:t xml:space="preserve">     </w:t>
            </w:r>
            <w:r w:rsidRPr="00F06DFA">
              <w:rPr>
                <w:sz w:val="28"/>
                <w:szCs w:val="28"/>
              </w:rPr>
              <w:t>характер</w:t>
            </w:r>
            <w:r w:rsidR="00C258E6">
              <w:rPr>
                <w:sz w:val="28"/>
                <w:szCs w:val="28"/>
              </w:rPr>
              <w:t>истику дефектов зерна, критерии</w:t>
            </w:r>
            <w:r w:rsidR="00C258E6" w:rsidRPr="00C258E6">
              <w:rPr>
                <w:sz w:val="28"/>
                <w:szCs w:val="28"/>
              </w:rPr>
              <w:t xml:space="preserve"> </w:t>
            </w:r>
            <w:proofErr w:type="spellStart"/>
            <w:r w:rsidRPr="00F06DFA">
              <w:rPr>
                <w:sz w:val="28"/>
                <w:szCs w:val="28"/>
              </w:rPr>
              <w:t>сохраняемости</w:t>
            </w:r>
            <w:proofErr w:type="spellEnd"/>
            <w:r w:rsidRPr="00F06DFA">
              <w:rPr>
                <w:sz w:val="28"/>
                <w:szCs w:val="28"/>
              </w:rPr>
              <w:t xml:space="preserve">; </w:t>
            </w:r>
          </w:p>
          <w:p w:rsidR="00F06DFA" w:rsidRPr="00F06DFA" w:rsidRDefault="00F06DFA" w:rsidP="00575735">
            <w:pPr>
              <w:ind w:left="761" w:right="244" w:hanging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06DFA">
              <w:rPr>
                <w:sz w:val="28"/>
                <w:szCs w:val="28"/>
              </w:rPr>
              <w:t xml:space="preserve">• </w:t>
            </w:r>
            <w:r w:rsidR="00575735">
              <w:rPr>
                <w:sz w:val="28"/>
                <w:szCs w:val="28"/>
              </w:rPr>
              <w:t xml:space="preserve">    </w:t>
            </w:r>
            <w:r w:rsidRPr="00F06DFA">
              <w:rPr>
                <w:sz w:val="28"/>
                <w:szCs w:val="28"/>
              </w:rPr>
              <w:t xml:space="preserve">процессы, происходящие при хранении и их влияние на технологический </w:t>
            </w:r>
            <w:proofErr w:type="gramStart"/>
            <w:r w:rsidRPr="00F06DFA">
              <w:rPr>
                <w:sz w:val="28"/>
                <w:szCs w:val="28"/>
              </w:rPr>
              <w:t>процесс</w:t>
            </w:r>
            <w:proofErr w:type="gramEnd"/>
            <w:r w:rsidRPr="00F06DFA">
              <w:rPr>
                <w:sz w:val="28"/>
                <w:szCs w:val="28"/>
              </w:rPr>
              <w:t xml:space="preserve"> и уровень качества зерна, возможные виды потерь;</w:t>
            </w:r>
          </w:p>
          <w:p w:rsidR="00F06DFA" w:rsidRPr="00F06DFA" w:rsidRDefault="00F06DFA" w:rsidP="00575735">
            <w:pPr>
              <w:ind w:left="761" w:right="244" w:hanging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06DFA">
              <w:rPr>
                <w:sz w:val="28"/>
                <w:szCs w:val="28"/>
              </w:rPr>
              <w:t>•</w:t>
            </w:r>
            <w:r w:rsidR="00575735">
              <w:rPr>
                <w:sz w:val="28"/>
                <w:szCs w:val="28"/>
              </w:rPr>
              <w:t xml:space="preserve">   </w:t>
            </w:r>
            <w:r w:rsidRPr="00F06DFA">
              <w:rPr>
                <w:sz w:val="28"/>
                <w:szCs w:val="28"/>
              </w:rPr>
              <w:t xml:space="preserve"> закономерности роста и развития сельскохозяйственных культур;</w:t>
            </w:r>
          </w:p>
          <w:p w:rsidR="00F06DFA" w:rsidRPr="0072669E" w:rsidRDefault="00F06DFA" w:rsidP="00575735">
            <w:pPr>
              <w:ind w:left="761" w:right="244" w:hanging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06DFA">
              <w:rPr>
                <w:sz w:val="28"/>
                <w:szCs w:val="28"/>
              </w:rPr>
              <w:t xml:space="preserve">• </w:t>
            </w:r>
            <w:r w:rsidR="00575735">
              <w:rPr>
                <w:sz w:val="28"/>
                <w:szCs w:val="28"/>
              </w:rPr>
              <w:t xml:space="preserve">   </w:t>
            </w:r>
            <w:r w:rsidRPr="00F06DFA">
              <w:rPr>
                <w:sz w:val="28"/>
                <w:szCs w:val="28"/>
              </w:rPr>
              <w:t>основные показатели качества урожая</w:t>
            </w:r>
            <w:r>
              <w:rPr>
                <w:sz w:val="28"/>
                <w:szCs w:val="28"/>
              </w:rPr>
              <w:t xml:space="preserve">, </w:t>
            </w:r>
            <w:r w:rsidR="0072669E" w:rsidRPr="0072669E">
              <w:rPr>
                <w:sz w:val="28"/>
                <w:szCs w:val="28"/>
              </w:rPr>
              <w:t>биологические закономерности развития растительного мира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72669E" w:rsidRPr="00ED18F9" w:rsidRDefault="0072669E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F06DFA" w:rsidRPr="009955F8" w:rsidTr="00575735">
        <w:tc>
          <w:tcPr>
            <w:tcW w:w="515" w:type="dxa"/>
            <w:shd w:val="clear" w:color="auto" w:fill="auto"/>
          </w:tcPr>
          <w:p w:rsidR="00F06DFA" w:rsidRPr="00ED18F9" w:rsidRDefault="00F06DFA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83" w:type="dxa"/>
            <w:shd w:val="clear" w:color="auto" w:fill="auto"/>
          </w:tcPr>
          <w:p w:rsidR="00F06DFA" w:rsidRPr="00F06DFA" w:rsidRDefault="00F06DFA" w:rsidP="00575735">
            <w:pPr>
              <w:autoSpaceDE w:val="0"/>
              <w:autoSpaceDN w:val="0"/>
              <w:adjustRightInd w:val="0"/>
              <w:ind w:left="761" w:right="244" w:hanging="761"/>
              <w:jc w:val="both"/>
              <w:rPr>
                <w:color w:val="000000"/>
                <w:sz w:val="28"/>
                <w:szCs w:val="28"/>
              </w:rPr>
            </w:pPr>
            <w:r w:rsidRPr="00F06DFA">
              <w:rPr>
                <w:color w:val="000000"/>
                <w:sz w:val="28"/>
                <w:szCs w:val="28"/>
              </w:rPr>
              <w:t>Специалист должен уметь:</w:t>
            </w:r>
          </w:p>
          <w:p w:rsidR="00F06DFA" w:rsidRPr="00F06DFA" w:rsidRDefault="00575735" w:rsidP="00575735">
            <w:pPr>
              <w:autoSpaceDE w:val="0"/>
              <w:autoSpaceDN w:val="0"/>
              <w:adjustRightInd w:val="0"/>
              <w:ind w:left="761" w:right="244" w:hanging="76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F06DFA" w:rsidRPr="00F06DFA">
              <w:rPr>
                <w:color w:val="000000"/>
                <w:sz w:val="28"/>
                <w:szCs w:val="28"/>
              </w:rPr>
              <w:t>•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="00F06DFA" w:rsidRPr="00F06DFA">
              <w:rPr>
                <w:color w:val="000000"/>
                <w:sz w:val="28"/>
                <w:szCs w:val="28"/>
              </w:rPr>
              <w:t xml:space="preserve"> </w:t>
            </w:r>
            <w:r w:rsidR="00F06DFA" w:rsidRPr="00F06DFA">
              <w:rPr>
                <w:color w:val="000000"/>
                <w:sz w:val="28"/>
                <w:szCs w:val="28"/>
                <w:shd w:val="clear" w:color="auto" w:fill="FFFFFF"/>
              </w:rPr>
              <w:t>владеть навыками лабораторного анализа;</w:t>
            </w:r>
          </w:p>
          <w:p w:rsidR="00F06DFA" w:rsidRPr="00C258E6" w:rsidRDefault="00575735" w:rsidP="00575735">
            <w:pPr>
              <w:autoSpaceDE w:val="0"/>
              <w:autoSpaceDN w:val="0"/>
              <w:adjustRightInd w:val="0"/>
              <w:ind w:left="761" w:right="244" w:hanging="761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F06DFA" w:rsidRPr="00F06DFA"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="00F06DFA" w:rsidRPr="00C258E6">
              <w:rPr>
                <w:sz w:val="28"/>
                <w:szCs w:val="28"/>
                <w:shd w:val="clear" w:color="auto" w:fill="FFFFFF"/>
              </w:rPr>
              <w:t xml:space="preserve">проведение отбора в семеноводстве; </w:t>
            </w:r>
          </w:p>
          <w:p w:rsidR="00F06DFA" w:rsidRPr="00C258E6" w:rsidRDefault="00575735" w:rsidP="00575735">
            <w:pPr>
              <w:ind w:left="761" w:right="244" w:hanging="761"/>
              <w:jc w:val="both"/>
              <w:rPr>
                <w:sz w:val="28"/>
                <w:szCs w:val="28"/>
                <w:shd w:val="clear" w:color="auto" w:fill="FFFFFF"/>
              </w:rPr>
            </w:pPr>
            <w:r w:rsidRPr="00C258E6">
              <w:rPr>
                <w:sz w:val="28"/>
                <w:szCs w:val="28"/>
              </w:rPr>
              <w:t xml:space="preserve">    </w:t>
            </w:r>
            <w:r w:rsidR="00F06DFA" w:rsidRPr="00C258E6">
              <w:rPr>
                <w:sz w:val="28"/>
                <w:szCs w:val="28"/>
              </w:rPr>
              <w:t xml:space="preserve">• </w:t>
            </w:r>
            <w:r w:rsidRPr="00C258E6">
              <w:rPr>
                <w:sz w:val="28"/>
                <w:szCs w:val="28"/>
              </w:rPr>
              <w:t xml:space="preserve">    </w:t>
            </w:r>
            <w:r w:rsidR="00F06DFA" w:rsidRPr="00C258E6">
              <w:rPr>
                <w:sz w:val="28"/>
                <w:szCs w:val="28"/>
                <w:shd w:val="clear" w:color="auto" w:fill="FFFFFF"/>
              </w:rPr>
              <w:t>оформление необходимой документации;</w:t>
            </w:r>
          </w:p>
          <w:p w:rsidR="00F06DFA" w:rsidRPr="00F06DFA" w:rsidRDefault="00575735" w:rsidP="00575735">
            <w:pPr>
              <w:autoSpaceDE w:val="0"/>
              <w:autoSpaceDN w:val="0"/>
              <w:adjustRightInd w:val="0"/>
              <w:ind w:left="761" w:right="244" w:hanging="76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F06DFA" w:rsidRPr="00F06DFA"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="00F06DFA" w:rsidRPr="00F06DFA">
              <w:rPr>
                <w:color w:val="000000"/>
                <w:sz w:val="28"/>
                <w:szCs w:val="28"/>
              </w:rPr>
              <w:t>определять и анализировать свойства зерна;</w:t>
            </w:r>
          </w:p>
          <w:p w:rsidR="00F06DFA" w:rsidRPr="00F06DFA" w:rsidRDefault="00575735" w:rsidP="00575735">
            <w:pPr>
              <w:autoSpaceDE w:val="0"/>
              <w:autoSpaceDN w:val="0"/>
              <w:adjustRightInd w:val="0"/>
              <w:ind w:left="761" w:right="244" w:hanging="761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F06DFA" w:rsidRPr="00F06DFA"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="00F06DFA" w:rsidRPr="00F06DFA">
              <w:rPr>
                <w:rFonts w:eastAsia="Calibri"/>
                <w:color w:val="000000"/>
                <w:sz w:val="28"/>
                <w:szCs w:val="28"/>
              </w:rPr>
              <w:t>оценки качества и технохимического контроля зерна;</w:t>
            </w:r>
          </w:p>
          <w:p w:rsidR="00F06DFA" w:rsidRPr="00F06DFA" w:rsidRDefault="00575735" w:rsidP="00575735">
            <w:pPr>
              <w:ind w:left="761" w:right="244" w:hanging="7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06DFA" w:rsidRPr="00F06DFA"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 xml:space="preserve">   </w:t>
            </w:r>
            <w:r w:rsidR="00F06DFA" w:rsidRPr="00F06DFA">
              <w:rPr>
                <w:sz w:val="28"/>
                <w:szCs w:val="28"/>
              </w:rPr>
              <w:t>применять основные фундаментальные разделы физики, химии, биохимии, математики для освоения физических, химических, биохимических, микробиологических, теплофизических процессов, происходящих в зерне на различных стадиях товародвижения;</w:t>
            </w:r>
          </w:p>
          <w:p w:rsidR="00F06DFA" w:rsidRPr="00575735" w:rsidRDefault="00575735" w:rsidP="00575735">
            <w:pPr>
              <w:ind w:left="761" w:right="244" w:hanging="761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06DFA" w:rsidRPr="00575735"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 xml:space="preserve">    </w:t>
            </w:r>
            <w:r w:rsidR="00F06DFA" w:rsidRPr="00575735">
              <w:rPr>
                <w:sz w:val="28"/>
                <w:szCs w:val="28"/>
              </w:rPr>
              <w:t>определять полевые культуры по всходам, листьям, соцветиям, плодам и семенам.</w:t>
            </w:r>
          </w:p>
        </w:tc>
        <w:tc>
          <w:tcPr>
            <w:tcW w:w="1457" w:type="dxa"/>
            <w:shd w:val="clear" w:color="auto" w:fill="auto"/>
          </w:tcPr>
          <w:p w:rsidR="00F06DFA" w:rsidRPr="00ED18F9" w:rsidRDefault="00F06DFA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575735" w:rsidRPr="009955F8" w:rsidTr="00575735">
        <w:tc>
          <w:tcPr>
            <w:tcW w:w="515" w:type="dxa"/>
            <w:shd w:val="clear" w:color="auto" w:fill="323E4F" w:themeFill="text2" w:themeFillShade="BF"/>
          </w:tcPr>
          <w:p w:rsidR="00575735" w:rsidRPr="00ED18F9" w:rsidRDefault="00FA59D1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883" w:type="dxa"/>
            <w:shd w:val="clear" w:color="auto" w:fill="323E4F" w:themeFill="text2" w:themeFillShade="BF"/>
          </w:tcPr>
          <w:p w:rsidR="00575735" w:rsidRPr="00ED18F9" w:rsidRDefault="0057573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Почвоведение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75735" w:rsidRPr="00ED18F9" w:rsidRDefault="00AA209D" w:rsidP="00FA59D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FA59D1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575735" w:rsidRPr="009955F8" w:rsidTr="00575735">
        <w:tc>
          <w:tcPr>
            <w:tcW w:w="515" w:type="dxa"/>
            <w:shd w:val="clear" w:color="auto" w:fill="auto"/>
          </w:tcPr>
          <w:p w:rsidR="00575735" w:rsidRPr="00ED18F9" w:rsidRDefault="0057573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83" w:type="dxa"/>
            <w:shd w:val="clear" w:color="auto" w:fill="auto"/>
          </w:tcPr>
          <w:p w:rsidR="00575735" w:rsidRPr="00575735" w:rsidRDefault="00575735" w:rsidP="00EA7278">
            <w:pPr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575735">
              <w:rPr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:rsidR="00575735" w:rsidRPr="00575735" w:rsidRDefault="00575735" w:rsidP="00EA7278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575735">
              <w:rPr>
                <w:color w:val="000000"/>
                <w:sz w:val="28"/>
                <w:szCs w:val="28"/>
              </w:rPr>
              <w:t>•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75735">
              <w:rPr>
                <w:color w:val="000000"/>
                <w:sz w:val="28"/>
                <w:szCs w:val="28"/>
              </w:rPr>
              <w:t>основные почвообразовательные процессы, морфологические признаки, состав и свойства почв и пути воспроизводства их плодородия;</w:t>
            </w:r>
          </w:p>
        </w:tc>
        <w:tc>
          <w:tcPr>
            <w:tcW w:w="1457" w:type="dxa"/>
            <w:shd w:val="clear" w:color="auto" w:fill="auto"/>
          </w:tcPr>
          <w:p w:rsidR="00575735" w:rsidRPr="00ED18F9" w:rsidRDefault="0057573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575735" w:rsidRPr="009955F8" w:rsidTr="00575735">
        <w:tc>
          <w:tcPr>
            <w:tcW w:w="515" w:type="dxa"/>
            <w:shd w:val="clear" w:color="auto" w:fill="auto"/>
          </w:tcPr>
          <w:p w:rsidR="00575735" w:rsidRPr="00ED18F9" w:rsidRDefault="0057573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83" w:type="dxa"/>
            <w:shd w:val="clear" w:color="auto" w:fill="auto"/>
          </w:tcPr>
          <w:p w:rsidR="00575735" w:rsidRPr="00575735" w:rsidRDefault="00575735" w:rsidP="00EA7278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 w:rsidRPr="00575735">
              <w:rPr>
                <w:color w:val="000000"/>
                <w:sz w:val="28"/>
                <w:szCs w:val="28"/>
              </w:rPr>
              <w:t>Специалист должен уметь:</w:t>
            </w:r>
          </w:p>
          <w:p w:rsidR="00575735" w:rsidRPr="00575735" w:rsidRDefault="00575735" w:rsidP="00EA7278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575735">
              <w:rPr>
                <w:color w:val="000000"/>
                <w:sz w:val="28"/>
                <w:szCs w:val="28"/>
              </w:rPr>
              <w:t>•</w:t>
            </w:r>
            <w:r w:rsidR="00EA7278">
              <w:rPr>
                <w:color w:val="000000"/>
                <w:sz w:val="28"/>
                <w:szCs w:val="28"/>
              </w:rPr>
              <w:t xml:space="preserve"> </w:t>
            </w:r>
            <w:r w:rsidRPr="00575735">
              <w:rPr>
                <w:color w:val="000000"/>
                <w:sz w:val="28"/>
                <w:szCs w:val="28"/>
              </w:rPr>
              <w:t>владение современными физико-химическими инструментальными методами качественного анализа почв;</w:t>
            </w:r>
          </w:p>
          <w:p w:rsidR="00575735" w:rsidRPr="00575735" w:rsidRDefault="00575735" w:rsidP="00EA7278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575735">
              <w:rPr>
                <w:color w:val="000000"/>
                <w:sz w:val="28"/>
                <w:szCs w:val="28"/>
              </w:rPr>
              <w:t xml:space="preserve">• </w:t>
            </w:r>
            <w:r w:rsidR="00EA7278">
              <w:rPr>
                <w:color w:val="000000"/>
                <w:sz w:val="28"/>
                <w:szCs w:val="28"/>
              </w:rPr>
              <w:t xml:space="preserve">   </w:t>
            </w:r>
            <w:r w:rsidRPr="00575735">
              <w:rPr>
                <w:color w:val="000000"/>
                <w:sz w:val="28"/>
                <w:szCs w:val="28"/>
              </w:rPr>
              <w:t>владение современными методами исследования веществ почвы;</w:t>
            </w:r>
          </w:p>
          <w:p w:rsidR="00575735" w:rsidRPr="00575735" w:rsidRDefault="00575735" w:rsidP="00EA7278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575735">
              <w:rPr>
                <w:color w:val="000000"/>
                <w:sz w:val="28"/>
                <w:szCs w:val="28"/>
              </w:rPr>
              <w:t xml:space="preserve">• </w:t>
            </w:r>
            <w:r w:rsidR="00EA7278">
              <w:rPr>
                <w:color w:val="000000"/>
                <w:sz w:val="28"/>
                <w:szCs w:val="28"/>
              </w:rPr>
              <w:t xml:space="preserve">  </w:t>
            </w:r>
            <w:r w:rsidRPr="00575735">
              <w:rPr>
                <w:color w:val="000000"/>
                <w:sz w:val="28"/>
                <w:szCs w:val="28"/>
              </w:rPr>
              <w:t xml:space="preserve">умение использовать знания о характере связей между </w:t>
            </w:r>
            <w:r w:rsidRPr="00575735">
              <w:rPr>
                <w:color w:val="000000"/>
                <w:sz w:val="28"/>
                <w:szCs w:val="28"/>
              </w:rPr>
              <w:lastRenderedPageBreak/>
              <w:t>оптическими свойствами почв и их вещественным составом для решения задач в области мониторинга;</w:t>
            </w:r>
          </w:p>
          <w:p w:rsidR="00575735" w:rsidRPr="00575735" w:rsidRDefault="00575735" w:rsidP="00EA7278">
            <w:pPr>
              <w:ind w:left="761" w:hanging="761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757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575735">
              <w:rPr>
                <w:sz w:val="28"/>
                <w:szCs w:val="28"/>
              </w:rPr>
              <w:t xml:space="preserve">• </w:t>
            </w:r>
            <w:r w:rsidR="00EA7278">
              <w:rPr>
                <w:sz w:val="28"/>
                <w:szCs w:val="28"/>
              </w:rPr>
              <w:t xml:space="preserve">   </w:t>
            </w:r>
            <w:r w:rsidRPr="00575735">
              <w:rPr>
                <w:sz w:val="28"/>
                <w:szCs w:val="28"/>
              </w:rPr>
              <w:t xml:space="preserve">владение современными представлениями об </w:t>
            </w:r>
            <w:proofErr w:type="spellStart"/>
            <w:r w:rsidRPr="00575735">
              <w:rPr>
                <w:sz w:val="28"/>
                <w:szCs w:val="28"/>
              </w:rPr>
              <w:t>окислительн</w:t>
            </w:r>
            <w:proofErr w:type="gramStart"/>
            <w:r w:rsidRPr="00575735">
              <w:rPr>
                <w:sz w:val="28"/>
                <w:szCs w:val="28"/>
              </w:rPr>
              <w:t>о</w:t>
            </w:r>
            <w:proofErr w:type="spellEnd"/>
            <w:r w:rsidRPr="00575735">
              <w:rPr>
                <w:sz w:val="28"/>
                <w:szCs w:val="28"/>
              </w:rPr>
              <w:t>-</w:t>
            </w:r>
            <w:proofErr w:type="gramEnd"/>
            <w:r w:rsidRPr="00575735">
              <w:rPr>
                <w:sz w:val="28"/>
                <w:szCs w:val="28"/>
              </w:rPr>
              <w:t xml:space="preserve"> восстановительных процессах в почвах и умение использовать их для прогноза поведения химических элементов в почвах.</w:t>
            </w:r>
          </w:p>
        </w:tc>
        <w:tc>
          <w:tcPr>
            <w:tcW w:w="1457" w:type="dxa"/>
            <w:shd w:val="clear" w:color="auto" w:fill="auto"/>
          </w:tcPr>
          <w:p w:rsidR="00575735" w:rsidRPr="00ED18F9" w:rsidRDefault="0057573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A7278" w:rsidRPr="009955F8" w:rsidTr="00575735">
        <w:tc>
          <w:tcPr>
            <w:tcW w:w="515" w:type="dxa"/>
            <w:shd w:val="clear" w:color="auto" w:fill="323E4F" w:themeFill="text2" w:themeFillShade="BF"/>
          </w:tcPr>
          <w:p w:rsidR="00EA7278" w:rsidRPr="00ED18F9" w:rsidRDefault="00FA59D1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6</w:t>
            </w:r>
          </w:p>
        </w:tc>
        <w:tc>
          <w:tcPr>
            <w:tcW w:w="7883" w:type="dxa"/>
            <w:shd w:val="clear" w:color="auto" w:fill="323E4F" w:themeFill="text2" w:themeFillShade="BF"/>
          </w:tcPr>
          <w:p w:rsidR="00EA7278" w:rsidRPr="00ED18F9" w:rsidRDefault="00CB74FA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Плодоводство, овощеводство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A7278" w:rsidRPr="00ED18F9" w:rsidRDefault="007E4494" w:rsidP="000E6B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0E6BB0"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EA7278" w:rsidRPr="009955F8" w:rsidTr="00EA7278">
        <w:tc>
          <w:tcPr>
            <w:tcW w:w="515" w:type="dxa"/>
            <w:shd w:val="clear" w:color="auto" w:fill="auto"/>
          </w:tcPr>
          <w:p w:rsidR="00EA7278" w:rsidRPr="00ED18F9" w:rsidRDefault="00EA7278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83" w:type="dxa"/>
            <w:shd w:val="clear" w:color="auto" w:fill="auto"/>
          </w:tcPr>
          <w:p w:rsidR="00EA7278" w:rsidRPr="00EA7278" w:rsidRDefault="00EA7278" w:rsidP="00EA727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A7278">
              <w:rPr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:rsidR="00EA7278" w:rsidRPr="00EA7278" w:rsidRDefault="00EA7278" w:rsidP="00EA7278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EA7278"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7278">
              <w:rPr>
                <w:color w:val="000000"/>
                <w:sz w:val="28"/>
                <w:szCs w:val="28"/>
              </w:rPr>
              <w:t xml:space="preserve">технологии получения посадочного материала </w:t>
            </w:r>
            <w:r w:rsidR="00CB74FA">
              <w:rPr>
                <w:color w:val="000000"/>
                <w:sz w:val="28"/>
                <w:szCs w:val="28"/>
              </w:rPr>
              <w:t xml:space="preserve">овощных, </w:t>
            </w:r>
            <w:r w:rsidRPr="00EA7278">
              <w:rPr>
                <w:color w:val="000000"/>
                <w:sz w:val="28"/>
                <w:szCs w:val="28"/>
              </w:rPr>
              <w:t xml:space="preserve">плодовых и ягодных культур; </w:t>
            </w:r>
          </w:p>
          <w:p w:rsidR="00EA7278" w:rsidRPr="00EA7278" w:rsidRDefault="00EA7278" w:rsidP="00EA7278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EA7278">
              <w:rPr>
                <w:color w:val="000000"/>
                <w:sz w:val="28"/>
                <w:szCs w:val="28"/>
              </w:rPr>
              <w:t xml:space="preserve">• размножение основных культур, возделываемых на территории РФ и за рубежом; </w:t>
            </w:r>
          </w:p>
          <w:p w:rsidR="00EA7278" w:rsidRPr="00EA7278" w:rsidRDefault="00EA7278" w:rsidP="00EA7278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EA7278">
              <w:rPr>
                <w:color w:val="000000"/>
                <w:sz w:val="28"/>
                <w:szCs w:val="28"/>
              </w:rPr>
              <w:t xml:space="preserve">• основные направления научных исследований в </w:t>
            </w:r>
            <w:proofErr w:type="spellStart"/>
            <w:r w:rsidRPr="00EA7278">
              <w:rPr>
                <w:color w:val="000000"/>
                <w:sz w:val="28"/>
                <w:szCs w:val="28"/>
              </w:rPr>
              <w:t>питомниководстве</w:t>
            </w:r>
            <w:proofErr w:type="spellEnd"/>
            <w:r w:rsidRPr="00EA7278">
              <w:rPr>
                <w:color w:val="000000"/>
                <w:sz w:val="28"/>
                <w:szCs w:val="28"/>
              </w:rPr>
              <w:t xml:space="preserve">; </w:t>
            </w:r>
          </w:p>
          <w:p w:rsidR="00EA7278" w:rsidRPr="00EA7278" w:rsidRDefault="00EA7278" w:rsidP="00EA7278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EA7278"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EA7278">
              <w:rPr>
                <w:color w:val="000000"/>
                <w:sz w:val="28"/>
                <w:szCs w:val="28"/>
              </w:rPr>
              <w:t xml:space="preserve">механизмы устойчивости к биотическим и абиотическим стрессам </w:t>
            </w:r>
            <w:r w:rsidR="00CB74FA">
              <w:rPr>
                <w:color w:val="000000"/>
                <w:sz w:val="28"/>
                <w:szCs w:val="28"/>
              </w:rPr>
              <w:t xml:space="preserve">овощных, </w:t>
            </w:r>
            <w:r w:rsidRPr="00EA7278">
              <w:rPr>
                <w:color w:val="000000"/>
                <w:sz w:val="28"/>
                <w:szCs w:val="28"/>
              </w:rPr>
              <w:t xml:space="preserve">плодовых и ягодных </w:t>
            </w:r>
            <w:proofErr w:type="spellStart"/>
            <w:r w:rsidRPr="00EA7278">
              <w:rPr>
                <w:color w:val="000000"/>
                <w:sz w:val="28"/>
                <w:szCs w:val="28"/>
              </w:rPr>
              <w:t>агроэкосистем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:rsidR="00EA7278" w:rsidRPr="00ED18F9" w:rsidRDefault="00EA7278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A7278" w:rsidRPr="009955F8" w:rsidTr="00EA7278">
        <w:tc>
          <w:tcPr>
            <w:tcW w:w="515" w:type="dxa"/>
            <w:shd w:val="clear" w:color="auto" w:fill="auto"/>
          </w:tcPr>
          <w:p w:rsidR="00EA7278" w:rsidRPr="00ED18F9" w:rsidRDefault="00EA7278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83" w:type="dxa"/>
            <w:shd w:val="clear" w:color="auto" w:fill="auto"/>
          </w:tcPr>
          <w:p w:rsidR="00EA7278" w:rsidRPr="00EA7278" w:rsidRDefault="00EA7278" w:rsidP="00EA7278">
            <w:pPr>
              <w:autoSpaceDE w:val="0"/>
              <w:autoSpaceDN w:val="0"/>
              <w:adjustRightInd w:val="0"/>
              <w:ind w:left="175" w:hanging="175"/>
              <w:jc w:val="both"/>
              <w:rPr>
                <w:color w:val="000000"/>
                <w:sz w:val="28"/>
                <w:szCs w:val="28"/>
              </w:rPr>
            </w:pPr>
            <w:r w:rsidRPr="00EA7278">
              <w:rPr>
                <w:color w:val="000000"/>
                <w:sz w:val="28"/>
                <w:szCs w:val="28"/>
              </w:rPr>
              <w:t>Специалист должен уметь:</w:t>
            </w:r>
          </w:p>
          <w:p w:rsidR="00EA7278" w:rsidRPr="00EA7278" w:rsidRDefault="00EA7278" w:rsidP="00EA7278">
            <w:pPr>
              <w:autoSpaceDE w:val="0"/>
              <w:autoSpaceDN w:val="0"/>
              <w:adjustRightInd w:val="0"/>
              <w:ind w:left="761" w:hanging="76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EA7278"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7278">
              <w:rPr>
                <w:color w:val="000000"/>
                <w:sz w:val="28"/>
                <w:szCs w:val="28"/>
              </w:rPr>
              <w:t>применять технологии получения посадочного материала плодовых и ягодных культур;</w:t>
            </w:r>
          </w:p>
          <w:p w:rsidR="00EA7278" w:rsidRDefault="00EA7278" w:rsidP="00EA7278">
            <w:pPr>
              <w:ind w:left="761" w:hanging="7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EA7278">
              <w:rPr>
                <w:sz w:val="28"/>
                <w:szCs w:val="28"/>
              </w:rPr>
              <w:t xml:space="preserve">• </w:t>
            </w:r>
            <w:r>
              <w:rPr>
                <w:sz w:val="28"/>
                <w:szCs w:val="28"/>
              </w:rPr>
              <w:t xml:space="preserve"> </w:t>
            </w:r>
            <w:r w:rsidRPr="00EA7278">
              <w:rPr>
                <w:sz w:val="28"/>
                <w:szCs w:val="28"/>
              </w:rPr>
              <w:t xml:space="preserve">выявлять и изучать механизмы устойчивости к биотическим и абиотическим стрессам </w:t>
            </w:r>
            <w:proofErr w:type="gramStart"/>
            <w:r w:rsidRPr="00EA7278">
              <w:rPr>
                <w:sz w:val="28"/>
                <w:szCs w:val="28"/>
              </w:rPr>
              <w:t>п</w:t>
            </w:r>
            <w:r w:rsidR="00830666">
              <w:rPr>
                <w:sz w:val="28"/>
                <w:szCs w:val="28"/>
              </w:rPr>
              <w:t>лодовых</w:t>
            </w:r>
            <w:proofErr w:type="gramEnd"/>
            <w:r w:rsidR="00830666">
              <w:rPr>
                <w:sz w:val="28"/>
                <w:szCs w:val="28"/>
              </w:rPr>
              <w:t xml:space="preserve"> и ягодных </w:t>
            </w:r>
            <w:proofErr w:type="spellStart"/>
            <w:r w:rsidR="00830666">
              <w:rPr>
                <w:sz w:val="28"/>
                <w:szCs w:val="28"/>
              </w:rPr>
              <w:t>агроэкосистем</w:t>
            </w:r>
            <w:proofErr w:type="spellEnd"/>
            <w:r w:rsidR="00830666">
              <w:rPr>
                <w:sz w:val="28"/>
                <w:szCs w:val="28"/>
              </w:rPr>
              <w:t>;</w:t>
            </w:r>
          </w:p>
          <w:p w:rsidR="00830666" w:rsidRDefault="00830666" w:rsidP="008306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EA7278"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 </w:t>
            </w:r>
            <w:r w:rsidRPr="004A5543">
              <w:rPr>
                <w:sz w:val="28"/>
                <w:szCs w:val="28"/>
              </w:rPr>
              <w:t xml:space="preserve">определять плодовых </w:t>
            </w:r>
            <w:proofErr w:type="gramStart"/>
            <w:r w:rsidRPr="004A5543">
              <w:rPr>
                <w:sz w:val="28"/>
                <w:szCs w:val="28"/>
              </w:rPr>
              <w:t xml:space="preserve">( </w:t>
            </w:r>
            <w:proofErr w:type="gramEnd"/>
            <w:r w:rsidRPr="004A5543">
              <w:rPr>
                <w:sz w:val="28"/>
                <w:szCs w:val="28"/>
              </w:rPr>
              <w:t>или плодово-ягодных) культур по веткам с биологическим анализом ветвей (ветки различного возраста, линейка, секатор, лупа).</w:t>
            </w:r>
          </w:p>
          <w:p w:rsidR="00830666" w:rsidRDefault="00830666" w:rsidP="00EA7278">
            <w:pPr>
              <w:ind w:left="761" w:hanging="761"/>
              <w:rPr>
                <w:sz w:val="28"/>
                <w:szCs w:val="28"/>
              </w:rPr>
            </w:pPr>
          </w:p>
          <w:p w:rsidR="00830666" w:rsidRPr="00EA7278" w:rsidRDefault="00830666" w:rsidP="00EA7278">
            <w:pPr>
              <w:ind w:left="761" w:hanging="761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</w:tcPr>
          <w:p w:rsidR="00EA7278" w:rsidRPr="00ED18F9" w:rsidRDefault="00EA7278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D37CEC" w:rsidRPr="009955F8" w:rsidTr="00575735">
        <w:tc>
          <w:tcPr>
            <w:tcW w:w="515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83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D37CEC" w:rsidP="007E449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ED18F9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</w:t>
      </w:r>
      <w:r w:rsidR="005C6A23"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</w:t>
      </w:r>
      <w:proofErr w:type="gramStart"/>
      <w:r w:rsidR="00BA2CF0" w:rsidRPr="00ED18F9">
        <w:rPr>
          <w:rFonts w:ascii="Times New Roman" w:hAnsi="Times New Roman" w:cs="Times New Roman"/>
          <w:sz w:val="28"/>
          <w:szCs w:val="28"/>
        </w:rPr>
        <w:t>быть полезно изначально разработать</w:t>
      </w:r>
      <w:proofErr w:type="gramEnd"/>
      <w:r w:rsidR="00BA2CF0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lastRenderedPageBreak/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lastRenderedPageBreak/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C258E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341"/>
        <w:gridCol w:w="552"/>
        <w:gridCol w:w="637"/>
        <w:gridCol w:w="628"/>
        <w:gridCol w:w="628"/>
        <w:gridCol w:w="637"/>
        <w:gridCol w:w="576"/>
        <w:gridCol w:w="1341"/>
        <w:gridCol w:w="1554"/>
        <w:gridCol w:w="1285"/>
      </w:tblGrid>
      <w:tr w:rsidR="00A133EF" w:rsidRPr="000D450B" w:rsidTr="00F578F3">
        <w:trPr>
          <w:trHeight w:val="479"/>
        </w:trPr>
        <w:tc>
          <w:tcPr>
            <w:tcW w:w="1676" w:type="dxa"/>
            <w:vMerge w:val="restart"/>
            <w:shd w:val="clear" w:color="auto" w:fill="5B9BD5"/>
          </w:tcPr>
          <w:p w:rsidR="000D450B" w:rsidRPr="00DD635C" w:rsidRDefault="000D450B" w:rsidP="000D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  <w:p w:rsidR="000D450B" w:rsidRPr="00DD635C" w:rsidRDefault="000D450B" w:rsidP="000D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  <w:p w:rsidR="000D450B" w:rsidRPr="00DD635C" w:rsidRDefault="000D450B" w:rsidP="000D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  <w:p w:rsidR="000D450B" w:rsidRPr="000D450B" w:rsidRDefault="000D450B" w:rsidP="000D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Разделы спецификации стандарта </w:t>
            </w:r>
            <w:r w:rsidRPr="000D45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WS</w:t>
            </w:r>
            <w:r w:rsidRPr="000D45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(</w:t>
            </w:r>
            <w:r w:rsidRPr="000D45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WSSS</w:t>
            </w:r>
            <w:r w:rsidRPr="000D45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99" w:type="dxa"/>
            <w:gridSpan w:val="7"/>
            <w:shd w:val="clear" w:color="auto" w:fill="5B9BD5"/>
          </w:tcPr>
          <w:p w:rsidR="000D450B" w:rsidRPr="000D450B" w:rsidRDefault="000D450B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1341" w:type="dxa"/>
            <w:shd w:val="clear" w:color="auto" w:fill="5B9BD5"/>
          </w:tcPr>
          <w:p w:rsidR="000D450B" w:rsidRPr="000D450B" w:rsidRDefault="000D450B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Итого баллов за раздел </w:t>
            </w:r>
            <w:r w:rsidRPr="000D45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WSSS</w:t>
            </w:r>
          </w:p>
        </w:tc>
        <w:tc>
          <w:tcPr>
            <w:tcW w:w="1554" w:type="dxa"/>
            <w:shd w:val="clear" w:color="auto" w:fill="5B9BD5"/>
          </w:tcPr>
          <w:p w:rsidR="00CA2D71" w:rsidRDefault="00CA2D71" w:rsidP="00CA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CA2D7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Баллы спецификации стандартов </w:t>
            </w:r>
            <w:proofErr w:type="spellStart"/>
            <w:r w:rsidRPr="00CA2D7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worldskills</w:t>
            </w:r>
            <w:proofErr w:type="spellEnd"/>
          </w:p>
          <w:p w:rsidR="000D450B" w:rsidRPr="00CA2D71" w:rsidRDefault="00CA2D71" w:rsidP="00CA2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CA2D7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 на каждый раздел</w:t>
            </w:r>
          </w:p>
        </w:tc>
        <w:tc>
          <w:tcPr>
            <w:tcW w:w="1285" w:type="dxa"/>
            <w:shd w:val="clear" w:color="auto" w:fill="5B9BD5"/>
          </w:tcPr>
          <w:p w:rsidR="000D450B" w:rsidRPr="000D450B" w:rsidRDefault="00CA2D71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</w:t>
            </w:r>
            <w:r w:rsidRPr="00CA2D7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еличина отклонения</w:t>
            </w:r>
          </w:p>
        </w:tc>
      </w:tr>
      <w:tr w:rsidR="00F578F3" w:rsidRPr="000D450B" w:rsidTr="00F578F3">
        <w:trPr>
          <w:trHeight w:val="149"/>
        </w:trPr>
        <w:tc>
          <w:tcPr>
            <w:tcW w:w="1676" w:type="dxa"/>
            <w:vMerge/>
            <w:shd w:val="clear" w:color="auto" w:fill="5B9BD5"/>
          </w:tcPr>
          <w:p w:rsidR="000D450B" w:rsidRPr="000D450B" w:rsidRDefault="000D450B" w:rsidP="000D4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shd w:val="clear" w:color="auto" w:fill="323E4F"/>
          </w:tcPr>
          <w:p w:rsidR="000D450B" w:rsidRPr="000D450B" w:rsidRDefault="000D450B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shd w:val="clear" w:color="auto" w:fill="323E4F"/>
          </w:tcPr>
          <w:p w:rsidR="000D450B" w:rsidRPr="000D450B" w:rsidRDefault="000D450B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637" w:type="dxa"/>
            <w:shd w:val="clear" w:color="auto" w:fill="323E4F"/>
          </w:tcPr>
          <w:p w:rsidR="000D450B" w:rsidRPr="000D450B" w:rsidRDefault="000D450B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628" w:type="dxa"/>
            <w:shd w:val="clear" w:color="auto" w:fill="323E4F"/>
          </w:tcPr>
          <w:p w:rsidR="000D450B" w:rsidRPr="000D450B" w:rsidRDefault="000D450B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628" w:type="dxa"/>
            <w:shd w:val="clear" w:color="auto" w:fill="323E4F"/>
          </w:tcPr>
          <w:p w:rsidR="000D450B" w:rsidRPr="000D450B" w:rsidRDefault="000D450B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637" w:type="dxa"/>
            <w:shd w:val="clear" w:color="auto" w:fill="323E4F"/>
          </w:tcPr>
          <w:p w:rsidR="000D450B" w:rsidRPr="000D450B" w:rsidRDefault="000D450B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576" w:type="dxa"/>
            <w:shd w:val="clear" w:color="auto" w:fill="323E4F"/>
          </w:tcPr>
          <w:p w:rsidR="000D450B" w:rsidRPr="000D450B" w:rsidRDefault="000D450B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1341" w:type="dxa"/>
            <w:shd w:val="clear" w:color="auto" w:fill="323E4F"/>
          </w:tcPr>
          <w:p w:rsidR="000D450B" w:rsidRPr="000D450B" w:rsidRDefault="000D450B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shd w:val="clear" w:color="auto" w:fill="323E4F"/>
          </w:tcPr>
          <w:p w:rsidR="000D450B" w:rsidRPr="000D450B" w:rsidRDefault="000D450B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323E4F"/>
          </w:tcPr>
          <w:p w:rsidR="000D450B" w:rsidRPr="000D450B" w:rsidRDefault="000D450B" w:rsidP="000D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436C" w:rsidRPr="000D450B" w:rsidTr="00DD635C">
        <w:trPr>
          <w:trHeight w:val="149"/>
        </w:trPr>
        <w:tc>
          <w:tcPr>
            <w:tcW w:w="1676" w:type="dxa"/>
            <w:vMerge/>
            <w:shd w:val="clear" w:color="auto" w:fill="5B9BD5"/>
          </w:tcPr>
          <w:p w:rsidR="0052436C" w:rsidRPr="000D450B" w:rsidRDefault="0052436C" w:rsidP="0052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shd w:val="clear" w:color="auto" w:fill="323E4F"/>
          </w:tcPr>
          <w:p w:rsidR="0052436C" w:rsidRPr="000D450B" w:rsidRDefault="0052436C" w:rsidP="0052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52436C" w:rsidRPr="0052436C" w:rsidRDefault="0064403A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52436C" w:rsidRPr="0052436C" w:rsidRDefault="0052436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243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28" w:type="dxa"/>
            <w:shd w:val="clear" w:color="auto" w:fill="auto"/>
          </w:tcPr>
          <w:p w:rsidR="0052436C" w:rsidRPr="0052436C" w:rsidRDefault="00130690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28" w:type="dxa"/>
            <w:shd w:val="clear" w:color="auto" w:fill="auto"/>
          </w:tcPr>
          <w:p w:rsidR="0052436C" w:rsidRPr="00130690" w:rsidRDefault="00130690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306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52436C" w:rsidRPr="00FC4DA7" w:rsidRDefault="00130690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C4D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52436C" w:rsidRPr="002872ED" w:rsidRDefault="002872ED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52436C" w:rsidRPr="008C1B25" w:rsidRDefault="00FA59D1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shd w:val="clear" w:color="auto" w:fill="auto"/>
          </w:tcPr>
          <w:p w:rsidR="0052436C" w:rsidRPr="008C1B25" w:rsidRDefault="002872ED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5" w:type="dxa"/>
          </w:tcPr>
          <w:p w:rsidR="0052436C" w:rsidRPr="00DD635C" w:rsidRDefault="0052436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52436C" w:rsidRPr="000D450B" w:rsidTr="00DD635C">
        <w:trPr>
          <w:trHeight w:val="149"/>
        </w:trPr>
        <w:tc>
          <w:tcPr>
            <w:tcW w:w="1676" w:type="dxa"/>
            <w:vMerge/>
            <w:shd w:val="clear" w:color="auto" w:fill="5B9BD5"/>
          </w:tcPr>
          <w:p w:rsidR="0052436C" w:rsidRPr="000D450B" w:rsidRDefault="0052436C" w:rsidP="0052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shd w:val="clear" w:color="auto" w:fill="323E4F"/>
          </w:tcPr>
          <w:p w:rsidR="0052436C" w:rsidRPr="000D450B" w:rsidRDefault="0052436C" w:rsidP="0052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:rsidR="0052436C" w:rsidRPr="0052436C" w:rsidRDefault="00130690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52436C" w:rsidRPr="0052436C" w:rsidRDefault="0052436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5243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28" w:type="dxa"/>
            <w:shd w:val="clear" w:color="auto" w:fill="auto"/>
          </w:tcPr>
          <w:p w:rsidR="0052436C" w:rsidRPr="001061A0" w:rsidRDefault="008A394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auto"/>
          </w:tcPr>
          <w:p w:rsidR="0052436C" w:rsidRPr="00130690" w:rsidRDefault="00130690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306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52436C" w:rsidRPr="00FC4DA7" w:rsidRDefault="0052436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C4D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52436C" w:rsidRPr="00FC4DA7" w:rsidRDefault="0052436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D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52436C" w:rsidRPr="001061A0" w:rsidRDefault="002872ED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shd w:val="clear" w:color="auto" w:fill="auto"/>
          </w:tcPr>
          <w:p w:rsidR="0052436C" w:rsidRPr="001061A0" w:rsidRDefault="000E6BB0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5" w:type="dxa"/>
          </w:tcPr>
          <w:p w:rsidR="0052436C" w:rsidRPr="00DD635C" w:rsidRDefault="0052436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52436C" w:rsidRPr="000D450B" w:rsidTr="00DD635C">
        <w:trPr>
          <w:trHeight w:val="149"/>
        </w:trPr>
        <w:tc>
          <w:tcPr>
            <w:tcW w:w="1676" w:type="dxa"/>
            <w:vMerge/>
            <w:shd w:val="clear" w:color="auto" w:fill="5B9BD5"/>
          </w:tcPr>
          <w:p w:rsidR="0052436C" w:rsidRPr="000D450B" w:rsidRDefault="0052436C" w:rsidP="0052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shd w:val="clear" w:color="auto" w:fill="323E4F"/>
          </w:tcPr>
          <w:p w:rsidR="0052436C" w:rsidRPr="000D450B" w:rsidRDefault="0052436C" w:rsidP="0052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52" w:type="dxa"/>
            <w:shd w:val="clear" w:color="auto" w:fill="auto"/>
          </w:tcPr>
          <w:p w:rsidR="0052436C" w:rsidRPr="008C1B25" w:rsidRDefault="002872ED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52436C" w:rsidRPr="008A394C" w:rsidRDefault="008A394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dxa"/>
            <w:shd w:val="clear" w:color="auto" w:fill="auto"/>
          </w:tcPr>
          <w:p w:rsidR="0052436C" w:rsidRPr="008A394C" w:rsidRDefault="008A394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8" w:type="dxa"/>
            <w:shd w:val="clear" w:color="auto" w:fill="auto"/>
          </w:tcPr>
          <w:p w:rsidR="0052436C" w:rsidRPr="00130690" w:rsidRDefault="0052436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52436C" w:rsidRPr="0042303C" w:rsidRDefault="0042303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52436C" w:rsidRPr="0042303C" w:rsidRDefault="0042303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1" w:type="dxa"/>
            <w:shd w:val="clear" w:color="auto" w:fill="auto"/>
          </w:tcPr>
          <w:p w:rsidR="0052436C" w:rsidRPr="008C1B25" w:rsidRDefault="002872ED" w:rsidP="008A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8A3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:rsidR="0052436C" w:rsidRPr="008C1B25" w:rsidRDefault="002872ED" w:rsidP="000E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0E6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5" w:type="dxa"/>
          </w:tcPr>
          <w:p w:rsidR="0052436C" w:rsidRPr="00DD635C" w:rsidRDefault="0052436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52436C" w:rsidRPr="000D450B" w:rsidTr="00DD635C">
        <w:trPr>
          <w:trHeight w:val="149"/>
        </w:trPr>
        <w:tc>
          <w:tcPr>
            <w:tcW w:w="1676" w:type="dxa"/>
            <w:vMerge/>
            <w:shd w:val="clear" w:color="auto" w:fill="5B9BD5"/>
          </w:tcPr>
          <w:p w:rsidR="0052436C" w:rsidRPr="000D450B" w:rsidRDefault="0052436C" w:rsidP="0052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shd w:val="clear" w:color="auto" w:fill="323E4F"/>
          </w:tcPr>
          <w:p w:rsidR="0052436C" w:rsidRPr="000D450B" w:rsidRDefault="0052436C" w:rsidP="0052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52" w:type="dxa"/>
            <w:shd w:val="clear" w:color="auto" w:fill="auto"/>
          </w:tcPr>
          <w:p w:rsidR="0052436C" w:rsidRPr="00DA25B8" w:rsidRDefault="00312C07" w:rsidP="008A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7" w:type="dxa"/>
            <w:shd w:val="clear" w:color="auto" w:fill="auto"/>
          </w:tcPr>
          <w:p w:rsidR="0052436C" w:rsidRPr="008A394C" w:rsidRDefault="008A394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8" w:type="dxa"/>
            <w:shd w:val="clear" w:color="auto" w:fill="auto"/>
          </w:tcPr>
          <w:p w:rsidR="0052436C" w:rsidRPr="0042303C" w:rsidRDefault="00312C07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dxa"/>
            <w:shd w:val="clear" w:color="auto" w:fill="auto"/>
          </w:tcPr>
          <w:p w:rsidR="0052436C" w:rsidRPr="0042303C" w:rsidRDefault="0042303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52436C" w:rsidRPr="0042303C" w:rsidRDefault="0042303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52436C" w:rsidRPr="00FC4DA7" w:rsidRDefault="0052436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52436C" w:rsidRPr="00DA25B8" w:rsidRDefault="00CB74FA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8C1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4" w:type="dxa"/>
            <w:shd w:val="clear" w:color="auto" w:fill="auto"/>
          </w:tcPr>
          <w:p w:rsidR="0052436C" w:rsidRPr="00DA25B8" w:rsidRDefault="002872ED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8C1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5" w:type="dxa"/>
          </w:tcPr>
          <w:p w:rsidR="0052436C" w:rsidRPr="00DD635C" w:rsidRDefault="0052436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52436C" w:rsidRPr="000D450B" w:rsidTr="00DD635C">
        <w:trPr>
          <w:trHeight w:val="149"/>
        </w:trPr>
        <w:tc>
          <w:tcPr>
            <w:tcW w:w="1676" w:type="dxa"/>
            <w:vMerge/>
            <w:shd w:val="clear" w:color="auto" w:fill="5B9BD5"/>
          </w:tcPr>
          <w:p w:rsidR="0052436C" w:rsidRPr="000D450B" w:rsidRDefault="0052436C" w:rsidP="0052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shd w:val="clear" w:color="auto" w:fill="323E4F"/>
          </w:tcPr>
          <w:p w:rsidR="0052436C" w:rsidRPr="000D450B" w:rsidRDefault="0052436C" w:rsidP="00524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:rsidR="0052436C" w:rsidRPr="00DA25B8" w:rsidRDefault="0052436C" w:rsidP="00DA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52436C" w:rsidRPr="0052436C" w:rsidRDefault="0052436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52436C" w:rsidRPr="0042303C" w:rsidRDefault="0042303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8" w:type="dxa"/>
            <w:shd w:val="clear" w:color="auto" w:fill="auto"/>
          </w:tcPr>
          <w:p w:rsidR="0052436C" w:rsidRPr="0042303C" w:rsidRDefault="0042303C" w:rsidP="0042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7" w:type="dxa"/>
            <w:shd w:val="clear" w:color="auto" w:fill="auto"/>
          </w:tcPr>
          <w:p w:rsidR="0052436C" w:rsidRPr="00FC4DA7" w:rsidRDefault="0052436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76" w:type="dxa"/>
            <w:shd w:val="clear" w:color="auto" w:fill="auto"/>
          </w:tcPr>
          <w:p w:rsidR="0052436C" w:rsidRPr="00FC4DA7" w:rsidRDefault="0052436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shd w:val="clear" w:color="auto" w:fill="auto"/>
          </w:tcPr>
          <w:p w:rsidR="0052436C" w:rsidRPr="00DA25B8" w:rsidRDefault="00CB74FA" w:rsidP="008C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4" w:type="dxa"/>
            <w:shd w:val="clear" w:color="auto" w:fill="auto"/>
          </w:tcPr>
          <w:p w:rsidR="0052436C" w:rsidRPr="00DA25B8" w:rsidRDefault="002872ED" w:rsidP="008C1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5" w:type="dxa"/>
          </w:tcPr>
          <w:p w:rsidR="0052436C" w:rsidRPr="00DD635C" w:rsidRDefault="0052436C" w:rsidP="0052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DD635C" w:rsidRPr="000D450B" w:rsidTr="00DD635C">
        <w:trPr>
          <w:trHeight w:val="149"/>
        </w:trPr>
        <w:tc>
          <w:tcPr>
            <w:tcW w:w="1676" w:type="dxa"/>
            <w:vMerge/>
            <w:shd w:val="clear" w:color="auto" w:fill="5B9BD5"/>
          </w:tcPr>
          <w:p w:rsidR="00DD635C" w:rsidRPr="000D450B" w:rsidRDefault="00DD635C" w:rsidP="00DD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shd w:val="clear" w:color="auto" w:fill="323E4F"/>
          </w:tcPr>
          <w:p w:rsidR="00DD635C" w:rsidRPr="000D450B" w:rsidRDefault="00DD635C" w:rsidP="00DD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52" w:type="dxa"/>
            <w:shd w:val="clear" w:color="auto" w:fill="auto"/>
          </w:tcPr>
          <w:p w:rsidR="00DD635C" w:rsidRPr="0052436C" w:rsidRDefault="00312C07" w:rsidP="00D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DD635C" w:rsidRPr="0052436C" w:rsidRDefault="00DD635C" w:rsidP="0013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28" w:type="dxa"/>
            <w:shd w:val="clear" w:color="auto" w:fill="auto"/>
          </w:tcPr>
          <w:p w:rsidR="00DD635C" w:rsidRPr="001061A0" w:rsidRDefault="000E6BB0" w:rsidP="00D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E6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shd w:val="clear" w:color="auto" w:fill="auto"/>
          </w:tcPr>
          <w:p w:rsidR="00DD635C" w:rsidRPr="00130690" w:rsidRDefault="00DD635C" w:rsidP="00D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DD635C" w:rsidRPr="0042303C" w:rsidRDefault="0042303C" w:rsidP="00D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DD635C" w:rsidRPr="00FC4DA7" w:rsidRDefault="0042303C" w:rsidP="00D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1" w:type="dxa"/>
            <w:shd w:val="clear" w:color="auto" w:fill="auto"/>
          </w:tcPr>
          <w:p w:rsidR="00DD635C" w:rsidRPr="00CB74FA" w:rsidRDefault="00CB74FA" w:rsidP="008A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8A3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4" w:type="dxa"/>
            <w:shd w:val="clear" w:color="auto" w:fill="auto"/>
          </w:tcPr>
          <w:p w:rsidR="00DD635C" w:rsidRPr="0064403A" w:rsidRDefault="00FC4DA7" w:rsidP="000E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4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="000E6B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5" w:type="dxa"/>
          </w:tcPr>
          <w:p w:rsidR="00DD635C" w:rsidRPr="00DD635C" w:rsidRDefault="00DD635C" w:rsidP="00D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  <w:tr w:rsidR="00DD635C" w:rsidRPr="000D450B" w:rsidTr="000E6BB0">
        <w:trPr>
          <w:trHeight w:val="491"/>
        </w:trPr>
        <w:tc>
          <w:tcPr>
            <w:tcW w:w="1676" w:type="dxa"/>
            <w:shd w:val="clear" w:color="auto" w:fill="5B9BD5"/>
          </w:tcPr>
          <w:p w:rsidR="00DD635C" w:rsidRPr="000D450B" w:rsidRDefault="00DD635C" w:rsidP="00DD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0D450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Итого баллов за критерий</w:t>
            </w:r>
          </w:p>
        </w:tc>
        <w:tc>
          <w:tcPr>
            <w:tcW w:w="341" w:type="dxa"/>
            <w:shd w:val="clear" w:color="auto" w:fill="323E4F"/>
          </w:tcPr>
          <w:p w:rsidR="00DD635C" w:rsidRPr="000D450B" w:rsidRDefault="00DD635C" w:rsidP="00DD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shd w:val="clear" w:color="auto" w:fill="auto"/>
          </w:tcPr>
          <w:p w:rsidR="00DD635C" w:rsidRPr="000D450B" w:rsidRDefault="00FA6B1E" w:rsidP="00D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637" w:type="dxa"/>
            <w:shd w:val="clear" w:color="auto" w:fill="auto"/>
          </w:tcPr>
          <w:p w:rsidR="00DD635C" w:rsidRPr="00DD635C" w:rsidRDefault="00DD635C" w:rsidP="00FA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6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="00FA6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28" w:type="dxa"/>
            <w:shd w:val="clear" w:color="auto" w:fill="FFFFFF" w:themeFill="background1"/>
          </w:tcPr>
          <w:p w:rsidR="00DD635C" w:rsidRPr="00312C07" w:rsidRDefault="00FA6B1E" w:rsidP="000E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628" w:type="dxa"/>
            <w:shd w:val="clear" w:color="auto" w:fill="FFFFFF" w:themeFill="background1"/>
          </w:tcPr>
          <w:p w:rsidR="00DD635C" w:rsidRPr="00312C07" w:rsidRDefault="00DD635C" w:rsidP="00FA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6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="00FA6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DD635C" w:rsidRPr="00FA6B1E" w:rsidRDefault="00DD635C" w:rsidP="00FA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D6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FA6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DD635C" w:rsidRPr="00FA6B1E" w:rsidRDefault="00DD635C" w:rsidP="00FA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D6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FA6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41" w:type="dxa"/>
            <w:shd w:val="clear" w:color="auto" w:fill="auto"/>
          </w:tcPr>
          <w:p w:rsidR="00DD635C" w:rsidRPr="00DD635C" w:rsidRDefault="00DD635C" w:rsidP="00D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6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4" w:type="dxa"/>
            <w:shd w:val="clear" w:color="auto" w:fill="auto"/>
          </w:tcPr>
          <w:p w:rsidR="00DD635C" w:rsidRPr="00DD635C" w:rsidRDefault="00DD635C" w:rsidP="00D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6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5" w:type="dxa"/>
          </w:tcPr>
          <w:p w:rsidR="00DD635C" w:rsidRPr="00DD635C" w:rsidRDefault="00DD635C" w:rsidP="00DD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</w:tr>
    </w:tbl>
    <w:p w:rsidR="000D450B" w:rsidRPr="00C258E6" w:rsidRDefault="000D450B" w:rsidP="00C258E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C258E6" w:rsidRDefault="00C258E6" w:rsidP="00CA2D71">
      <w:pPr>
        <w:pStyle w:val="-2"/>
        <w:spacing w:before="0" w:after="0"/>
        <w:rPr>
          <w:rFonts w:ascii="Times New Roman" w:hAnsi="Times New Roman"/>
          <w:szCs w:val="28"/>
        </w:rPr>
      </w:pPr>
      <w:bookmarkStart w:id="14" w:name="_Toc489607691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EB44EF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EB44EF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EB44EF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EB44EF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EB44EF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EB44EF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660810" w:rsidRDefault="00DE39D8" w:rsidP="00660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</w:t>
      </w:r>
      <w:r w:rsidR="00660810">
        <w:rPr>
          <w:rFonts w:ascii="Times New Roman" w:hAnsi="Times New Roman" w:cs="Times New Roman"/>
          <w:sz w:val="28"/>
          <w:szCs w:val="28"/>
        </w:rPr>
        <w:t>ой схемы и Конкурсного задания.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660810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66081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66081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1C6514" w:rsidRPr="001C6514" w:rsidRDefault="001C6514" w:rsidP="00D961DB">
            <w:pPr>
              <w:jc w:val="both"/>
              <w:rPr>
                <w:sz w:val="28"/>
                <w:szCs w:val="28"/>
              </w:rPr>
            </w:pPr>
            <w:r w:rsidRPr="001C6514">
              <w:rPr>
                <w:sz w:val="28"/>
                <w:szCs w:val="28"/>
              </w:rPr>
              <w:t>Приготовление временного препарата</w:t>
            </w:r>
            <w:r>
              <w:rPr>
                <w:sz w:val="28"/>
                <w:szCs w:val="28"/>
              </w:rPr>
              <w:t xml:space="preserve"> и его исследование. </w:t>
            </w:r>
            <w:r w:rsidRPr="001C6514">
              <w:rPr>
                <w:sz w:val="28"/>
                <w:szCs w:val="28"/>
              </w:rPr>
              <w:t>Наблюдение процесса отстаивания протопласта от клеточной стенки</w:t>
            </w:r>
            <w:r>
              <w:rPr>
                <w:sz w:val="28"/>
                <w:szCs w:val="28"/>
              </w:rPr>
              <w:t xml:space="preserve">. </w:t>
            </w:r>
            <w:r w:rsidRPr="001C6514">
              <w:rPr>
                <w:sz w:val="28"/>
                <w:szCs w:val="28"/>
              </w:rPr>
              <w:t xml:space="preserve">Наблюдение диффузии </w:t>
            </w:r>
            <w:proofErr w:type="gramStart"/>
            <w:r w:rsidRPr="001C6514">
              <w:rPr>
                <w:sz w:val="28"/>
                <w:szCs w:val="28"/>
              </w:rPr>
              <w:t>бета-цианина</w:t>
            </w:r>
            <w:proofErr w:type="gramEnd"/>
            <w:r w:rsidRPr="001C6514">
              <w:rPr>
                <w:sz w:val="28"/>
                <w:szCs w:val="28"/>
              </w:rPr>
              <w:t xml:space="preserve"> из вакуоли в среду при действии различных физических и химических факторов</w:t>
            </w:r>
            <w:r>
              <w:rPr>
                <w:sz w:val="28"/>
                <w:szCs w:val="28"/>
              </w:rPr>
              <w:t>.</w:t>
            </w:r>
            <w:r w:rsidR="001229C4">
              <w:t xml:space="preserve"> </w:t>
            </w:r>
            <w:r w:rsidR="001229C4" w:rsidRPr="001229C4">
              <w:rPr>
                <w:sz w:val="28"/>
                <w:szCs w:val="28"/>
              </w:rPr>
              <w:t>Исследование крахмальных зерен пшеницы и кукурузы.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C0DD3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E39D8" w:rsidRPr="00A5797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73" w:type="dxa"/>
          </w:tcPr>
          <w:p w:rsidR="00DE39D8" w:rsidRPr="00A57976" w:rsidRDefault="004C0DD3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E39D8" w:rsidRPr="00A57976">
              <w:rPr>
                <w:b/>
                <w:sz w:val="28"/>
                <w:szCs w:val="28"/>
              </w:rPr>
              <w:t>0</w:t>
            </w:r>
          </w:p>
        </w:tc>
      </w:tr>
      <w:tr w:rsidR="00DE39D8" w:rsidRPr="009955F8" w:rsidTr="00660810">
        <w:tc>
          <w:tcPr>
            <w:tcW w:w="926" w:type="dxa"/>
            <w:shd w:val="clear" w:color="auto" w:fill="323E4F" w:themeFill="text2" w:themeFillShade="BF"/>
          </w:tcPr>
          <w:p w:rsidR="00DE39D8" w:rsidRPr="009B1F0E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1C6514" w:rsidRDefault="001C6514" w:rsidP="001229C4">
            <w:pPr>
              <w:jc w:val="both"/>
              <w:rPr>
                <w:sz w:val="28"/>
                <w:szCs w:val="28"/>
              </w:rPr>
            </w:pPr>
            <w:r w:rsidRPr="001C6514">
              <w:rPr>
                <w:sz w:val="28"/>
                <w:szCs w:val="28"/>
              </w:rPr>
              <w:t>Отбор точечных проб из мешков</w:t>
            </w:r>
            <w:r>
              <w:rPr>
                <w:sz w:val="28"/>
                <w:szCs w:val="28"/>
              </w:rPr>
              <w:t xml:space="preserve"> и их объединение.</w:t>
            </w:r>
            <w:r>
              <w:t xml:space="preserve"> </w:t>
            </w:r>
            <w:r w:rsidRPr="001C6514">
              <w:rPr>
                <w:sz w:val="28"/>
                <w:szCs w:val="28"/>
              </w:rPr>
              <w:t>Выделение средней пробы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и оформление бланка на неё. </w:t>
            </w:r>
            <w:r w:rsidRPr="001C6514">
              <w:rPr>
                <w:sz w:val="28"/>
                <w:szCs w:val="28"/>
              </w:rPr>
              <w:t>Определение натуры зерна</w:t>
            </w:r>
            <w:r>
              <w:rPr>
                <w:sz w:val="28"/>
                <w:szCs w:val="28"/>
              </w:rPr>
              <w:t xml:space="preserve"> </w:t>
            </w:r>
            <w:r w:rsidR="001229C4" w:rsidRPr="001229C4">
              <w:rPr>
                <w:sz w:val="28"/>
                <w:szCs w:val="28"/>
              </w:rPr>
              <w:t>Анализ корзинки подсолнечника.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C0DD3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E39D8" w:rsidRPr="00A579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A57976" w:rsidRDefault="004C0DD3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E39D8" w:rsidRPr="00A57976">
              <w:rPr>
                <w:b/>
                <w:sz w:val="28"/>
                <w:szCs w:val="28"/>
              </w:rPr>
              <w:t>5</w:t>
            </w:r>
          </w:p>
        </w:tc>
      </w:tr>
      <w:tr w:rsidR="00DE39D8" w:rsidRPr="009955F8" w:rsidTr="00660810">
        <w:tc>
          <w:tcPr>
            <w:tcW w:w="926" w:type="dxa"/>
            <w:shd w:val="clear" w:color="auto" w:fill="323E4F" w:themeFill="text2" w:themeFillShade="BF"/>
          </w:tcPr>
          <w:p w:rsidR="00DE39D8" w:rsidRPr="009B1F0E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  <w:lang w:val="en-US"/>
              </w:rPr>
              <w:lastRenderedPageBreak/>
              <w:t>C</w:t>
            </w:r>
          </w:p>
        </w:tc>
        <w:tc>
          <w:tcPr>
            <w:tcW w:w="5105" w:type="dxa"/>
          </w:tcPr>
          <w:p w:rsidR="00DE39D8" w:rsidRPr="001C6514" w:rsidRDefault="001C6514" w:rsidP="00161D48">
            <w:pPr>
              <w:jc w:val="both"/>
              <w:rPr>
                <w:sz w:val="28"/>
                <w:szCs w:val="28"/>
              </w:rPr>
            </w:pPr>
            <w:r w:rsidRPr="001C6514">
              <w:rPr>
                <w:sz w:val="28"/>
                <w:szCs w:val="28"/>
              </w:rPr>
              <w:t>Подготовка зерна к проведению анализа</w:t>
            </w:r>
            <w:r>
              <w:rPr>
                <w:sz w:val="28"/>
                <w:szCs w:val="28"/>
              </w:rPr>
              <w:t xml:space="preserve">. </w:t>
            </w:r>
            <w:r w:rsidRPr="001C6514">
              <w:rPr>
                <w:sz w:val="28"/>
                <w:szCs w:val="28"/>
              </w:rPr>
              <w:t>Замес теста при помощи тестомесилки</w:t>
            </w:r>
            <w:r>
              <w:rPr>
                <w:sz w:val="28"/>
                <w:szCs w:val="28"/>
              </w:rPr>
              <w:t xml:space="preserve">. </w:t>
            </w:r>
            <w:r w:rsidRPr="001C6514">
              <w:rPr>
                <w:sz w:val="28"/>
                <w:szCs w:val="28"/>
              </w:rPr>
              <w:t>Отмывание клейковины</w:t>
            </w:r>
            <w:r>
              <w:rPr>
                <w:sz w:val="28"/>
                <w:szCs w:val="28"/>
              </w:rPr>
              <w:t xml:space="preserve">. </w:t>
            </w:r>
            <w:r w:rsidRPr="001C6514">
              <w:rPr>
                <w:sz w:val="28"/>
                <w:szCs w:val="28"/>
              </w:rPr>
              <w:t>Подготовка пробы клейковины для анализа</w:t>
            </w:r>
            <w:r>
              <w:rPr>
                <w:sz w:val="28"/>
                <w:szCs w:val="28"/>
              </w:rPr>
              <w:t xml:space="preserve">. </w:t>
            </w:r>
            <w:r w:rsidRPr="001C6514">
              <w:rPr>
                <w:sz w:val="28"/>
                <w:szCs w:val="28"/>
              </w:rPr>
              <w:t>Анализ клейковины на качество</w:t>
            </w:r>
            <w:r w:rsidR="003C01F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C0DD3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E39D8" w:rsidRPr="00A5797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73" w:type="dxa"/>
          </w:tcPr>
          <w:p w:rsidR="00DE39D8" w:rsidRPr="00A57976" w:rsidRDefault="004C0DD3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E39D8" w:rsidRPr="00A57976">
              <w:rPr>
                <w:b/>
                <w:sz w:val="28"/>
                <w:szCs w:val="28"/>
              </w:rPr>
              <w:t>0</w:t>
            </w:r>
          </w:p>
        </w:tc>
      </w:tr>
      <w:tr w:rsidR="00DE39D8" w:rsidRPr="009955F8" w:rsidTr="00660810">
        <w:tc>
          <w:tcPr>
            <w:tcW w:w="926" w:type="dxa"/>
            <w:shd w:val="clear" w:color="auto" w:fill="323E4F" w:themeFill="text2" w:themeFillShade="BF"/>
          </w:tcPr>
          <w:p w:rsidR="00DE39D8" w:rsidRPr="009B1F0E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DE39D8" w:rsidRPr="003C01FC" w:rsidRDefault="003C01FC" w:rsidP="00161D48">
            <w:pPr>
              <w:jc w:val="both"/>
              <w:rPr>
                <w:sz w:val="28"/>
                <w:szCs w:val="28"/>
              </w:rPr>
            </w:pPr>
            <w:r w:rsidRPr="003C01FC">
              <w:rPr>
                <w:sz w:val="28"/>
                <w:szCs w:val="28"/>
              </w:rPr>
              <w:t xml:space="preserve"> Определение рН солевой вытяжки почвы и определение группировки рН почвы</w:t>
            </w:r>
            <w:r>
              <w:rPr>
                <w:sz w:val="28"/>
                <w:szCs w:val="28"/>
              </w:rPr>
              <w:t xml:space="preserve">. </w:t>
            </w:r>
            <w:r w:rsidRPr="003C01FC">
              <w:rPr>
                <w:sz w:val="28"/>
                <w:szCs w:val="28"/>
              </w:rPr>
              <w:t>Определение содержания N-NO3 в слоях почвы</w:t>
            </w:r>
            <w:r>
              <w:rPr>
                <w:sz w:val="28"/>
                <w:szCs w:val="28"/>
              </w:rPr>
              <w:t xml:space="preserve">. </w:t>
            </w:r>
            <w:r w:rsidRPr="003C01FC">
              <w:rPr>
                <w:sz w:val="28"/>
                <w:szCs w:val="28"/>
              </w:rPr>
              <w:t>Расчет запасов N-NO3 в слоях почвы</w:t>
            </w:r>
            <w:r>
              <w:rPr>
                <w:sz w:val="28"/>
                <w:szCs w:val="28"/>
              </w:rPr>
              <w:t xml:space="preserve">. </w:t>
            </w:r>
            <w:r w:rsidRPr="003C01FC">
              <w:rPr>
                <w:sz w:val="28"/>
                <w:szCs w:val="28"/>
              </w:rPr>
              <w:t>Расчет запасов продуктивной влаги в слоях почвы</w:t>
            </w:r>
            <w:r>
              <w:rPr>
                <w:sz w:val="28"/>
                <w:szCs w:val="28"/>
              </w:rPr>
              <w:t xml:space="preserve">. </w:t>
            </w:r>
            <w:r w:rsidRPr="003C01FC">
              <w:rPr>
                <w:sz w:val="28"/>
                <w:szCs w:val="28"/>
              </w:rPr>
              <w:t>Расчет дозы подкормки по разности между количеством азота, необходимого для планируемого урожая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C0DD3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E39D8" w:rsidRPr="00A579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A57976" w:rsidRDefault="004C0DD3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E39D8" w:rsidRPr="00A57976">
              <w:rPr>
                <w:b/>
                <w:sz w:val="28"/>
                <w:szCs w:val="28"/>
              </w:rPr>
              <w:t>5</w:t>
            </w:r>
          </w:p>
        </w:tc>
      </w:tr>
      <w:tr w:rsidR="00DE39D8" w:rsidRPr="009955F8" w:rsidTr="00660810">
        <w:tc>
          <w:tcPr>
            <w:tcW w:w="926" w:type="dxa"/>
            <w:shd w:val="clear" w:color="auto" w:fill="323E4F" w:themeFill="text2" w:themeFillShade="BF"/>
          </w:tcPr>
          <w:p w:rsidR="00DE39D8" w:rsidRPr="001C6514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DE39D8" w:rsidRPr="003C01FC" w:rsidRDefault="003C01FC" w:rsidP="007011DF">
            <w:pPr>
              <w:jc w:val="both"/>
              <w:rPr>
                <w:sz w:val="28"/>
                <w:szCs w:val="28"/>
              </w:rPr>
            </w:pPr>
            <w:r w:rsidRPr="003C01FC">
              <w:rPr>
                <w:sz w:val="28"/>
                <w:szCs w:val="28"/>
              </w:rPr>
              <w:t>Описание клубней картофеля по хозяйственно-важным признакам</w:t>
            </w:r>
            <w:r>
              <w:rPr>
                <w:sz w:val="28"/>
                <w:szCs w:val="28"/>
              </w:rPr>
              <w:t>. Определение и о</w:t>
            </w:r>
            <w:r w:rsidRPr="003C01FC">
              <w:rPr>
                <w:sz w:val="28"/>
                <w:szCs w:val="28"/>
              </w:rPr>
              <w:t xml:space="preserve">писание отличительных признаков всходов </w:t>
            </w:r>
            <w:r w:rsidR="007011DF">
              <w:rPr>
                <w:sz w:val="28"/>
                <w:szCs w:val="28"/>
              </w:rPr>
              <w:t>корнеплодов</w:t>
            </w:r>
            <w:r>
              <w:rPr>
                <w:sz w:val="28"/>
                <w:szCs w:val="28"/>
              </w:rPr>
              <w:t>.</w:t>
            </w:r>
            <w:r>
              <w:t xml:space="preserve"> 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DE39D8" w:rsidP="00577995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</w:t>
            </w:r>
            <w:r w:rsidR="0057799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15</w:t>
            </w:r>
          </w:p>
        </w:tc>
      </w:tr>
      <w:tr w:rsidR="00DE39D8" w:rsidRPr="009955F8" w:rsidTr="00660810">
        <w:tc>
          <w:tcPr>
            <w:tcW w:w="926" w:type="dxa"/>
            <w:shd w:val="clear" w:color="auto" w:fill="323E4F" w:themeFill="text2" w:themeFillShade="BF"/>
          </w:tcPr>
          <w:p w:rsidR="00DE39D8" w:rsidRPr="003C01FC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:rsidR="00DE39D8" w:rsidRPr="00A57976" w:rsidRDefault="003C01FC" w:rsidP="00255AE6">
            <w:pPr>
              <w:jc w:val="both"/>
              <w:rPr>
                <w:b/>
                <w:sz w:val="28"/>
                <w:szCs w:val="28"/>
              </w:rPr>
            </w:pPr>
            <w:r w:rsidRPr="003C01FC">
              <w:rPr>
                <w:sz w:val="28"/>
                <w:szCs w:val="28"/>
              </w:rPr>
              <w:t>Проведение окулировки в приклад глазком</w:t>
            </w:r>
            <w:r>
              <w:rPr>
                <w:sz w:val="28"/>
                <w:szCs w:val="28"/>
              </w:rPr>
              <w:t xml:space="preserve">. </w:t>
            </w:r>
            <w:r w:rsidRPr="003C01FC">
              <w:rPr>
                <w:sz w:val="28"/>
                <w:szCs w:val="28"/>
              </w:rPr>
              <w:t>Проведение окулировки в Т-образный разрез</w:t>
            </w:r>
            <w:r>
              <w:rPr>
                <w:sz w:val="28"/>
                <w:szCs w:val="28"/>
              </w:rPr>
              <w:t xml:space="preserve">. </w:t>
            </w:r>
            <w:r w:rsidRPr="003C01FC">
              <w:rPr>
                <w:sz w:val="28"/>
                <w:szCs w:val="28"/>
              </w:rPr>
              <w:t>Проведение улучшенной копулировки</w:t>
            </w:r>
            <w:r>
              <w:rPr>
                <w:sz w:val="28"/>
                <w:szCs w:val="28"/>
              </w:rPr>
              <w:t xml:space="preserve">. </w:t>
            </w:r>
            <w:r w:rsidRPr="003C01FC">
              <w:rPr>
                <w:sz w:val="28"/>
                <w:szCs w:val="28"/>
              </w:rPr>
              <w:t>Проведение прививки в расщеп</w:t>
            </w:r>
            <w:r>
              <w:rPr>
                <w:sz w:val="28"/>
                <w:szCs w:val="28"/>
              </w:rPr>
              <w:t xml:space="preserve">. </w:t>
            </w:r>
            <w:r w:rsidRPr="003C01FC">
              <w:rPr>
                <w:sz w:val="28"/>
                <w:szCs w:val="28"/>
              </w:rPr>
              <w:t>Проведение прививки мостиком</w:t>
            </w:r>
            <w:r>
              <w:rPr>
                <w:sz w:val="28"/>
                <w:szCs w:val="28"/>
              </w:rPr>
              <w:t xml:space="preserve">. </w:t>
            </w:r>
            <w:r w:rsidR="007011DF" w:rsidRPr="007011DF">
              <w:rPr>
                <w:sz w:val="28"/>
                <w:szCs w:val="28"/>
              </w:rPr>
              <w:t>Биологический анализ плодоносящих ветвей семечковых.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DE39D8" w:rsidP="00577995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</w:t>
            </w:r>
            <w:r w:rsidR="0057799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15</w:t>
            </w:r>
          </w:p>
        </w:tc>
      </w:tr>
      <w:tr w:rsidR="00DE39D8" w:rsidRPr="009955F8" w:rsidTr="0066081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57799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CA2D71" w:rsidRDefault="00CA2D71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D961DB" w:rsidRDefault="00577995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060">
        <w:rPr>
          <w:rFonts w:ascii="Times New Roman" w:hAnsi="Times New Roman" w:cs="Times New Roman"/>
          <w:b/>
          <w:sz w:val="28"/>
          <w:szCs w:val="28"/>
        </w:rPr>
        <w:t>A:</w:t>
      </w:r>
      <w:r w:rsidRPr="00577995">
        <w:rPr>
          <w:rFonts w:ascii="Times New Roman" w:hAnsi="Times New Roman" w:cs="Times New Roman"/>
          <w:sz w:val="28"/>
          <w:szCs w:val="28"/>
        </w:rPr>
        <w:t xml:space="preserve"> </w:t>
      </w:r>
      <w:r w:rsidR="007011DF" w:rsidRPr="007011DF">
        <w:rPr>
          <w:rFonts w:ascii="Times New Roman" w:hAnsi="Times New Roman" w:cs="Times New Roman"/>
          <w:b/>
          <w:sz w:val="28"/>
          <w:szCs w:val="28"/>
        </w:rPr>
        <w:t>Исследование строения растительной клетки. Наблюдение диффузии и осмоса. Исследование крахмальных зерен пшеницы и кукурузы.</w:t>
      </w:r>
    </w:p>
    <w:p w:rsidR="00577995" w:rsidRPr="00D961DB" w:rsidRDefault="00D961DB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DB">
        <w:rPr>
          <w:rFonts w:ascii="Times New Roman" w:hAnsi="Times New Roman" w:cs="Times New Roman"/>
          <w:sz w:val="28"/>
          <w:szCs w:val="28"/>
        </w:rPr>
        <w:lastRenderedPageBreak/>
        <w:t>Описание:</w:t>
      </w:r>
    </w:p>
    <w:p w:rsidR="00577995" w:rsidRPr="00577995" w:rsidRDefault="00577995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95">
        <w:rPr>
          <w:rFonts w:ascii="Times New Roman" w:hAnsi="Times New Roman" w:cs="Times New Roman"/>
          <w:sz w:val="28"/>
          <w:szCs w:val="28"/>
        </w:rPr>
        <w:t>•</w:t>
      </w:r>
      <w:r w:rsidRPr="00577995">
        <w:rPr>
          <w:rFonts w:ascii="Times New Roman" w:hAnsi="Times New Roman" w:cs="Times New Roman"/>
          <w:sz w:val="28"/>
          <w:szCs w:val="28"/>
        </w:rPr>
        <w:tab/>
        <w:t>Модуль может включать в себя организацию рабочего места (установка микроскопа);</w:t>
      </w:r>
    </w:p>
    <w:p w:rsidR="00577995" w:rsidRPr="00577995" w:rsidRDefault="00577995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95">
        <w:rPr>
          <w:rFonts w:ascii="Times New Roman" w:hAnsi="Times New Roman" w:cs="Times New Roman"/>
          <w:sz w:val="28"/>
          <w:szCs w:val="28"/>
        </w:rPr>
        <w:t>•</w:t>
      </w:r>
      <w:r w:rsidRPr="00577995">
        <w:rPr>
          <w:rFonts w:ascii="Times New Roman" w:hAnsi="Times New Roman" w:cs="Times New Roman"/>
          <w:sz w:val="28"/>
          <w:szCs w:val="28"/>
        </w:rPr>
        <w:tab/>
        <w:t>Приготовление временного препарата;</w:t>
      </w:r>
    </w:p>
    <w:p w:rsidR="00577995" w:rsidRPr="00577995" w:rsidRDefault="00577995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95">
        <w:rPr>
          <w:rFonts w:ascii="Times New Roman" w:hAnsi="Times New Roman" w:cs="Times New Roman"/>
          <w:sz w:val="28"/>
          <w:szCs w:val="28"/>
        </w:rPr>
        <w:t>•</w:t>
      </w:r>
      <w:r w:rsidRPr="00577995">
        <w:rPr>
          <w:rFonts w:ascii="Times New Roman" w:hAnsi="Times New Roman" w:cs="Times New Roman"/>
          <w:sz w:val="28"/>
          <w:szCs w:val="28"/>
        </w:rPr>
        <w:tab/>
        <w:t>Исследование временного препарата с помощью микроскопа;</w:t>
      </w:r>
    </w:p>
    <w:p w:rsidR="00577995" w:rsidRPr="00577995" w:rsidRDefault="00577995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95">
        <w:rPr>
          <w:rFonts w:ascii="Times New Roman" w:hAnsi="Times New Roman" w:cs="Times New Roman"/>
          <w:sz w:val="28"/>
          <w:szCs w:val="28"/>
        </w:rPr>
        <w:t>•</w:t>
      </w:r>
      <w:r w:rsidRPr="00577995">
        <w:rPr>
          <w:rFonts w:ascii="Times New Roman" w:hAnsi="Times New Roman" w:cs="Times New Roman"/>
          <w:sz w:val="28"/>
          <w:szCs w:val="28"/>
        </w:rPr>
        <w:tab/>
        <w:t>Подтверждение результатов исследования фотографией (рисунком) с описанием</w:t>
      </w:r>
    </w:p>
    <w:p w:rsidR="00577995" w:rsidRPr="00577995" w:rsidRDefault="00577995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95">
        <w:rPr>
          <w:rFonts w:ascii="Times New Roman" w:hAnsi="Times New Roman" w:cs="Times New Roman"/>
          <w:sz w:val="28"/>
          <w:szCs w:val="28"/>
        </w:rPr>
        <w:t>•</w:t>
      </w:r>
      <w:r w:rsidRPr="00577995">
        <w:rPr>
          <w:rFonts w:ascii="Times New Roman" w:hAnsi="Times New Roman" w:cs="Times New Roman"/>
          <w:sz w:val="28"/>
          <w:szCs w:val="28"/>
        </w:rPr>
        <w:tab/>
        <w:t xml:space="preserve">Наблюдение диффузии </w:t>
      </w:r>
      <w:proofErr w:type="gramStart"/>
      <w:r w:rsidRPr="00577995">
        <w:rPr>
          <w:rFonts w:ascii="Times New Roman" w:hAnsi="Times New Roman" w:cs="Times New Roman"/>
          <w:sz w:val="28"/>
          <w:szCs w:val="28"/>
        </w:rPr>
        <w:t>бета-цианина</w:t>
      </w:r>
      <w:proofErr w:type="gramEnd"/>
      <w:r w:rsidRPr="00577995">
        <w:rPr>
          <w:rFonts w:ascii="Times New Roman" w:hAnsi="Times New Roman" w:cs="Times New Roman"/>
          <w:sz w:val="28"/>
          <w:szCs w:val="28"/>
        </w:rPr>
        <w:t xml:space="preserve"> из вакуоли в среду при действии различных физических и химических факторов;</w:t>
      </w:r>
    </w:p>
    <w:p w:rsidR="00DE39D8" w:rsidRDefault="00577995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95">
        <w:rPr>
          <w:rFonts w:ascii="Times New Roman" w:hAnsi="Times New Roman" w:cs="Times New Roman"/>
          <w:sz w:val="28"/>
          <w:szCs w:val="28"/>
        </w:rPr>
        <w:t>•</w:t>
      </w:r>
      <w:r w:rsidRPr="00577995">
        <w:rPr>
          <w:rFonts w:ascii="Times New Roman" w:hAnsi="Times New Roman" w:cs="Times New Roman"/>
          <w:sz w:val="28"/>
          <w:szCs w:val="28"/>
        </w:rPr>
        <w:tab/>
        <w:t>Наблюдение процесса отставания протопласта от клеточной стенки вследствие потери воды при погружении клетки в гипертонический раствор.</w:t>
      </w:r>
      <w:r w:rsidR="007011DF">
        <w:rPr>
          <w:rFonts w:ascii="Times New Roman" w:hAnsi="Times New Roman" w:cs="Times New Roman"/>
          <w:sz w:val="28"/>
          <w:szCs w:val="28"/>
        </w:rPr>
        <w:t xml:space="preserve"> Оформление рабочей карточки;</w:t>
      </w:r>
    </w:p>
    <w:p w:rsidR="00D961DB" w:rsidRDefault="00D961DB" w:rsidP="00577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проверки:</w:t>
      </w:r>
    </w:p>
    <w:p w:rsidR="00D961DB" w:rsidRPr="00D961DB" w:rsidRDefault="00D961DB" w:rsidP="00D961DB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>Правильная и рациональная организация рабочего места.</w:t>
      </w:r>
    </w:p>
    <w:p w:rsidR="00D961DB" w:rsidRDefault="00D961DB" w:rsidP="00D961DB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 xml:space="preserve">Соблюдение технологической последовательности выполнения работы. </w:t>
      </w:r>
    </w:p>
    <w:p w:rsidR="00D961DB" w:rsidRDefault="00D961DB" w:rsidP="00D961DB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 xml:space="preserve">Приготовление временного препарата и его исследование. </w:t>
      </w:r>
    </w:p>
    <w:p w:rsidR="00D961DB" w:rsidRDefault="00D961DB" w:rsidP="00D961DB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 xml:space="preserve">Наблюдение процесса отстаивания протопласта от клеточной стенки. </w:t>
      </w:r>
    </w:p>
    <w:p w:rsidR="00D961DB" w:rsidRDefault="00D961DB" w:rsidP="00D961DB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 xml:space="preserve">Наблюдение диффузии </w:t>
      </w:r>
      <w:proofErr w:type="gramStart"/>
      <w:r w:rsidRPr="00D961DB">
        <w:rPr>
          <w:rFonts w:ascii="Times New Roman" w:hAnsi="Times New Roman"/>
          <w:sz w:val="28"/>
          <w:szCs w:val="28"/>
        </w:rPr>
        <w:t>бета-цианина</w:t>
      </w:r>
      <w:proofErr w:type="gramEnd"/>
      <w:r w:rsidRPr="00D961DB">
        <w:rPr>
          <w:rFonts w:ascii="Times New Roman" w:hAnsi="Times New Roman"/>
          <w:sz w:val="28"/>
          <w:szCs w:val="28"/>
        </w:rPr>
        <w:t xml:space="preserve"> из вакуоли в среду при действии различных физических и химических факторов. </w:t>
      </w:r>
    </w:p>
    <w:p w:rsidR="007011DF" w:rsidRDefault="007011DF" w:rsidP="007011DF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Наблюдение </w:t>
      </w:r>
      <w:r w:rsidRPr="007011DF">
        <w:rPr>
          <w:rFonts w:ascii="Times New Roman" w:hAnsi="Times New Roman"/>
          <w:sz w:val="28"/>
          <w:szCs w:val="28"/>
        </w:rPr>
        <w:t>крахмальных зерен пшеницы и кукурузы, проведение реакции на крахмал раствором йода в йодиде калия</w:t>
      </w:r>
      <w:r w:rsidR="006679A5">
        <w:rPr>
          <w:rFonts w:ascii="Times New Roman" w:hAnsi="Times New Roman"/>
          <w:sz w:val="28"/>
          <w:szCs w:val="28"/>
        </w:rPr>
        <w:t>.</w:t>
      </w:r>
    </w:p>
    <w:p w:rsidR="00D961DB" w:rsidRDefault="00D961DB" w:rsidP="00D961DB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>Соблюдение правил техники и экологической  безопасности.</w:t>
      </w:r>
    </w:p>
    <w:p w:rsidR="006679A5" w:rsidRDefault="00DE39D8" w:rsidP="006679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060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6679A5" w:rsidRPr="006679A5">
        <w:rPr>
          <w:rFonts w:ascii="Times New Roman" w:hAnsi="Times New Roman" w:cs="Times New Roman"/>
          <w:b/>
          <w:sz w:val="28"/>
          <w:szCs w:val="28"/>
        </w:rPr>
        <w:t>Отбор и составление средней пробы семян зерновых культур и натуры зерна. Анализ корзинки подсолнечника.</w:t>
      </w:r>
    </w:p>
    <w:p w:rsidR="00D961DB" w:rsidRPr="00D961DB" w:rsidRDefault="00D961DB" w:rsidP="006679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DB">
        <w:rPr>
          <w:rFonts w:ascii="Times New Roman" w:hAnsi="Times New Roman" w:cs="Times New Roman"/>
          <w:sz w:val="28"/>
          <w:szCs w:val="28"/>
        </w:rPr>
        <w:t>Описание:</w:t>
      </w:r>
    </w:p>
    <w:p w:rsidR="00CC5060" w:rsidRPr="00CC5060" w:rsidRDefault="00CC5060" w:rsidP="00CC5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60">
        <w:rPr>
          <w:rFonts w:ascii="Times New Roman" w:hAnsi="Times New Roman" w:cs="Times New Roman"/>
          <w:sz w:val="28"/>
          <w:szCs w:val="28"/>
        </w:rPr>
        <w:t>•</w:t>
      </w:r>
      <w:r w:rsidRPr="00CC5060">
        <w:rPr>
          <w:rFonts w:ascii="Times New Roman" w:hAnsi="Times New Roman" w:cs="Times New Roman"/>
          <w:sz w:val="28"/>
          <w:szCs w:val="28"/>
        </w:rPr>
        <w:tab/>
        <w:t>Модуль может включать в отбор точечных проб;</w:t>
      </w:r>
    </w:p>
    <w:p w:rsidR="006679A5" w:rsidRDefault="00CC5060" w:rsidP="00CC5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60">
        <w:rPr>
          <w:rFonts w:ascii="Times New Roman" w:hAnsi="Times New Roman" w:cs="Times New Roman"/>
          <w:sz w:val="28"/>
          <w:szCs w:val="28"/>
        </w:rPr>
        <w:t>•</w:t>
      </w:r>
      <w:r w:rsidRPr="00CC5060">
        <w:rPr>
          <w:rFonts w:ascii="Times New Roman" w:hAnsi="Times New Roman" w:cs="Times New Roman"/>
          <w:sz w:val="28"/>
          <w:szCs w:val="28"/>
        </w:rPr>
        <w:tab/>
        <w:t xml:space="preserve">Определение объемной массы зерна метрической </w:t>
      </w:r>
      <w:proofErr w:type="spellStart"/>
      <w:r w:rsidRPr="00CC5060">
        <w:rPr>
          <w:rFonts w:ascii="Times New Roman" w:hAnsi="Times New Roman" w:cs="Times New Roman"/>
          <w:sz w:val="28"/>
          <w:szCs w:val="28"/>
        </w:rPr>
        <w:t>пуркой</w:t>
      </w:r>
      <w:proofErr w:type="spellEnd"/>
      <w:r w:rsidRPr="00CC50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3B8" w:rsidRDefault="00CC5060" w:rsidP="00CC5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Оформление рабочей карточки.</w:t>
      </w:r>
    </w:p>
    <w:p w:rsidR="00D961DB" w:rsidRDefault="00D961DB" w:rsidP="00CC5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DB">
        <w:rPr>
          <w:rFonts w:ascii="Times New Roman" w:hAnsi="Times New Roman" w:cs="Times New Roman"/>
          <w:sz w:val="28"/>
          <w:szCs w:val="28"/>
        </w:rPr>
        <w:t>Методика проверки:</w:t>
      </w:r>
    </w:p>
    <w:p w:rsidR="00D961DB" w:rsidRDefault="00D961DB" w:rsidP="00D961DB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 xml:space="preserve">Соблюдение технологической последовательности выполнения работы. </w:t>
      </w:r>
    </w:p>
    <w:p w:rsidR="00D961DB" w:rsidRDefault="00D961DB" w:rsidP="00D961DB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 xml:space="preserve">Отбор точечных проб и их объединение. </w:t>
      </w:r>
    </w:p>
    <w:p w:rsidR="00D961DB" w:rsidRDefault="00D961DB" w:rsidP="00D961DB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 xml:space="preserve">Выделение средней пробы и оформление бланка на неё. </w:t>
      </w:r>
    </w:p>
    <w:p w:rsidR="00D961DB" w:rsidRDefault="00D961DB" w:rsidP="00D961DB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 xml:space="preserve">Определение натуры зерна оформление результатов определения. </w:t>
      </w:r>
    </w:p>
    <w:p w:rsidR="00D961DB" w:rsidRPr="00D961DB" w:rsidRDefault="00D961DB" w:rsidP="006679A5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1DB">
        <w:rPr>
          <w:rFonts w:ascii="Times New Roman" w:hAnsi="Times New Roman"/>
          <w:sz w:val="28"/>
          <w:szCs w:val="28"/>
        </w:rPr>
        <w:t>Соблюдение правил техники и экологической безопасности.</w:t>
      </w:r>
    </w:p>
    <w:p w:rsidR="00CC5060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506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CC50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79A5" w:rsidRPr="006679A5">
        <w:rPr>
          <w:rFonts w:ascii="Times New Roman" w:hAnsi="Times New Roman" w:cs="Times New Roman"/>
          <w:b/>
          <w:sz w:val="28"/>
          <w:szCs w:val="28"/>
        </w:rPr>
        <w:t>Определение агрохимических свойств почвы.</w:t>
      </w:r>
      <w:proofErr w:type="gramEnd"/>
      <w:r w:rsidR="006679A5" w:rsidRPr="006679A5">
        <w:rPr>
          <w:rFonts w:ascii="Times New Roman" w:hAnsi="Times New Roman" w:cs="Times New Roman"/>
          <w:b/>
          <w:sz w:val="28"/>
          <w:szCs w:val="28"/>
        </w:rPr>
        <w:t xml:space="preserve"> Расчет дозы весенней подкормки озимой пшеницы.</w:t>
      </w:r>
    </w:p>
    <w:p w:rsidR="00161D48" w:rsidRDefault="00161D48" w:rsidP="00E45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48">
        <w:rPr>
          <w:rFonts w:ascii="Times New Roman" w:hAnsi="Times New Roman" w:cs="Times New Roman"/>
          <w:sz w:val="28"/>
          <w:szCs w:val="28"/>
        </w:rPr>
        <w:t>Описание:</w:t>
      </w:r>
    </w:p>
    <w:p w:rsidR="00161D48" w:rsidRDefault="00CC5060" w:rsidP="00161D48">
      <w:pPr>
        <w:pStyle w:val="aff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Определение рН солевой вытяжки почвы и определение группировки рН почвы. </w:t>
      </w:r>
    </w:p>
    <w:p w:rsidR="00161D48" w:rsidRDefault="00CC5060" w:rsidP="00161D48">
      <w:pPr>
        <w:pStyle w:val="aff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Определение содержания N-NO3 в слоях почвы. </w:t>
      </w:r>
    </w:p>
    <w:p w:rsidR="00161D48" w:rsidRDefault="00CC5060" w:rsidP="00161D48">
      <w:pPr>
        <w:pStyle w:val="aff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Расчет запасов N-NO3 в слоях почвы. </w:t>
      </w:r>
    </w:p>
    <w:p w:rsidR="00CC5060" w:rsidRDefault="00CC5060" w:rsidP="00161D48">
      <w:pPr>
        <w:pStyle w:val="aff1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Записать показания прибора в </w:t>
      </w:r>
      <w:proofErr w:type="gramStart"/>
      <w:r w:rsidRPr="00161D48">
        <w:rPr>
          <w:rFonts w:ascii="Times New Roman" w:hAnsi="Times New Roman"/>
          <w:sz w:val="28"/>
          <w:szCs w:val="28"/>
        </w:rPr>
        <w:t>форму</w:t>
      </w:r>
      <w:proofErr w:type="gramEnd"/>
      <w:r w:rsidRPr="00161D48">
        <w:rPr>
          <w:rFonts w:ascii="Times New Roman" w:hAnsi="Times New Roman"/>
          <w:sz w:val="28"/>
          <w:szCs w:val="28"/>
        </w:rPr>
        <w:t xml:space="preserve"> и определить к </w:t>
      </w:r>
      <w:proofErr w:type="gramStart"/>
      <w:r w:rsidRPr="00161D48">
        <w:rPr>
          <w:rFonts w:ascii="Times New Roman" w:hAnsi="Times New Roman"/>
          <w:sz w:val="28"/>
          <w:szCs w:val="28"/>
        </w:rPr>
        <w:t>какой</w:t>
      </w:r>
      <w:proofErr w:type="gramEnd"/>
      <w:r w:rsidRPr="00161D48">
        <w:rPr>
          <w:rFonts w:ascii="Times New Roman" w:hAnsi="Times New Roman"/>
          <w:sz w:val="28"/>
          <w:szCs w:val="28"/>
        </w:rPr>
        <w:t xml:space="preserve"> группировке почв по реакции почвенной сред</w:t>
      </w:r>
      <w:r w:rsidR="00E45A7F" w:rsidRPr="00161D48">
        <w:rPr>
          <w:rFonts w:ascii="Times New Roman" w:hAnsi="Times New Roman"/>
          <w:sz w:val="28"/>
          <w:szCs w:val="28"/>
        </w:rPr>
        <w:t>ы относится исследуемый образец</w:t>
      </w:r>
    </w:p>
    <w:p w:rsidR="00161D48" w:rsidRDefault="00161D48" w:rsidP="00161D48">
      <w:pPr>
        <w:pStyle w:val="aff1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>Методика проверки:</w:t>
      </w:r>
    </w:p>
    <w:p w:rsidR="00161D48" w:rsidRDefault="00161D48" w:rsidP="00161D48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Правильная и рациональная организация рабочего места. </w:t>
      </w:r>
    </w:p>
    <w:p w:rsidR="00161D48" w:rsidRDefault="00161D48" w:rsidP="00161D48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Определение рН солевой вытяжки почвы и определение группировки рН почвы. </w:t>
      </w:r>
    </w:p>
    <w:p w:rsidR="00161D48" w:rsidRDefault="00161D48" w:rsidP="00161D48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Определение содержания N-NO3 в слоях почвы. </w:t>
      </w:r>
    </w:p>
    <w:p w:rsidR="00161D48" w:rsidRPr="00161D48" w:rsidRDefault="00161D48" w:rsidP="00161D48">
      <w:pPr>
        <w:pStyle w:val="aff1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>Соблюдение правил техники и экологической безопасности.</w:t>
      </w:r>
    </w:p>
    <w:p w:rsidR="00DE39D8" w:rsidRDefault="00DE39D8" w:rsidP="00E45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5A7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E45A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79A5" w:rsidRPr="006679A5">
        <w:rPr>
          <w:rFonts w:ascii="Times New Roman" w:hAnsi="Times New Roman" w:cs="Times New Roman"/>
          <w:b/>
          <w:sz w:val="28"/>
          <w:szCs w:val="28"/>
        </w:rPr>
        <w:t>Распознавание картофеля по сортам.</w:t>
      </w:r>
      <w:proofErr w:type="gramEnd"/>
      <w:r w:rsidR="006679A5" w:rsidRPr="006679A5">
        <w:rPr>
          <w:rFonts w:ascii="Times New Roman" w:hAnsi="Times New Roman" w:cs="Times New Roman"/>
          <w:b/>
          <w:sz w:val="28"/>
          <w:szCs w:val="28"/>
        </w:rPr>
        <w:t xml:space="preserve"> Определение и сравнение биологической эффективности опрыскивания картофеля. Определение и описание отличительных признаков всходов корнеплодов.</w:t>
      </w:r>
    </w:p>
    <w:p w:rsidR="00161D48" w:rsidRDefault="00161D48" w:rsidP="00E45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48">
        <w:rPr>
          <w:rFonts w:ascii="Times New Roman" w:hAnsi="Times New Roman" w:cs="Times New Roman"/>
          <w:sz w:val="28"/>
          <w:szCs w:val="28"/>
        </w:rPr>
        <w:t>Описание:</w:t>
      </w:r>
    </w:p>
    <w:p w:rsidR="00161D48" w:rsidRDefault="00E45A7F" w:rsidP="00161D48">
      <w:pPr>
        <w:pStyle w:val="aff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lastRenderedPageBreak/>
        <w:t xml:space="preserve">Описание отличительных признаков всходов овощных растений. </w:t>
      </w:r>
    </w:p>
    <w:p w:rsidR="00161D48" w:rsidRDefault="00E45A7F" w:rsidP="00161D48">
      <w:pPr>
        <w:pStyle w:val="aff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Определение </w:t>
      </w:r>
      <w:r w:rsidR="001D3920">
        <w:rPr>
          <w:rFonts w:ascii="Times New Roman" w:hAnsi="Times New Roman"/>
          <w:sz w:val="28"/>
          <w:szCs w:val="28"/>
        </w:rPr>
        <w:t>корнеплодов</w:t>
      </w:r>
      <w:r w:rsidRPr="00161D48">
        <w:rPr>
          <w:rFonts w:ascii="Times New Roman" w:hAnsi="Times New Roman"/>
          <w:sz w:val="28"/>
          <w:szCs w:val="28"/>
        </w:rPr>
        <w:t xml:space="preserve"> по всходам. </w:t>
      </w:r>
    </w:p>
    <w:p w:rsidR="00161D48" w:rsidRDefault="00161D48" w:rsidP="00161D48">
      <w:pPr>
        <w:pStyle w:val="aff1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>Методика проверки:</w:t>
      </w:r>
    </w:p>
    <w:p w:rsidR="00161D48" w:rsidRDefault="00161D48" w:rsidP="00161D48">
      <w:pPr>
        <w:pStyle w:val="aff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Соблюдение технологической последовательности выполнения работы. </w:t>
      </w:r>
    </w:p>
    <w:p w:rsidR="00161D48" w:rsidRPr="001D3920" w:rsidRDefault="00161D48" w:rsidP="001D3920">
      <w:pPr>
        <w:pStyle w:val="aff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 xml:space="preserve">Определение и описание отличительных признаков всходов </w:t>
      </w:r>
      <w:r w:rsidR="001D3920">
        <w:rPr>
          <w:rFonts w:ascii="Times New Roman" w:hAnsi="Times New Roman"/>
          <w:sz w:val="28"/>
          <w:szCs w:val="28"/>
        </w:rPr>
        <w:t>корнеплодов</w:t>
      </w:r>
      <w:r w:rsidRPr="00161D48">
        <w:rPr>
          <w:rFonts w:ascii="Times New Roman" w:hAnsi="Times New Roman"/>
          <w:sz w:val="28"/>
          <w:szCs w:val="28"/>
        </w:rPr>
        <w:t xml:space="preserve">. </w:t>
      </w:r>
    </w:p>
    <w:p w:rsidR="00161D48" w:rsidRDefault="00161D48" w:rsidP="00161D48">
      <w:pPr>
        <w:pStyle w:val="aff1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>Соблюдение правил техники и экологической безопасности.</w:t>
      </w:r>
    </w:p>
    <w:p w:rsidR="00161D48" w:rsidRPr="00161D48" w:rsidRDefault="00161D48" w:rsidP="00161D48">
      <w:pPr>
        <w:pStyle w:val="aff1"/>
        <w:autoSpaceDE w:val="0"/>
        <w:autoSpaceDN w:val="0"/>
        <w:adjustRightInd w:val="0"/>
        <w:spacing w:after="0" w:line="360" w:lineRule="auto"/>
        <w:ind w:left="2149"/>
        <w:jc w:val="both"/>
        <w:rPr>
          <w:rFonts w:ascii="Times New Roman" w:hAnsi="Times New Roman"/>
          <w:sz w:val="28"/>
          <w:szCs w:val="28"/>
        </w:rPr>
      </w:pPr>
    </w:p>
    <w:p w:rsidR="00E45A7F" w:rsidRDefault="00E45A7F" w:rsidP="00E45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5A7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E45A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79A5" w:rsidRPr="006679A5">
        <w:rPr>
          <w:rFonts w:ascii="Times New Roman" w:hAnsi="Times New Roman" w:cs="Times New Roman"/>
          <w:b/>
          <w:sz w:val="28"/>
          <w:szCs w:val="28"/>
        </w:rPr>
        <w:t>Прививка плодовых растений.</w:t>
      </w:r>
      <w:proofErr w:type="gramEnd"/>
      <w:r w:rsidR="006679A5" w:rsidRPr="006679A5">
        <w:rPr>
          <w:rFonts w:ascii="Times New Roman" w:hAnsi="Times New Roman" w:cs="Times New Roman"/>
          <w:b/>
          <w:sz w:val="28"/>
          <w:szCs w:val="28"/>
        </w:rPr>
        <w:t xml:space="preserve"> Биологический анализ плодоносящих ветвей семечковых.</w:t>
      </w:r>
    </w:p>
    <w:p w:rsidR="00161D48" w:rsidRDefault="00161D48" w:rsidP="00E45A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48">
        <w:rPr>
          <w:rFonts w:ascii="Times New Roman" w:hAnsi="Times New Roman" w:cs="Times New Roman"/>
          <w:sz w:val="28"/>
          <w:szCs w:val="28"/>
        </w:rPr>
        <w:t>Описание:</w:t>
      </w:r>
    </w:p>
    <w:p w:rsidR="00E45A7F" w:rsidRPr="00161D48" w:rsidRDefault="00E45A7F" w:rsidP="00255AE6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>Модуль может включать в себя окулировку подвоев;</w:t>
      </w:r>
    </w:p>
    <w:p w:rsidR="00E45A7F" w:rsidRPr="00161D48" w:rsidRDefault="001D3920" w:rsidP="001D3920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3920">
        <w:rPr>
          <w:rFonts w:ascii="Times New Roman" w:hAnsi="Times New Roman"/>
          <w:sz w:val="28"/>
          <w:szCs w:val="28"/>
        </w:rPr>
        <w:t>Биологический анализ плодоносящих ветвей семечковых</w:t>
      </w:r>
      <w:r w:rsidR="00E45A7F" w:rsidRPr="00161D48">
        <w:rPr>
          <w:rFonts w:ascii="Times New Roman" w:hAnsi="Times New Roman"/>
          <w:sz w:val="28"/>
          <w:szCs w:val="28"/>
        </w:rPr>
        <w:t>;</w:t>
      </w:r>
    </w:p>
    <w:p w:rsidR="00161D48" w:rsidRDefault="00161D48" w:rsidP="00161D48">
      <w:pPr>
        <w:pStyle w:val="aff1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161D48">
        <w:rPr>
          <w:rFonts w:ascii="Times New Roman" w:hAnsi="Times New Roman"/>
          <w:sz w:val="28"/>
          <w:szCs w:val="28"/>
        </w:rPr>
        <w:t>Методика проверки:</w:t>
      </w:r>
    </w:p>
    <w:p w:rsidR="006679A5" w:rsidRDefault="006679A5" w:rsidP="006679A5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9A5">
        <w:rPr>
          <w:rFonts w:ascii="Times New Roman" w:hAnsi="Times New Roman"/>
          <w:sz w:val="28"/>
          <w:szCs w:val="28"/>
        </w:rPr>
        <w:t>Биологический анализ плодоносящих ветвей семечковых</w:t>
      </w:r>
      <w:r>
        <w:rPr>
          <w:rFonts w:ascii="Times New Roman" w:hAnsi="Times New Roman"/>
          <w:sz w:val="28"/>
          <w:szCs w:val="28"/>
        </w:rPr>
        <w:t>.</w:t>
      </w:r>
    </w:p>
    <w:p w:rsidR="00255AE6" w:rsidRPr="00161D48" w:rsidRDefault="00255AE6" w:rsidP="00255AE6">
      <w:pPr>
        <w:pStyle w:val="aff1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5AE6">
        <w:rPr>
          <w:rFonts w:ascii="Times New Roman" w:hAnsi="Times New Roman"/>
          <w:sz w:val="28"/>
          <w:szCs w:val="28"/>
        </w:rPr>
        <w:t>Соблюдение правил техники и экологической безопасности.</w:t>
      </w:r>
    </w:p>
    <w:p w:rsidR="005E30DC" w:rsidRPr="00A57976" w:rsidRDefault="005E30DC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DE39D8" w:rsidRDefault="00DE39D8" w:rsidP="00D26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</w:t>
      </w:r>
      <w:r w:rsidR="00D26FC9">
        <w:rPr>
          <w:rFonts w:ascii="Times New Roman" w:hAnsi="Times New Roman" w:cs="Times New Roman"/>
          <w:sz w:val="28"/>
          <w:szCs w:val="28"/>
        </w:rPr>
        <w:t xml:space="preserve"> участника из своей организации.</w:t>
      </w:r>
    </w:p>
    <w:p w:rsidR="00D26FC9" w:rsidRDefault="00D26FC9" w:rsidP="00D26F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выставлении оценок  учитывается количество выполненных позиций. Максимальное число соответствует максимальному баллу за данный аспект.  </w:t>
      </w:r>
    </w:p>
    <w:p w:rsidR="00D26FC9" w:rsidRPr="004C163C" w:rsidRDefault="00D26FC9" w:rsidP="00D26F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3C">
        <w:rPr>
          <w:rFonts w:ascii="Times New Roman" w:hAnsi="Times New Roman"/>
          <w:sz w:val="28"/>
          <w:szCs w:val="28"/>
        </w:rPr>
        <w:t xml:space="preserve">После завершения оценок или когда ведомости оценок не используются для оценки, они должны храниться в комнате Экспертов в месте, доступном только для главного эксперта и эксперта, ответственного за внесение оценок в </w:t>
      </w:r>
      <w:r w:rsidRPr="004C163C">
        <w:rPr>
          <w:rFonts w:ascii="Times New Roman" w:hAnsi="Times New Roman"/>
          <w:sz w:val="28"/>
          <w:szCs w:val="28"/>
        </w:rPr>
        <w:lastRenderedPageBreak/>
        <w:t>CIS. При выполнении работы ведомости оценки могут находиться на рабочих местах экспертов, но после завершения работы, ведомости должна возвращаться в комнату экспертов. Должна быть обеспечена сохранность ведомостей и невозможность доступа к ним неавторизованных для этого лиц.</w:t>
      </w:r>
    </w:p>
    <w:p w:rsidR="00D26FC9" w:rsidRPr="004C163C" w:rsidRDefault="00D26FC9" w:rsidP="00D26F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63C">
        <w:rPr>
          <w:rFonts w:ascii="Times New Roman" w:hAnsi="Times New Roman"/>
          <w:sz w:val="28"/>
          <w:szCs w:val="28"/>
        </w:rPr>
        <w:t>Полное обнуление баллов по конкурсному заданию может быть в результате отстранения конкурсанта от его выполнения (по состоянию здоровья, грубейшего нарушения техники безопасности или нарушение алгоритма выполнения конкурсного задания). Также обнуление баллов возможно в случае, если данные указанные в диагностическом листе не являются достоверными.</w:t>
      </w:r>
    </w:p>
    <w:p w:rsidR="00D26FC9" w:rsidRDefault="00D26FC9" w:rsidP="00D26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FC9">
        <w:rPr>
          <w:rFonts w:ascii="Times New Roman" w:hAnsi="Times New Roman" w:cs="Times New Roman"/>
          <w:sz w:val="28"/>
          <w:szCs w:val="28"/>
        </w:rPr>
        <w:t>Если во время выполнения конкурсного задания был установлен факт контакта компатриота, представителя того же учебного заведения со своим участником, тогда у участника обнуляются балы за конкурсное задание, во время выполнения которого, был зафиксирован факт контакта.</w:t>
      </w:r>
    </w:p>
    <w:p w:rsidR="00A57976" w:rsidRPr="00A57976" w:rsidRDefault="00A5797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145D9E">
      <w:pPr>
        <w:pStyle w:val="-1"/>
        <w:jc w:val="center"/>
        <w:rPr>
          <w:rFonts w:ascii="Times New Roman" w:hAnsi="Times New Roman"/>
          <w:sz w:val="34"/>
          <w:szCs w:val="34"/>
        </w:rPr>
      </w:pPr>
      <w:bookmarkStart w:id="19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:rsidR="00DE39D8" w:rsidRPr="00A57976" w:rsidRDefault="00AA2B8A" w:rsidP="00145D9E">
      <w:pPr>
        <w:pStyle w:val="-2"/>
        <w:spacing w:before="0" w:after="0"/>
        <w:ind w:firstLine="709"/>
        <w:jc w:val="center"/>
        <w:rPr>
          <w:rFonts w:ascii="Times New Roman" w:hAnsi="Times New Roman"/>
          <w:szCs w:val="28"/>
        </w:rPr>
      </w:pPr>
      <w:bookmarkStart w:id="20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D249B7" w:rsidRPr="00D249B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D249B7" w:rsidRPr="00D249B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A57976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A57976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DE39D8" w:rsidRPr="00A57976" w:rsidRDefault="00DE39D8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Конкурсное задание содержит</w:t>
      </w:r>
      <w:r w:rsidR="006E4812">
        <w:rPr>
          <w:rFonts w:ascii="Times New Roman" w:hAnsi="Times New Roman" w:cs="Times New Roman"/>
          <w:sz w:val="28"/>
          <w:szCs w:val="28"/>
        </w:rPr>
        <w:t xml:space="preserve"> 6</w:t>
      </w:r>
      <w:r w:rsidRPr="00A57976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6E4812">
        <w:rPr>
          <w:rFonts w:ascii="Times New Roman" w:hAnsi="Times New Roman" w:cs="Times New Roman"/>
          <w:sz w:val="28"/>
          <w:szCs w:val="28"/>
        </w:rPr>
        <w:t>ей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DE39D8" w:rsidRPr="00A57976" w:rsidRDefault="00DE39D8" w:rsidP="006679A5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Модуль </w:t>
      </w:r>
      <w:r w:rsidR="006679A5">
        <w:rPr>
          <w:rFonts w:ascii="Times New Roman" w:hAnsi="Times New Roman"/>
          <w:sz w:val="28"/>
          <w:szCs w:val="28"/>
        </w:rPr>
        <w:t>А</w:t>
      </w:r>
      <w:r w:rsidRPr="00A57976">
        <w:rPr>
          <w:rFonts w:ascii="Times New Roman" w:hAnsi="Times New Roman"/>
          <w:sz w:val="28"/>
          <w:szCs w:val="28"/>
        </w:rPr>
        <w:t xml:space="preserve">. </w:t>
      </w:r>
      <w:r w:rsidR="006679A5" w:rsidRPr="006679A5">
        <w:rPr>
          <w:rFonts w:ascii="Times New Roman" w:hAnsi="Times New Roman"/>
          <w:sz w:val="28"/>
          <w:szCs w:val="28"/>
        </w:rPr>
        <w:t>Исследование строения растительной клетки. Наблюдение диффузии и осмоса. Исследование крахмальных зерен пшеницы и кукурузы.</w:t>
      </w:r>
    </w:p>
    <w:p w:rsidR="00DE39D8" w:rsidRDefault="00DE39D8" w:rsidP="006679A5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Модуль </w:t>
      </w:r>
      <w:r w:rsidR="006679A5">
        <w:rPr>
          <w:rFonts w:ascii="Times New Roman" w:hAnsi="Times New Roman"/>
          <w:sz w:val="28"/>
          <w:szCs w:val="28"/>
        </w:rPr>
        <w:t>В</w:t>
      </w:r>
      <w:r w:rsidRPr="00A57976">
        <w:rPr>
          <w:rFonts w:ascii="Times New Roman" w:hAnsi="Times New Roman"/>
          <w:sz w:val="28"/>
          <w:szCs w:val="28"/>
        </w:rPr>
        <w:t xml:space="preserve">. </w:t>
      </w:r>
      <w:r w:rsidR="006679A5" w:rsidRPr="006679A5">
        <w:rPr>
          <w:rFonts w:ascii="Times New Roman" w:hAnsi="Times New Roman"/>
          <w:sz w:val="28"/>
          <w:szCs w:val="28"/>
        </w:rPr>
        <w:t>Отбор и составление средней пробы семян зерновых культур и натуры зерна. Анализ корзинки подсолнечника.</w:t>
      </w:r>
    </w:p>
    <w:p w:rsidR="00AB2AE2" w:rsidRDefault="00AB2AE2" w:rsidP="006679A5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</w:t>
      </w:r>
      <w:r w:rsidR="006679A5" w:rsidRPr="006679A5">
        <w:t xml:space="preserve"> </w:t>
      </w:r>
      <w:r w:rsidR="006679A5" w:rsidRPr="006679A5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.</w:t>
      </w:r>
      <w:r w:rsidRPr="00AB2AE2">
        <w:t xml:space="preserve"> </w:t>
      </w:r>
      <w:r w:rsidR="006679A5" w:rsidRPr="006679A5">
        <w:rPr>
          <w:rFonts w:ascii="Times New Roman" w:hAnsi="Times New Roman"/>
          <w:sz w:val="28"/>
          <w:szCs w:val="28"/>
        </w:rPr>
        <w:t>Определение агрохимических свойств почвы. Расчет дозы весенней подкормки озимой пшеницы.</w:t>
      </w:r>
    </w:p>
    <w:p w:rsidR="00AB2AE2" w:rsidRDefault="00AB2AE2" w:rsidP="006679A5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 w:rsidR="006679A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 w:rsidR="006679A5" w:rsidRPr="006679A5">
        <w:rPr>
          <w:rFonts w:ascii="Times New Roman" w:hAnsi="Times New Roman"/>
          <w:sz w:val="28"/>
          <w:szCs w:val="28"/>
        </w:rPr>
        <w:t>Распознавание картофеля по сортам. Определение и сравнение биологической эффективности опрыскивания картофеля. Определение и описание отличительных признаков всходов корнеплодов.</w:t>
      </w:r>
    </w:p>
    <w:p w:rsidR="00AB2AE2" w:rsidRPr="00AB2AE2" w:rsidRDefault="00AB2AE2" w:rsidP="006679A5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 w:rsidR="006679A5" w:rsidRPr="006679A5"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z w:val="28"/>
          <w:szCs w:val="28"/>
        </w:rPr>
        <w:t>.</w:t>
      </w:r>
      <w:r w:rsidRPr="00AB2AE2">
        <w:t xml:space="preserve"> </w:t>
      </w:r>
      <w:r>
        <w:t xml:space="preserve"> </w:t>
      </w:r>
      <w:r w:rsidRPr="00AB2AE2">
        <w:rPr>
          <w:rFonts w:ascii="Times New Roman" w:hAnsi="Times New Roman"/>
          <w:sz w:val="28"/>
          <w:szCs w:val="28"/>
        </w:rPr>
        <w:t>Прививка плодовых растений</w:t>
      </w:r>
      <w:r>
        <w:rPr>
          <w:rFonts w:ascii="Times New Roman" w:hAnsi="Times New Roman"/>
          <w:sz w:val="28"/>
          <w:szCs w:val="28"/>
        </w:rPr>
        <w:t>.</w:t>
      </w:r>
      <w:r w:rsidR="006679A5" w:rsidRPr="006679A5">
        <w:t xml:space="preserve"> </w:t>
      </w:r>
      <w:r w:rsidR="006679A5" w:rsidRPr="006679A5">
        <w:rPr>
          <w:rFonts w:ascii="Times New Roman" w:hAnsi="Times New Roman"/>
          <w:sz w:val="28"/>
          <w:szCs w:val="28"/>
        </w:rPr>
        <w:t>Биологический анализ плодоносящих ветвей семечковых.</w:t>
      </w:r>
      <w:r w:rsidR="006679A5">
        <w:rPr>
          <w:rFonts w:ascii="Times New Roman" w:hAnsi="Times New Roman"/>
          <w:sz w:val="28"/>
          <w:szCs w:val="28"/>
        </w:rPr>
        <w:t xml:space="preserve"> 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DE39D8" w:rsidRPr="00A57976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DE39D8" w:rsidRDefault="006F53B2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53B2">
        <w:rPr>
          <w:rFonts w:ascii="Times New Roman" w:hAnsi="Times New Roman"/>
          <w:sz w:val="28"/>
          <w:szCs w:val="28"/>
        </w:rPr>
        <w:t xml:space="preserve">Содержанием конкурсного задания являет выполнение </w:t>
      </w:r>
      <w:r>
        <w:rPr>
          <w:rFonts w:ascii="Times New Roman" w:hAnsi="Times New Roman"/>
          <w:sz w:val="28"/>
          <w:szCs w:val="28"/>
        </w:rPr>
        <w:t>6</w:t>
      </w:r>
      <w:r w:rsidRPr="006F53B2">
        <w:rPr>
          <w:rFonts w:ascii="Times New Roman" w:hAnsi="Times New Roman"/>
          <w:sz w:val="28"/>
          <w:szCs w:val="28"/>
        </w:rPr>
        <w:t xml:space="preserve"> модулей.</w:t>
      </w:r>
    </w:p>
    <w:p w:rsidR="0051784D" w:rsidRDefault="0051784D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84D">
        <w:rPr>
          <w:rFonts w:ascii="Times New Roman" w:hAnsi="Times New Roman"/>
          <w:sz w:val="28"/>
          <w:szCs w:val="28"/>
        </w:rPr>
        <w:t>Модул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51784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Объектом исследования является растительная клетка при приготовлении временного препарата, для исследования используется лук,  томат</w:t>
      </w:r>
      <w:r w:rsidR="000815E5">
        <w:rPr>
          <w:rFonts w:ascii="Times New Roman" w:hAnsi="Times New Roman"/>
          <w:sz w:val="28"/>
          <w:szCs w:val="28"/>
        </w:rPr>
        <w:t>, пшеница, кукуруза</w:t>
      </w:r>
      <w:r>
        <w:rPr>
          <w:rFonts w:ascii="Times New Roman" w:hAnsi="Times New Roman"/>
          <w:sz w:val="28"/>
          <w:szCs w:val="28"/>
        </w:rPr>
        <w:t>.</w:t>
      </w:r>
    </w:p>
    <w:p w:rsidR="000818CE" w:rsidRDefault="000818CE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Объектом исследования в модуле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служит зерно любой культуры (пшеница, ячмень, овёс и т.д.), которое находится на хранении и готовится для реализации.</w:t>
      </w:r>
      <w:r w:rsidR="000815E5">
        <w:rPr>
          <w:rFonts w:ascii="Times New Roman" w:hAnsi="Times New Roman"/>
          <w:sz w:val="28"/>
          <w:szCs w:val="28"/>
        </w:rPr>
        <w:t xml:space="preserve"> Проводится а</w:t>
      </w:r>
      <w:r w:rsidR="000815E5" w:rsidRPr="000815E5">
        <w:rPr>
          <w:rFonts w:ascii="Times New Roman" w:hAnsi="Times New Roman"/>
          <w:sz w:val="28"/>
          <w:szCs w:val="28"/>
        </w:rPr>
        <w:t>нализ корзинки подсолнечника.</w:t>
      </w:r>
    </w:p>
    <w:p w:rsidR="009B737B" w:rsidRPr="009B737B" w:rsidRDefault="009B737B" w:rsidP="009B73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37B">
        <w:rPr>
          <w:rFonts w:ascii="Times New Roman" w:hAnsi="Times New Roman"/>
          <w:sz w:val="28"/>
          <w:szCs w:val="28"/>
        </w:rPr>
        <w:lastRenderedPageBreak/>
        <w:t>Модуль D</w:t>
      </w:r>
      <w:r>
        <w:rPr>
          <w:rFonts w:ascii="Times New Roman" w:hAnsi="Times New Roman"/>
          <w:sz w:val="28"/>
          <w:szCs w:val="28"/>
        </w:rPr>
        <w:t xml:space="preserve">: Исследуется почва на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9B737B">
        <w:rPr>
          <w:rFonts w:ascii="Times New Roman" w:hAnsi="Times New Roman"/>
          <w:sz w:val="28"/>
          <w:szCs w:val="28"/>
        </w:rPr>
        <w:t>ислотность</w:t>
      </w:r>
      <w:proofErr w:type="gramEnd"/>
      <w:r w:rsidRPr="009B737B">
        <w:rPr>
          <w:rFonts w:ascii="Times New Roman" w:hAnsi="Times New Roman"/>
          <w:sz w:val="28"/>
          <w:szCs w:val="28"/>
        </w:rPr>
        <w:t xml:space="preserve"> </w:t>
      </w:r>
      <w:r w:rsidR="00A17C21">
        <w:rPr>
          <w:rFonts w:ascii="Times New Roman" w:hAnsi="Times New Roman"/>
          <w:sz w:val="28"/>
          <w:szCs w:val="28"/>
        </w:rPr>
        <w:t xml:space="preserve">которая является </w:t>
      </w:r>
      <w:r w:rsidRPr="009B737B">
        <w:rPr>
          <w:rFonts w:ascii="Times New Roman" w:hAnsi="Times New Roman"/>
          <w:sz w:val="28"/>
          <w:szCs w:val="28"/>
        </w:rPr>
        <w:t xml:space="preserve"> важны</w:t>
      </w:r>
      <w:r w:rsidR="00A17C21">
        <w:rPr>
          <w:rFonts w:ascii="Times New Roman" w:hAnsi="Times New Roman"/>
          <w:sz w:val="28"/>
          <w:szCs w:val="28"/>
        </w:rPr>
        <w:t>м</w:t>
      </w:r>
      <w:r w:rsidRPr="009B737B">
        <w:rPr>
          <w:rFonts w:ascii="Times New Roman" w:hAnsi="Times New Roman"/>
          <w:sz w:val="28"/>
          <w:szCs w:val="28"/>
        </w:rPr>
        <w:t xml:space="preserve"> экологическ</w:t>
      </w:r>
      <w:r>
        <w:rPr>
          <w:rFonts w:ascii="Times New Roman" w:hAnsi="Times New Roman"/>
          <w:sz w:val="28"/>
          <w:szCs w:val="28"/>
        </w:rPr>
        <w:t>и</w:t>
      </w:r>
      <w:r w:rsidR="00A17C2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фактор</w:t>
      </w:r>
      <w:r w:rsidR="00A17C2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, определяющий условия </w:t>
      </w:r>
      <w:r w:rsidRPr="009B737B">
        <w:rPr>
          <w:rFonts w:ascii="Times New Roman" w:hAnsi="Times New Roman"/>
          <w:sz w:val="28"/>
          <w:szCs w:val="28"/>
        </w:rPr>
        <w:t xml:space="preserve">жизнедеятельности почвенных организмов и высших растений, а также аккумуляцию и подвижность загрязнителей в почве (в первую очередь металлов) при высокой кислотности угнетается рост и развитие многих сельскохозяйственных культур, подавляется жизнедеятельность микроорганизмов. </w:t>
      </w:r>
    </w:p>
    <w:p w:rsidR="009B737B" w:rsidRDefault="009B737B" w:rsidP="009B73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37B">
        <w:rPr>
          <w:rFonts w:ascii="Times New Roman" w:hAnsi="Times New Roman"/>
          <w:sz w:val="28"/>
          <w:szCs w:val="28"/>
        </w:rPr>
        <w:t>Кислотность почвы определяют, измеряя величину рН солевой вытяжки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B737B">
        <w:rPr>
          <w:rFonts w:ascii="Times New Roman" w:hAnsi="Times New Roman"/>
          <w:sz w:val="28"/>
          <w:szCs w:val="28"/>
        </w:rPr>
        <w:t xml:space="preserve">  рН - это водородный показатель, благодаря которому можно </w:t>
      </w:r>
      <w:proofErr w:type="gramStart"/>
      <w:r w:rsidRPr="009B737B">
        <w:rPr>
          <w:rFonts w:ascii="Times New Roman" w:hAnsi="Times New Roman"/>
          <w:sz w:val="28"/>
          <w:szCs w:val="28"/>
        </w:rPr>
        <w:t>определить</w:t>
      </w:r>
      <w:proofErr w:type="gramEnd"/>
      <w:r w:rsidRPr="009B737B">
        <w:rPr>
          <w:rFonts w:ascii="Times New Roman" w:hAnsi="Times New Roman"/>
          <w:sz w:val="28"/>
          <w:szCs w:val="28"/>
        </w:rPr>
        <w:t xml:space="preserve"> сколько свободных водородов содержится в водном растворе.</w:t>
      </w:r>
    </w:p>
    <w:p w:rsidR="00A17C21" w:rsidRDefault="00A17C21" w:rsidP="009B737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</w:t>
      </w:r>
      <w:proofErr w:type="gramStart"/>
      <w:r>
        <w:rPr>
          <w:rFonts w:ascii="Times New Roman" w:hAnsi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Pr="00A17C21">
        <w:rPr>
          <w:rFonts w:ascii="Times New Roman" w:hAnsi="Times New Roman"/>
          <w:sz w:val="28"/>
          <w:szCs w:val="28"/>
        </w:rPr>
        <w:t>Картофель имеет большое агротехническое значение. Он является хорошим предшественником, поскольку его возделывание сопровождается глубокой обработкой почвы, внесением удобрений, тщательным уходом в течени</w:t>
      </w:r>
      <w:proofErr w:type="gramStart"/>
      <w:r w:rsidRPr="00A17C21">
        <w:rPr>
          <w:rFonts w:ascii="Times New Roman" w:hAnsi="Times New Roman"/>
          <w:sz w:val="28"/>
          <w:szCs w:val="28"/>
        </w:rPr>
        <w:t>и</w:t>
      </w:r>
      <w:proofErr w:type="gramEnd"/>
      <w:r w:rsidRPr="00A17C21">
        <w:rPr>
          <w:rFonts w:ascii="Times New Roman" w:hAnsi="Times New Roman"/>
          <w:sz w:val="28"/>
          <w:szCs w:val="28"/>
        </w:rPr>
        <w:t xml:space="preserve"> всего вегетационного периода.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A17C21">
        <w:rPr>
          <w:rFonts w:ascii="Times New Roman" w:hAnsi="Times New Roman"/>
          <w:sz w:val="28"/>
          <w:szCs w:val="28"/>
        </w:rPr>
        <w:t>ультура разностороннего использования, применяется на продовольственные, кормовые и технические цели.</w:t>
      </w:r>
      <w:r w:rsidR="000815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15E5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="000815E5">
        <w:rPr>
          <w:rFonts w:ascii="Times New Roman" w:hAnsi="Times New Roman"/>
          <w:sz w:val="28"/>
          <w:szCs w:val="28"/>
        </w:rPr>
        <w:t xml:space="preserve"> имеет</w:t>
      </w:r>
      <w:r w:rsidR="000815E5" w:rsidRPr="000815E5">
        <w:rPr>
          <w:rFonts w:ascii="Times New Roman" w:hAnsi="Times New Roman"/>
          <w:sz w:val="28"/>
          <w:szCs w:val="28"/>
        </w:rPr>
        <w:t xml:space="preserve"> и сравнение биологической эффективности опрыскивания картофеля. Определение и описание отличительных признаков всходов корнеплодов.</w:t>
      </w:r>
    </w:p>
    <w:p w:rsidR="001044EB" w:rsidRDefault="001044EB" w:rsidP="001044E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44EB">
        <w:rPr>
          <w:rFonts w:ascii="Times New Roman" w:hAnsi="Times New Roman"/>
          <w:sz w:val="28"/>
          <w:szCs w:val="28"/>
        </w:rPr>
        <w:t xml:space="preserve">Модуль F:  </w:t>
      </w:r>
      <w:proofErr w:type="spellStart"/>
      <w:proofErr w:type="gramStart"/>
      <w:r w:rsidRPr="001044EB">
        <w:rPr>
          <w:rFonts w:ascii="Times New Roman" w:hAnsi="Times New Roman"/>
          <w:sz w:val="28"/>
          <w:szCs w:val="28"/>
        </w:rPr>
        <w:t>Приви́вка</w:t>
      </w:r>
      <w:proofErr w:type="spellEnd"/>
      <w:proofErr w:type="gramEnd"/>
      <w:r w:rsidRPr="001044EB">
        <w:rPr>
          <w:rFonts w:ascii="Times New Roman" w:hAnsi="Times New Roman"/>
          <w:sz w:val="28"/>
          <w:szCs w:val="28"/>
        </w:rPr>
        <w:t xml:space="preserve"> — вегетативный способ размножения растений путём объединения частей нескольких растений, применяющийся в садоводстве. Наиболее часто применяется для разм</w:t>
      </w:r>
      <w:r>
        <w:rPr>
          <w:rFonts w:ascii="Times New Roman" w:hAnsi="Times New Roman"/>
          <w:sz w:val="28"/>
          <w:szCs w:val="28"/>
        </w:rPr>
        <w:t>ножения деревьев и кустарников. Умения подготовить подвой и привой для прививок</w:t>
      </w:r>
      <w:r w:rsidR="000815E5">
        <w:rPr>
          <w:rFonts w:ascii="Times New Roman" w:hAnsi="Times New Roman"/>
          <w:sz w:val="28"/>
          <w:szCs w:val="28"/>
        </w:rPr>
        <w:t>. Правильное проведение б</w:t>
      </w:r>
      <w:r w:rsidR="000815E5" w:rsidRPr="000815E5">
        <w:rPr>
          <w:rFonts w:ascii="Times New Roman" w:hAnsi="Times New Roman"/>
          <w:sz w:val="28"/>
          <w:szCs w:val="28"/>
        </w:rPr>
        <w:t>иологическ</w:t>
      </w:r>
      <w:r w:rsidR="000815E5">
        <w:rPr>
          <w:rFonts w:ascii="Times New Roman" w:hAnsi="Times New Roman"/>
          <w:sz w:val="28"/>
          <w:szCs w:val="28"/>
        </w:rPr>
        <w:t>ого</w:t>
      </w:r>
      <w:r w:rsidR="000815E5" w:rsidRPr="000815E5">
        <w:rPr>
          <w:rFonts w:ascii="Times New Roman" w:hAnsi="Times New Roman"/>
          <w:sz w:val="28"/>
          <w:szCs w:val="28"/>
        </w:rPr>
        <w:t xml:space="preserve"> анализ</w:t>
      </w:r>
      <w:r w:rsidR="000815E5">
        <w:rPr>
          <w:rFonts w:ascii="Times New Roman" w:hAnsi="Times New Roman"/>
          <w:sz w:val="28"/>
          <w:szCs w:val="28"/>
        </w:rPr>
        <w:t>а</w:t>
      </w:r>
      <w:r w:rsidR="000815E5" w:rsidRPr="000815E5">
        <w:rPr>
          <w:rFonts w:ascii="Times New Roman" w:hAnsi="Times New Roman"/>
          <w:sz w:val="28"/>
          <w:szCs w:val="28"/>
        </w:rPr>
        <w:t xml:space="preserve"> плодоносящих ветвей семечковых.</w:t>
      </w:r>
    </w:p>
    <w:p w:rsidR="001044EB" w:rsidRPr="00023EAB" w:rsidRDefault="001044EB" w:rsidP="001044E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044EB">
        <w:rPr>
          <w:rFonts w:ascii="Times New Roman" w:hAnsi="Times New Roman"/>
          <w:sz w:val="28"/>
          <w:szCs w:val="28"/>
        </w:rPr>
        <w:t xml:space="preserve"> </w:t>
      </w:r>
      <w:r w:rsidR="00023EAB" w:rsidRPr="00023EAB">
        <w:rPr>
          <w:rFonts w:ascii="Times New Roman" w:hAnsi="Times New Roman"/>
          <w:b/>
          <w:sz w:val="28"/>
          <w:szCs w:val="28"/>
        </w:rPr>
        <w:t>Конкурсное задание состоит из следующих модулей:</w:t>
      </w:r>
    </w:p>
    <w:p w:rsidR="00B9119B" w:rsidRDefault="00B9119B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19B">
        <w:rPr>
          <w:rFonts w:ascii="Times New Roman" w:hAnsi="Times New Roman"/>
          <w:sz w:val="28"/>
          <w:szCs w:val="28"/>
        </w:rPr>
        <w:t>Конкурсными заданиями Модуля</w:t>
      </w:r>
      <w:proofErr w:type="gramStart"/>
      <w:r w:rsidRPr="00B9119B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B9119B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ется</w:t>
      </w:r>
      <w:r w:rsidRPr="00B91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исследование растительной клетки и исследование диффузии и осмоса</w:t>
      </w:r>
      <w:r w:rsidRPr="00B911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Конкурсант должен уметь приготовить временный препарат и исследовать его с помощью микроскопа. Распечатать на принтере увиденную клетку в микроскопе и отметить на снимке её составляющие.</w:t>
      </w:r>
    </w:p>
    <w:p w:rsidR="00B9119B" w:rsidRDefault="00B9119B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19B">
        <w:rPr>
          <w:rFonts w:ascii="Times New Roman" w:hAnsi="Times New Roman"/>
          <w:sz w:val="28"/>
          <w:szCs w:val="28"/>
        </w:rPr>
        <w:lastRenderedPageBreak/>
        <w:t>Наблюд</w:t>
      </w:r>
      <w:r w:rsidR="00155AB3">
        <w:rPr>
          <w:rFonts w:ascii="Times New Roman" w:hAnsi="Times New Roman"/>
          <w:sz w:val="28"/>
          <w:szCs w:val="28"/>
        </w:rPr>
        <w:t>ать процесс</w:t>
      </w:r>
      <w:r w:rsidRPr="00B9119B">
        <w:rPr>
          <w:rFonts w:ascii="Times New Roman" w:hAnsi="Times New Roman"/>
          <w:sz w:val="28"/>
          <w:szCs w:val="28"/>
        </w:rPr>
        <w:t xml:space="preserve"> отставания протопласта от клеточной стенки вследствие потери воды при погружении клетки в гипертонический раствор.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119B">
        <w:rPr>
          <w:rFonts w:ascii="Times New Roman" w:hAnsi="Times New Roman"/>
          <w:sz w:val="28"/>
          <w:szCs w:val="28"/>
        </w:rPr>
        <w:t>Найдите на приготовленном микропрепарате различные формы</w:t>
      </w:r>
      <w:r>
        <w:rPr>
          <w:rFonts w:ascii="Times New Roman" w:hAnsi="Times New Roman"/>
          <w:sz w:val="28"/>
          <w:szCs w:val="28"/>
        </w:rPr>
        <w:t xml:space="preserve"> плазмолиза. Распечатать снимки и отметить их на фотографии.</w:t>
      </w:r>
    </w:p>
    <w:p w:rsidR="00B9119B" w:rsidRDefault="00B9119B" w:rsidP="00A57976">
      <w:pPr>
        <w:pStyle w:val="aff1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19B"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Наблюдение диффузии </w:t>
      </w:r>
      <w:proofErr w:type="gramStart"/>
      <w:r w:rsidRPr="00B9119B">
        <w:rPr>
          <w:rFonts w:ascii="Times New Roman" w:eastAsia="Times New Roman" w:hAnsi="Times New Roman"/>
          <w:sz w:val="28"/>
          <w:szCs w:val="28"/>
          <w:lang w:eastAsia="ru-RU"/>
        </w:rPr>
        <w:t>бета-цианина</w:t>
      </w:r>
      <w:proofErr w:type="gramEnd"/>
      <w:r w:rsidRPr="00B9119B">
        <w:rPr>
          <w:rFonts w:ascii="Times New Roman" w:eastAsia="Times New Roman" w:hAnsi="Times New Roman"/>
          <w:sz w:val="28"/>
          <w:szCs w:val="28"/>
          <w:lang w:eastAsia="ru-RU"/>
        </w:rPr>
        <w:t xml:space="preserve"> из вакуоли в среду при действии различных физических и химических факторов.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Заполнить рабочую карточку.</w:t>
      </w:r>
    </w:p>
    <w:p w:rsidR="00155AB3" w:rsidRDefault="00155AB3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5AB3">
        <w:rPr>
          <w:rFonts w:ascii="Times New Roman" w:hAnsi="Times New Roman"/>
          <w:sz w:val="28"/>
          <w:szCs w:val="28"/>
        </w:rPr>
        <w:t>Модуль</w:t>
      </w:r>
      <w:proofErr w:type="gramStart"/>
      <w:r w:rsidRPr="00155AB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55AB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AB3">
        <w:rPr>
          <w:rFonts w:ascii="Times New Roman" w:hAnsi="Times New Roman"/>
          <w:sz w:val="28"/>
          <w:szCs w:val="28"/>
        </w:rPr>
        <w:t>Установить схему отбора</w:t>
      </w:r>
      <w:r>
        <w:rPr>
          <w:rFonts w:ascii="Times New Roman" w:hAnsi="Times New Roman"/>
          <w:sz w:val="28"/>
          <w:szCs w:val="28"/>
        </w:rPr>
        <w:t xml:space="preserve"> пробы конкретной культуры. </w:t>
      </w:r>
      <w:r w:rsidRPr="00155AB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Отобрать точечные  пробы, выделить объединенную пробу зерна. </w:t>
      </w:r>
      <w:r w:rsidRPr="00155AB3">
        <w:rPr>
          <w:rFonts w:ascii="Times New Roman" w:hAnsi="Times New Roman"/>
          <w:sz w:val="28"/>
          <w:szCs w:val="28"/>
        </w:rPr>
        <w:t>Заполнить</w:t>
      </w:r>
      <w:r>
        <w:rPr>
          <w:rFonts w:ascii="Times New Roman" w:hAnsi="Times New Roman"/>
          <w:sz w:val="28"/>
          <w:szCs w:val="28"/>
        </w:rPr>
        <w:t xml:space="preserve"> этикетку</w:t>
      </w:r>
      <w:r w:rsidRPr="00155AB3">
        <w:rPr>
          <w:rFonts w:ascii="Times New Roman" w:hAnsi="Times New Roman"/>
          <w:sz w:val="28"/>
          <w:szCs w:val="28"/>
        </w:rPr>
        <w:t>. Упаков</w:t>
      </w:r>
      <w:r>
        <w:rPr>
          <w:rFonts w:ascii="Times New Roman" w:hAnsi="Times New Roman"/>
          <w:sz w:val="28"/>
          <w:szCs w:val="28"/>
        </w:rPr>
        <w:t>ать</w:t>
      </w:r>
      <w:r w:rsidRPr="00155AB3">
        <w:rPr>
          <w:rFonts w:ascii="Times New Roman" w:hAnsi="Times New Roman"/>
          <w:sz w:val="28"/>
          <w:szCs w:val="28"/>
        </w:rPr>
        <w:t xml:space="preserve"> и опломбиров</w:t>
      </w:r>
      <w:r>
        <w:rPr>
          <w:rFonts w:ascii="Times New Roman" w:hAnsi="Times New Roman"/>
          <w:sz w:val="28"/>
          <w:szCs w:val="28"/>
        </w:rPr>
        <w:t>ать</w:t>
      </w:r>
      <w:r w:rsidRPr="00155AB3">
        <w:rPr>
          <w:rFonts w:ascii="Times New Roman" w:hAnsi="Times New Roman"/>
          <w:sz w:val="28"/>
          <w:szCs w:val="28"/>
        </w:rPr>
        <w:t xml:space="preserve"> пробы</w:t>
      </w:r>
      <w:r>
        <w:rPr>
          <w:rFonts w:ascii="Times New Roman" w:hAnsi="Times New Roman"/>
          <w:sz w:val="28"/>
          <w:szCs w:val="28"/>
        </w:rPr>
        <w:t>.</w:t>
      </w:r>
    </w:p>
    <w:p w:rsidR="001D3920" w:rsidRDefault="00155AB3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Конкурсант должен собрать </w:t>
      </w:r>
      <w:proofErr w:type="spellStart"/>
      <w:r>
        <w:rPr>
          <w:rFonts w:ascii="Times New Roman" w:hAnsi="Times New Roman"/>
          <w:sz w:val="28"/>
          <w:szCs w:val="28"/>
        </w:rPr>
        <w:t>пурку</w:t>
      </w:r>
      <w:proofErr w:type="spellEnd"/>
      <w:r>
        <w:rPr>
          <w:rFonts w:ascii="Times New Roman" w:hAnsi="Times New Roman"/>
          <w:sz w:val="28"/>
          <w:szCs w:val="28"/>
        </w:rPr>
        <w:t xml:space="preserve"> и измерить натуру зерна. </w:t>
      </w:r>
    </w:p>
    <w:p w:rsidR="00FD1266" w:rsidRDefault="00FD1266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266">
        <w:rPr>
          <w:rFonts w:ascii="Times New Roman" w:hAnsi="Times New Roman"/>
          <w:sz w:val="28"/>
          <w:szCs w:val="28"/>
        </w:rPr>
        <w:t>Модуль</w:t>
      </w:r>
      <w:proofErr w:type="gramStart"/>
      <w:r w:rsidRPr="00FD12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 w:rsidRPr="00FD126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Конкурсант должен правильно организовать рабочее место и пользоваться лабораторным оборудованием для определения содержания клейковины в зерен. Подготовить пробу, просеять ее и размолоть на мельнице. Использовать дозатор воды на тестомесильной машине и замесить тесто. Правильно и последовательно выполнить отмывание клейковины. Проверить качество отмытой клейковины на приборе ИДК. Заполнить рабочую карточку.</w:t>
      </w:r>
    </w:p>
    <w:p w:rsidR="00FD1266" w:rsidRDefault="00FD1266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266"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: Исследование почвенной среды при</w:t>
      </w:r>
      <w:r w:rsidR="00D14E5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орами</w:t>
      </w:r>
      <w:r w:rsidR="00D14E56">
        <w:rPr>
          <w:rFonts w:ascii="Times New Roman" w:hAnsi="Times New Roman"/>
          <w:sz w:val="28"/>
          <w:szCs w:val="28"/>
        </w:rPr>
        <w:t xml:space="preserve"> </w:t>
      </w:r>
      <w:r w:rsidR="00D14E56" w:rsidRPr="00D14E56">
        <w:rPr>
          <w:rFonts w:ascii="Times New Roman" w:hAnsi="Times New Roman"/>
          <w:sz w:val="28"/>
          <w:szCs w:val="28"/>
        </w:rPr>
        <w:t>рН-метр</w:t>
      </w:r>
      <w:r w:rsidR="00D14E56">
        <w:rPr>
          <w:rFonts w:ascii="Times New Roman" w:hAnsi="Times New Roman"/>
          <w:sz w:val="28"/>
          <w:szCs w:val="28"/>
        </w:rPr>
        <w:t xml:space="preserve">ом снять показания </w:t>
      </w:r>
      <w:proofErr w:type="gramStart"/>
      <w:r w:rsidR="00D14E56">
        <w:rPr>
          <w:rFonts w:ascii="Times New Roman" w:hAnsi="Times New Roman"/>
          <w:sz w:val="28"/>
          <w:szCs w:val="28"/>
        </w:rPr>
        <w:t>прибора</w:t>
      </w:r>
      <w:proofErr w:type="gramEnd"/>
      <w:r w:rsidR="00D14E56">
        <w:rPr>
          <w:rFonts w:ascii="Times New Roman" w:hAnsi="Times New Roman"/>
          <w:sz w:val="28"/>
          <w:szCs w:val="28"/>
        </w:rPr>
        <w:t xml:space="preserve"> и определить к </w:t>
      </w:r>
      <w:proofErr w:type="gramStart"/>
      <w:r w:rsidR="00D14E56">
        <w:rPr>
          <w:rFonts w:ascii="Times New Roman" w:hAnsi="Times New Roman"/>
          <w:sz w:val="28"/>
          <w:szCs w:val="28"/>
        </w:rPr>
        <w:t>какой</w:t>
      </w:r>
      <w:proofErr w:type="gramEnd"/>
      <w:r w:rsidR="00D14E56">
        <w:rPr>
          <w:rFonts w:ascii="Times New Roman" w:hAnsi="Times New Roman"/>
          <w:sz w:val="28"/>
          <w:szCs w:val="28"/>
        </w:rPr>
        <w:t xml:space="preserve"> группировке почв по реакции почвенной среды относится исследуемый образец. Определить содержание запасов нитратного азота в почве. </w:t>
      </w:r>
      <w:r w:rsidR="00D14E56" w:rsidRPr="00D14E56">
        <w:rPr>
          <w:rFonts w:ascii="Times New Roman" w:hAnsi="Times New Roman"/>
          <w:sz w:val="28"/>
          <w:szCs w:val="28"/>
        </w:rPr>
        <w:t>Определ</w:t>
      </w:r>
      <w:r w:rsidR="00D14E56">
        <w:rPr>
          <w:rFonts w:ascii="Times New Roman" w:hAnsi="Times New Roman"/>
          <w:sz w:val="28"/>
          <w:szCs w:val="28"/>
        </w:rPr>
        <w:t>ить</w:t>
      </w:r>
      <w:r w:rsidR="00D14E56" w:rsidRPr="00D14E56">
        <w:rPr>
          <w:rFonts w:ascii="Times New Roman" w:hAnsi="Times New Roman"/>
          <w:sz w:val="28"/>
          <w:szCs w:val="28"/>
        </w:rPr>
        <w:t xml:space="preserve"> содержания и запасов нитратного азота в почве и расчет запасов продуктивной влаги и дозы азотных удобрений для подкормки озимой пшеницы</w:t>
      </w:r>
      <w:r w:rsidR="00D14E56">
        <w:rPr>
          <w:rFonts w:ascii="Times New Roman" w:hAnsi="Times New Roman"/>
          <w:sz w:val="28"/>
          <w:szCs w:val="28"/>
        </w:rPr>
        <w:t>.</w:t>
      </w:r>
    </w:p>
    <w:p w:rsidR="00681220" w:rsidRDefault="00681220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D14E56">
        <w:rPr>
          <w:rFonts w:ascii="Times New Roman" w:hAnsi="Times New Roman"/>
          <w:sz w:val="28"/>
          <w:szCs w:val="28"/>
        </w:rPr>
        <w:t>Е</w:t>
      </w:r>
      <w:proofErr w:type="gramEnd"/>
      <w:r w:rsidR="00D14E56" w:rsidRPr="00D14E56">
        <w:rPr>
          <w:rFonts w:ascii="Times New Roman" w:hAnsi="Times New Roman"/>
          <w:sz w:val="28"/>
          <w:szCs w:val="28"/>
        </w:rPr>
        <w:t>:</w:t>
      </w:r>
      <w:r w:rsidR="00D14E56">
        <w:rPr>
          <w:rFonts w:ascii="Times New Roman" w:hAnsi="Times New Roman"/>
          <w:sz w:val="28"/>
          <w:szCs w:val="28"/>
        </w:rPr>
        <w:t xml:space="preserve"> </w:t>
      </w:r>
      <w:r w:rsidR="001D3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Выделить о</w:t>
      </w:r>
      <w:r w:rsidRPr="00681220">
        <w:rPr>
          <w:rFonts w:ascii="Times New Roman" w:hAnsi="Times New Roman"/>
          <w:sz w:val="28"/>
          <w:szCs w:val="28"/>
        </w:rPr>
        <w:t xml:space="preserve">тличительные признаки всходов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81220">
        <w:rPr>
          <w:rFonts w:ascii="Times New Roman" w:hAnsi="Times New Roman"/>
          <w:sz w:val="28"/>
          <w:szCs w:val="28"/>
        </w:rPr>
        <w:t>культур</w:t>
      </w:r>
      <w:r>
        <w:rPr>
          <w:rFonts w:ascii="Times New Roman" w:hAnsi="Times New Roman"/>
          <w:sz w:val="28"/>
          <w:szCs w:val="28"/>
        </w:rPr>
        <w:t xml:space="preserve">е, листу его </w:t>
      </w:r>
      <w:proofErr w:type="spellStart"/>
      <w:r>
        <w:rPr>
          <w:rFonts w:ascii="Times New Roman" w:hAnsi="Times New Roman"/>
          <w:sz w:val="28"/>
          <w:szCs w:val="28"/>
        </w:rPr>
        <w:t>опушенности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окраске и т.д.</w:t>
      </w:r>
      <w:r w:rsidR="000815E5">
        <w:rPr>
          <w:rFonts w:ascii="Times New Roman" w:hAnsi="Times New Roman"/>
          <w:sz w:val="28"/>
          <w:szCs w:val="28"/>
        </w:rPr>
        <w:t xml:space="preserve"> </w:t>
      </w:r>
      <w:r w:rsidR="000815E5" w:rsidRPr="000815E5">
        <w:rPr>
          <w:rFonts w:ascii="Times New Roman" w:hAnsi="Times New Roman"/>
          <w:sz w:val="28"/>
          <w:szCs w:val="28"/>
        </w:rPr>
        <w:t>Определ</w:t>
      </w:r>
      <w:r w:rsidR="000815E5">
        <w:rPr>
          <w:rFonts w:ascii="Times New Roman" w:hAnsi="Times New Roman"/>
          <w:sz w:val="28"/>
          <w:szCs w:val="28"/>
        </w:rPr>
        <w:t xml:space="preserve">ить </w:t>
      </w:r>
      <w:r w:rsidR="000815E5" w:rsidRPr="000815E5">
        <w:rPr>
          <w:rFonts w:ascii="Times New Roman" w:hAnsi="Times New Roman"/>
          <w:sz w:val="28"/>
          <w:szCs w:val="28"/>
        </w:rPr>
        <w:t>и сравн</w:t>
      </w:r>
      <w:r w:rsidR="000815E5">
        <w:rPr>
          <w:rFonts w:ascii="Times New Roman" w:hAnsi="Times New Roman"/>
          <w:sz w:val="28"/>
          <w:szCs w:val="28"/>
        </w:rPr>
        <w:t xml:space="preserve">ить </w:t>
      </w:r>
      <w:r w:rsidR="000815E5" w:rsidRPr="000815E5">
        <w:rPr>
          <w:rFonts w:ascii="Times New Roman" w:hAnsi="Times New Roman"/>
          <w:sz w:val="28"/>
          <w:szCs w:val="28"/>
        </w:rPr>
        <w:t>эффективност</w:t>
      </w:r>
      <w:r w:rsidR="000815E5">
        <w:rPr>
          <w:rFonts w:ascii="Times New Roman" w:hAnsi="Times New Roman"/>
          <w:sz w:val="28"/>
          <w:szCs w:val="28"/>
        </w:rPr>
        <w:t>ь</w:t>
      </w:r>
      <w:r w:rsidR="000815E5" w:rsidRPr="000815E5">
        <w:rPr>
          <w:rFonts w:ascii="Times New Roman" w:hAnsi="Times New Roman"/>
          <w:sz w:val="28"/>
          <w:szCs w:val="28"/>
        </w:rPr>
        <w:t xml:space="preserve"> опрыскивания картофеля. Определ</w:t>
      </w:r>
      <w:r w:rsidR="00AC1474">
        <w:rPr>
          <w:rFonts w:ascii="Times New Roman" w:hAnsi="Times New Roman"/>
          <w:sz w:val="28"/>
          <w:szCs w:val="28"/>
        </w:rPr>
        <w:t>ить</w:t>
      </w:r>
      <w:r w:rsidR="000815E5" w:rsidRPr="000815E5">
        <w:rPr>
          <w:rFonts w:ascii="Times New Roman" w:hAnsi="Times New Roman"/>
          <w:sz w:val="28"/>
          <w:szCs w:val="28"/>
        </w:rPr>
        <w:t xml:space="preserve"> и описа</w:t>
      </w:r>
      <w:r w:rsidR="00AC1474">
        <w:rPr>
          <w:rFonts w:ascii="Times New Roman" w:hAnsi="Times New Roman"/>
          <w:sz w:val="28"/>
          <w:szCs w:val="28"/>
        </w:rPr>
        <w:t xml:space="preserve">ть </w:t>
      </w:r>
      <w:r w:rsidR="000815E5" w:rsidRPr="000815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15E5" w:rsidRPr="000815E5">
        <w:rPr>
          <w:rFonts w:ascii="Times New Roman" w:hAnsi="Times New Roman"/>
          <w:sz w:val="28"/>
          <w:szCs w:val="28"/>
        </w:rPr>
        <w:t>отличительны</w:t>
      </w:r>
      <w:r w:rsidR="00AC1474">
        <w:rPr>
          <w:rFonts w:ascii="Times New Roman" w:hAnsi="Times New Roman"/>
          <w:sz w:val="28"/>
          <w:szCs w:val="28"/>
        </w:rPr>
        <w:t>е</w:t>
      </w:r>
      <w:proofErr w:type="gramEnd"/>
      <w:r w:rsidR="000815E5" w:rsidRPr="000815E5">
        <w:rPr>
          <w:rFonts w:ascii="Times New Roman" w:hAnsi="Times New Roman"/>
          <w:sz w:val="28"/>
          <w:szCs w:val="28"/>
        </w:rPr>
        <w:t xml:space="preserve"> признаков всходов корнеплодов.</w:t>
      </w:r>
    </w:p>
    <w:p w:rsidR="00D14E56" w:rsidRPr="00FD1266" w:rsidRDefault="00681220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266">
        <w:rPr>
          <w:rFonts w:ascii="Times New Roman" w:hAnsi="Times New Roman"/>
          <w:sz w:val="28"/>
          <w:szCs w:val="28"/>
        </w:rPr>
        <w:t xml:space="preserve">Модуль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:  </w:t>
      </w:r>
      <w:bookmarkStart w:id="23" w:name="_GoBack"/>
      <w:bookmarkEnd w:id="23"/>
      <w:r w:rsidR="00AC1474">
        <w:rPr>
          <w:rFonts w:ascii="Times New Roman" w:hAnsi="Times New Roman"/>
          <w:sz w:val="28"/>
          <w:szCs w:val="28"/>
        </w:rPr>
        <w:t>Проведение б</w:t>
      </w:r>
      <w:r w:rsidR="00AC1474" w:rsidRPr="00AC1474">
        <w:rPr>
          <w:rFonts w:ascii="Times New Roman" w:hAnsi="Times New Roman"/>
          <w:sz w:val="28"/>
          <w:szCs w:val="28"/>
        </w:rPr>
        <w:t>иологическ</w:t>
      </w:r>
      <w:r w:rsidR="00AC1474">
        <w:rPr>
          <w:rFonts w:ascii="Times New Roman" w:hAnsi="Times New Roman"/>
          <w:sz w:val="28"/>
          <w:szCs w:val="28"/>
        </w:rPr>
        <w:t>ого</w:t>
      </w:r>
      <w:r w:rsidR="00AC1474" w:rsidRPr="00AC1474">
        <w:rPr>
          <w:rFonts w:ascii="Times New Roman" w:hAnsi="Times New Roman"/>
          <w:sz w:val="28"/>
          <w:szCs w:val="28"/>
        </w:rPr>
        <w:t xml:space="preserve"> анализ</w:t>
      </w:r>
      <w:r w:rsidR="00AC1474">
        <w:rPr>
          <w:rFonts w:ascii="Times New Roman" w:hAnsi="Times New Roman"/>
          <w:sz w:val="28"/>
          <w:szCs w:val="28"/>
        </w:rPr>
        <w:t>а</w:t>
      </w:r>
      <w:r w:rsidR="00AC1474" w:rsidRPr="00AC1474">
        <w:rPr>
          <w:rFonts w:ascii="Times New Roman" w:hAnsi="Times New Roman"/>
          <w:sz w:val="28"/>
          <w:szCs w:val="28"/>
        </w:rPr>
        <w:t xml:space="preserve"> плодоносящих ветвей семечковых.</w:t>
      </w:r>
    </w:p>
    <w:p w:rsidR="00DE39D8" w:rsidRPr="00A57976" w:rsidRDefault="00DE39D8" w:rsidP="00023E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023EAB" w:rsidRPr="00023EAB" w:rsidRDefault="00023EAB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EAB">
        <w:rPr>
          <w:rFonts w:ascii="Times New Roman" w:hAnsi="Times New Roman" w:cs="Times New Roman"/>
          <w:sz w:val="28"/>
          <w:szCs w:val="28"/>
        </w:rPr>
        <w:t>Размеры, коммуникации, электрификация и организация внутреннего пространства может преобразовываться  организаторами чемпионата.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A5797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:rsidR="00DE39D8" w:rsidRPr="009955F8" w:rsidRDefault="00DE39D8" w:rsidP="00DE39D8">
      <w:pPr>
        <w:pStyle w:val="aff1"/>
        <w:jc w:val="center"/>
        <w:rPr>
          <w:rFonts w:ascii="Times New Roman" w:hAnsi="Times New Roman"/>
          <w:color w:val="C00000"/>
        </w:rPr>
      </w:pPr>
      <w:r w:rsidRPr="009955F8">
        <w:rPr>
          <w:rFonts w:ascii="Times New Roman" w:hAnsi="Times New Roman"/>
          <w:color w:val="C00000"/>
        </w:rPr>
        <w:br w:type="page"/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EB44EF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EB44EF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EB44EF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EB44EF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EB44EF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EB44EF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911">
        <w:rPr>
          <w:rFonts w:ascii="Times New Roman" w:hAnsi="Times New Roman"/>
          <w:sz w:val="28"/>
          <w:szCs w:val="28"/>
        </w:rPr>
        <w:t>Эксперты</w:t>
      </w:r>
      <w:proofErr w:type="gramEnd"/>
      <w:r w:rsidRPr="00333911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proofErr w:type="gramStart"/>
      <w:r w:rsidRPr="00333911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 xml:space="preserve">, ответственного за разработку </w:t>
            </w:r>
            <w:proofErr w:type="gramStart"/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Публикация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Менеджером компетенции 30% изменений в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Внесение предложений  на Форум экспертов о модернизации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>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</w:t>
      </w:r>
      <w:proofErr w:type="gramStart"/>
      <w:r w:rsidR="005619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6194A">
        <w:rPr>
          <w:rFonts w:ascii="Times New Roman" w:hAnsi="Times New Roman" w:cs="Times New Roman"/>
          <w:sz w:val="28"/>
          <w:szCs w:val="28"/>
        </w:rPr>
        <w:t xml:space="preserve">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EB44EF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EB44EF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EB44EF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EB44EF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EB44EF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EB44EF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731" w:rsidRPr="00C34D40" w:rsidRDefault="00D16731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D16731" w:rsidRPr="00C34D40" w:rsidRDefault="00D16731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в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соответствиями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AC1474">
      <w:pPr>
        <w:pStyle w:val="-1"/>
        <w:jc w:val="center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7620F6" w:rsidRDefault="007620F6" w:rsidP="00AC1474">
      <w:pPr>
        <w:pStyle w:val="-2"/>
        <w:spacing w:before="0" w:after="0"/>
        <w:ind w:firstLine="709"/>
        <w:jc w:val="center"/>
        <w:rPr>
          <w:rFonts w:ascii="Times New Roman" w:hAnsi="Times New Roman"/>
          <w:szCs w:val="28"/>
        </w:rPr>
      </w:pPr>
      <w:bookmarkStart w:id="33" w:name="_Toc489607709"/>
      <w:r>
        <w:rPr>
          <w:rFonts w:ascii="Times New Roman" w:hAnsi="Times New Roman"/>
          <w:szCs w:val="28"/>
        </w:rPr>
        <w:t>Требования безопасности перед началом работы</w:t>
      </w:r>
    </w:p>
    <w:p w:rsid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34" w:name="_Toc489607710"/>
      <w:bookmarkEnd w:id="33"/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Конкурсанты 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входа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конкурсную площадку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должны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девать халат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23EAB" w:rsidRPr="002D4777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территории конкурсной площадки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запрещается хранить л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ичную верхнюю одежду, хранить и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принимать пищу, а также курить.</w:t>
      </w:r>
    </w:p>
    <w:p w:rsid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Запрещается использовать для работы приборы с нарушенной </w:t>
      </w:r>
      <w:proofErr w:type="spellStart"/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электроизоляцией</w:t>
      </w:r>
      <w:proofErr w:type="spellEnd"/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другое оборудование, представляющие опасность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Обо всех неисправностях электрооборудования необходимо немедленно сообщить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эксперту</w:t>
      </w:r>
      <w:r w:rsidRPr="002D477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9A276D">
        <w:rPr>
          <w:sz w:val="28"/>
          <w:szCs w:val="28"/>
          <w:shd w:val="clear" w:color="auto" w:fill="FFFFFF"/>
        </w:rPr>
        <w:t>Запрещается пользоваться инструментом, приспособлениями и оборудованием, безопасному обращению с которым он не обучен</w:t>
      </w:r>
      <w:r>
        <w:rPr>
          <w:sz w:val="28"/>
          <w:szCs w:val="28"/>
          <w:shd w:val="clear" w:color="auto" w:fill="FFFFFF"/>
        </w:rPr>
        <w:t>.</w:t>
      </w:r>
    </w:p>
    <w:p w:rsidR="00023EAB" w:rsidRPr="00023EAB" w:rsidRDefault="00023EAB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ТРЕБОВАН</w:t>
      </w:r>
      <w:r w:rsid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>ИЯ БЕЗОПАСНОСТИ ВО ВРЕМЯ РАБОТ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Каждый конкурсант должен работать на закрепленном за ним рабочем месте.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Рабочие места конкурсантов запрещается загромождать склянками с реактивами, ненужными в данный момент приборами, посудой, посторонними предметами, в том числе личными вещами конкурсанта.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Во время работы на конкурсной площадке следует соблюдать тишину, порядок и чистоту, не допускать торопливости, беспорядочности и неряшливости.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Запрещается посещение конкурсантов, работающих в условиях конкурсной площадки, посторонними лицами, а также отвлечение конкурсантов посторонними делами или разговорами.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Конкурсантам запрещается работать в учебной аудитории в отсутствие эксперта, а также в неустановленное время без разрешения эксперта.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Категорически запрещается выполнять экспериментальные работы, не связанные с конкурсным заданием.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ТРЕБОВАНИЯ БЕЗОПАСНОСТИ ВО ВРЕМЯ РАБОТЫ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ab/>
        <w:t>Не допускаются работы  на неисправном оборудовании, с неисправными приборами, приспособлениями, фиксационными устройствами на неисправных столах.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ab/>
        <w:t>Аппаратура, приборы, оборудование, инструментарий должны находиться в чистоте, что является проявлением высокой профессиональной культуры.</w:t>
      </w:r>
    </w:p>
    <w:p w:rsidR="00023EAB" w:rsidRPr="00023EAB" w:rsidRDefault="00023EAB" w:rsidP="00023EAB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Перед тем, как приступить к работе, проверяются: исправность аппаратов, приборов, инструментов и других устройств. Работа допускается только с использованием исправных аппаратов, приборов, инструментов и других устройств.</w:t>
      </w:r>
    </w:p>
    <w:p w:rsidR="000D76AC" w:rsidRDefault="00023EAB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>Перед началом</w:t>
      </w:r>
      <w:r w:rsidR="00665B7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работы</w:t>
      </w: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тщательно проверить исправность </w:t>
      </w:r>
      <w:r w:rsid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>оборудования, приборов</w:t>
      </w:r>
      <w:r w:rsidRPr="00023EA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, подготовить необходимые растворы. </w:t>
      </w:r>
    </w:p>
    <w:p w:rsidR="000D76AC" w:rsidRPr="000D76AC" w:rsidRDefault="000D76AC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ПРИ ПРИВИВКЕ ПЛОДОВЫХ РАСТЕНИЙ </w:t>
      </w:r>
    </w:p>
    <w:p w:rsidR="000D76AC" w:rsidRPr="000D76AC" w:rsidRDefault="000D76AC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>Общие требования охраны труда</w:t>
      </w:r>
    </w:p>
    <w:p w:rsidR="000D76AC" w:rsidRPr="000D76AC" w:rsidRDefault="000D76AC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В процессе проведения конкурса на участника соревнования воздействуют следующие опасные и вредные факторы: </w:t>
      </w:r>
    </w:p>
    <w:p w:rsidR="000D76AC" w:rsidRPr="000D76AC" w:rsidRDefault="000D76AC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>- порезы и уколы рук при неаккуратном обращении с режущим и колющим инструментом;</w:t>
      </w:r>
    </w:p>
    <w:p w:rsidR="000D76AC" w:rsidRPr="000D76AC" w:rsidRDefault="000D76AC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ab/>
        <w:t>острые кромки, заусенцы, шероховатая поверхность инструмента и оборудования;</w:t>
      </w:r>
    </w:p>
    <w:p w:rsidR="000D76AC" w:rsidRPr="000D76AC" w:rsidRDefault="000D76AC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Сообщать</w:t>
      </w: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эксперту о замеченных неисправностях инструмента и до принятия соответствующих мер к работе не приступайте.</w:t>
      </w:r>
    </w:p>
    <w:p w:rsidR="000D76AC" w:rsidRPr="000D76AC" w:rsidRDefault="000D76AC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:rsidR="000D76AC" w:rsidRPr="000D76AC" w:rsidRDefault="000D76AC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Работа на конкурсной площадке разрешается исключительно в присутствии эксперта. Запрещается присутствие на конкурсной площадке посторонних лиц.</w:t>
      </w:r>
    </w:p>
    <w:p w:rsidR="000D76AC" w:rsidRDefault="000D76AC" w:rsidP="000D76AC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D76AC">
        <w:rPr>
          <w:bCs/>
          <w:sz w:val="28"/>
          <w:szCs w:val="28"/>
          <w:bdr w:val="none" w:sz="0" w:space="0" w:color="auto" w:frame="1"/>
          <w:shd w:val="clear" w:color="auto" w:fill="FFFFFF"/>
        </w:rPr>
        <w:t>Убирайте использованный материал в специальные урны для мусора.</w:t>
      </w:r>
    </w:p>
    <w:p w:rsidR="007620F6" w:rsidRDefault="007620F6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620F6" w:rsidRPr="007620F6" w:rsidRDefault="007620F6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>ТРЕБОВАНИЯ Б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ЕЗОПАСНОСТИ ПО ОКОНЧАНИИ РАБОТЫ</w:t>
      </w:r>
    </w:p>
    <w:p w:rsidR="007620F6" w:rsidRPr="007620F6" w:rsidRDefault="007620F6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 окончании работы конкурсант должен убрать свое рабочее место. Инструменты, использованные в работе, тщательно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очищают и моют.</w:t>
      </w:r>
    </w:p>
    <w:p w:rsidR="007620F6" w:rsidRPr="007620F6" w:rsidRDefault="007620F6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>Конкурсант по окончании задания должен:</w:t>
      </w:r>
    </w:p>
    <w:p w:rsidR="007620F6" w:rsidRPr="007620F6" w:rsidRDefault="007620F6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>- выключить воду;</w:t>
      </w:r>
    </w:p>
    <w:p w:rsidR="007620F6" w:rsidRPr="007620F6" w:rsidRDefault="007620F6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>- отключить от сети электроприборы, аппараты, использованные при работе;</w:t>
      </w:r>
    </w:p>
    <w:p w:rsidR="007620F6" w:rsidRPr="007620F6" w:rsidRDefault="007620F6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>- потушить спиртовые горелки.</w:t>
      </w:r>
    </w:p>
    <w:p w:rsidR="007620F6" w:rsidRPr="007620F6" w:rsidRDefault="007620F6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>ОБЩИЕ ТРЕБОВАНИЯ ОХРАНЫ ТРУДА</w:t>
      </w:r>
    </w:p>
    <w:p w:rsidR="007620F6" w:rsidRPr="007620F6" w:rsidRDefault="007620F6" w:rsidP="007620F6">
      <w:pPr>
        <w:pStyle w:val="aff8"/>
        <w:spacing w:after="0" w:line="360" w:lineRule="auto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620F6">
        <w:rPr>
          <w:bCs/>
          <w:sz w:val="28"/>
          <w:szCs w:val="28"/>
          <w:bdr w:val="none" w:sz="0" w:space="0" w:color="auto" w:frame="1"/>
          <w:shd w:val="clear" w:color="auto" w:fill="FFFFFF"/>
        </w:rPr>
        <w:t>К работе допускается конкурсант, прошедший медицинский осмотр и не имеющий медицинских противопоказаний по состоянию здоровья, прошедший вводный и первичный на рабочем месте инструктажи по охране труда, имеющий профилактические прививки.</w:t>
      </w:r>
    </w:p>
    <w:p w:rsidR="007620F6" w:rsidRDefault="007620F6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7620F6">
        <w:rPr>
          <w:rFonts w:ascii="Times New Roman" w:hAnsi="Times New Roman"/>
          <w:szCs w:val="28"/>
        </w:rPr>
        <w:lastRenderedPageBreak/>
        <w:t>7.1 ТРЕБОВАНИЯ ОХРАНЫ ТРУДА И ТЕХНИКИ БЕЗОПАСНОСТИ НА ЧЕМПИОНАТЕ</w:t>
      </w:r>
    </w:p>
    <w:p w:rsidR="007620F6" w:rsidRPr="007620F6" w:rsidRDefault="007620F6" w:rsidP="0064491A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  <w:r w:rsidRPr="007620F6">
        <w:rPr>
          <w:rFonts w:ascii="Times New Roman" w:hAnsi="Times New Roman"/>
          <w:b w:val="0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842840" w:rsidRDefault="00842840" w:rsidP="00842840">
      <w:pPr>
        <w:pStyle w:val="-2"/>
        <w:spacing w:before="0" w:after="0"/>
        <w:ind w:firstLine="709"/>
        <w:jc w:val="both"/>
        <w:rPr>
          <w:rFonts w:ascii="Times New Roman" w:hAnsi="Times New Roman"/>
          <w:b w:val="0"/>
          <w:szCs w:val="28"/>
        </w:rPr>
      </w:pPr>
      <w:bookmarkStart w:id="35" w:name="_Toc489607711"/>
      <w:r w:rsidRPr="009A276D">
        <w:rPr>
          <w:rFonts w:ascii="Times New Roman" w:hAnsi="Times New Roman"/>
          <w:b w:val="0"/>
          <w:szCs w:val="28"/>
        </w:rPr>
        <w:t>При нарушении организации рабоч</w:t>
      </w:r>
      <w:r>
        <w:rPr>
          <w:rFonts w:ascii="Times New Roman" w:hAnsi="Times New Roman"/>
          <w:b w:val="0"/>
          <w:szCs w:val="28"/>
        </w:rPr>
        <w:t>его места, неу</w:t>
      </w:r>
      <w:r w:rsidRPr="009A276D">
        <w:rPr>
          <w:rFonts w:ascii="Times New Roman" w:hAnsi="Times New Roman"/>
          <w:b w:val="0"/>
          <w:szCs w:val="28"/>
        </w:rPr>
        <w:t xml:space="preserve">мении работать с </w:t>
      </w:r>
      <w:r>
        <w:rPr>
          <w:rFonts w:ascii="Times New Roman" w:hAnsi="Times New Roman"/>
          <w:b w:val="0"/>
          <w:szCs w:val="28"/>
        </w:rPr>
        <w:t xml:space="preserve">электрифицированным </w:t>
      </w:r>
      <w:r w:rsidRPr="009A276D">
        <w:rPr>
          <w:rFonts w:ascii="Times New Roman" w:hAnsi="Times New Roman"/>
          <w:b w:val="0"/>
          <w:szCs w:val="28"/>
        </w:rPr>
        <w:t xml:space="preserve">оборудованием конкурсант отстраняется от выполнения конкурсного задания. </w:t>
      </w:r>
    </w:p>
    <w:p w:rsidR="00842840" w:rsidRDefault="00842840" w:rsidP="00842840">
      <w:pPr>
        <w:pStyle w:val="-2"/>
        <w:spacing w:before="0" w:after="0"/>
        <w:ind w:firstLine="709"/>
        <w:jc w:val="both"/>
        <w:rPr>
          <w:rFonts w:ascii="Times New Roman" w:hAnsi="Times New Roman"/>
          <w:b w:val="0"/>
          <w:szCs w:val="28"/>
        </w:rPr>
      </w:pPr>
      <w:r w:rsidRPr="009A276D">
        <w:rPr>
          <w:rFonts w:ascii="Times New Roman" w:hAnsi="Times New Roman"/>
          <w:b w:val="0"/>
          <w:szCs w:val="28"/>
        </w:rPr>
        <w:t>Набранные баллы до мом</w:t>
      </w:r>
      <w:r>
        <w:rPr>
          <w:rFonts w:ascii="Times New Roman" w:hAnsi="Times New Roman"/>
          <w:b w:val="0"/>
          <w:szCs w:val="28"/>
        </w:rPr>
        <w:t xml:space="preserve">ента </w:t>
      </w:r>
      <w:r w:rsidRPr="009A276D">
        <w:rPr>
          <w:rFonts w:ascii="Times New Roman" w:hAnsi="Times New Roman"/>
          <w:b w:val="0"/>
          <w:szCs w:val="28"/>
        </w:rPr>
        <w:t xml:space="preserve"> отстранения сохраняются.</w:t>
      </w:r>
    </w:p>
    <w:p w:rsidR="00DE39D8" w:rsidRPr="009955F8" w:rsidRDefault="00DE39D8" w:rsidP="00AC1474">
      <w:pPr>
        <w:pStyle w:val="-1"/>
        <w:jc w:val="center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Инфраструктурный ли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DE39D8" w:rsidRPr="007620F6" w:rsidRDefault="00A27EE4" w:rsidP="007620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DE39D8" w:rsidP="0029547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7620F6" w:rsidRDefault="007620F6" w:rsidP="0029547E">
      <w:pPr>
        <w:pStyle w:val="-2"/>
        <w:spacing w:before="0" w:after="0"/>
        <w:ind w:firstLine="709"/>
        <w:rPr>
          <w:rFonts w:ascii="Times New Roman" w:eastAsiaTheme="minorHAnsi" w:hAnsi="Times New Roman"/>
          <w:b w:val="0"/>
          <w:szCs w:val="28"/>
        </w:rPr>
      </w:pPr>
      <w:bookmarkStart w:id="38" w:name="_Toc489607714"/>
      <w:r w:rsidRPr="007620F6">
        <w:rPr>
          <w:rFonts w:ascii="Times New Roman" w:eastAsiaTheme="minorHAnsi" w:hAnsi="Times New Roman"/>
          <w:b w:val="0"/>
          <w:szCs w:val="28"/>
        </w:rPr>
        <w:t>«</w:t>
      </w:r>
      <w:proofErr w:type="spellStart"/>
      <w:r w:rsidRPr="007620F6">
        <w:rPr>
          <w:rFonts w:ascii="Times New Roman" w:eastAsiaTheme="minorHAnsi" w:hAnsi="Times New Roman"/>
          <w:b w:val="0"/>
          <w:szCs w:val="28"/>
        </w:rPr>
        <w:t>Тулбокс</w:t>
      </w:r>
      <w:proofErr w:type="spellEnd"/>
      <w:r w:rsidRPr="007620F6">
        <w:rPr>
          <w:rFonts w:ascii="Times New Roman" w:eastAsiaTheme="minorHAnsi" w:hAnsi="Times New Roman"/>
          <w:b w:val="0"/>
          <w:szCs w:val="28"/>
        </w:rPr>
        <w:t>» неопределенный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7620F6" w:rsidRPr="0029547E" w:rsidRDefault="007620F6" w:rsidP="007620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момент выполнения конкурсных заданий категорически запрещено пользоваться средствами коммуникации (телефоны, смартфоны, планшеты и прочие гаджеты), справочными материалами – если они не предоставлены организаторами. </w:t>
      </w:r>
    </w:p>
    <w:p w:rsidR="00F96457" w:rsidRPr="0029547E" w:rsidRDefault="00F96457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BB60C9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</w:p>
    <w:p w:rsidR="00970F49" w:rsidRDefault="00B4196F" w:rsidP="00BB60C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BB60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5A8758" wp14:editId="5706FB7B">
            <wp:extent cx="5027556" cy="3582020"/>
            <wp:effectExtent l="0" t="0" r="1905" b="0"/>
            <wp:docPr id="1" name="Рисунок 1" descr="D:\ВОРЛДСКИЛС !!!!\2018\для Союза .07.18 М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РЛДСКИЛС !!!!\2018\для Союза .07.18 М\план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778" cy="358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C5C" w:rsidRPr="00D209A3" w:rsidRDefault="00E80C5C" w:rsidP="00E80C5C">
      <w:pPr>
        <w:pStyle w:val="-1"/>
        <w:rPr>
          <w:rFonts w:ascii="Times New Roman" w:hAnsi="Times New Roman"/>
          <w:sz w:val="34"/>
          <w:szCs w:val="34"/>
        </w:rPr>
      </w:pPr>
      <w:bookmarkStart w:id="40" w:name="_Toc494790109"/>
      <w:r w:rsidRPr="00D209A3">
        <w:rPr>
          <w:rFonts w:ascii="Times New Roman" w:hAnsi="Times New Roman"/>
          <w:sz w:val="34"/>
          <w:szCs w:val="34"/>
        </w:rPr>
        <w:lastRenderedPageBreak/>
        <w:t xml:space="preserve">9. </w:t>
      </w:r>
      <w:r w:rsidRPr="00D209A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E80C5C" w:rsidRPr="00D209A3" w:rsidRDefault="00E80C5C" w:rsidP="00E80C5C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D209A3">
        <w:rPr>
          <w:rFonts w:ascii="Times New Roman" w:eastAsia="Arial Unicode MS" w:hAnsi="Times New Roman"/>
          <w:sz w:val="28"/>
          <w:szCs w:val="28"/>
        </w:rPr>
        <w:t>Время на выполнения задания не должны превышать 5 часов в день.</w:t>
      </w:r>
    </w:p>
    <w:p w:rsidR="00E80C5C" w:rsidRPr="00D41269" w:rsidRDefault="00E80C5C" w:rsidP="00E80C5C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D209A3">
        <w:rPr>
          <w:rFonts w:ascii="Times New Roman" w:eastAsia="Arial Unicode MS" w:hAnsi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D209A3">
        <w:rPr>
          <w:rFonts w:ascii="Times New Roman" w:eastAsia="Arial Unicode MS" w:hAnsi="Times New Roman"/>
          <w:sz w:val="28"/>
          <w:szCs w:val="28"/>
          <w:lang w:val="en-US"/>
        </w:rPr>
        <w:t>WSSS</w:t>
      </w:r>
      <w:r w:rsidRPr="00D209A3">
        <w:rPr>
          <w:rFonts w:ascii="Times New Roman" w:eastAsia="Arial Unicode MS" w:hAnsi="Times New Roman"/>
          <w:sz w:val="28"/>
          <w:szCs w:val="28"/>
        </w:rPr>
        <w:t xml:space="preserve"> в зависимости от специфики компетенции.</w:t>
      </w:r>
    </w:p>
    <w:p w:rsidR="00E80C5C" w:rsidRPr="00BB60C9" w:rsidRDefault="00E80C5C" w:rsidP="00BB60C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D41269" w:rsidRDefault="00D4126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sectPr w:rsidR="00D41269" w:rsidSect="00ED18F9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935" w:rsidRDefault="006A2935" w:rsidP="00970F49">
      <w:pPr>
        <w:spacing w:after="0" w:line="240" w:lineRule="auto"/>
      </w:pPr>
      <w:r>
        <w:separator/>
      </w:r>
    </w:p>
  </w:endnote>
  <w:endnote w:type="continuationSeparator" w:id="0">
    <w:p w:rsidR="006A2935" w:rsidRDefault="006A293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FrutigerLTStd-Light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D16731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D16731" w:rsidRPr="00832EBB" w:rsidRDefault="00D16731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D16731" w:rsidRPr="00832EBB" w:rsidRDefault="00D16731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D16731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D16731" w:rsidRPr="009955F8" w:rsidRDefault="00D16731" w:rsidP="00AD706F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(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Агрономия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D16731" w:rsidRPr="00832EBB" w:rsidRDefault="00D16731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1D3920">
            <w:rPr>
              <w:caps/>
              <w:noProof/>
              <w:sz w:val="18"/>
              <w:szCs w:val="18"/>
            </w:rPr>
            <w:t>33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D16731" w:rsidRDefault="00D167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935" w:rsidRDefault="006A2935" w:rsidP="00970F49">
      <w:pPr>
        <w:spacing w:after="0" w:line="240" w:lineRule="auto"/>
      </w:pPr>
      <w:r>
        <w:separator/>
      </w:r>
    </w:p>
  </w:footnote>
  <w:footnote w:type="continuationSeparator" w:id="0">
    <w:p w:rsidR="006A2935" w:rsidRDefault="006A2935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31" w:rsidRDefault="00D16731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516739F" wp14:editId="095E8730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D16731" w:rsidRDefault="00D16731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D16731" w:rsidRDefault="00D16731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D16731" w:rsidRPr="00B45AA4" w:rsidRDefault="00D16731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795A51"/>
    <w:multiLevelType w:val="hybridMultilevel"/>
    <w:tmpl w:val="2FD2E64E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73B39"/>
    <w:multiLevelType w:val="hybridMultilevel"/>
    <w:tmpl w:val="7ED2C474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A4231AB"/>
    <w:multiLevelType w:val="hybridMultilevel"/>
    <w:tmpl w:val="67C445D2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5437EB"/>
    <w:multiLevelType w:val="hybridMultilevel"/>
    <w:tmpl w:val="CCAEEEE6"/>
    <w:lvl w:ilvl="0" w:tplc="FEBAC07E">
      <w:start w:val="1"/>
      <w:numFmt w:val="bullet"/>
      <w:lvlText w:val="•"/>
      <w:lvlJc w:val="left"/>
      <w:pPr>
        <w:ind w:left="13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2D3882"/>
    <w:multiLevelType w:val="hybridMultilevel"/>
    <w:tmpl w:val="14AECCA0"/>
    <w:lvl w:ilvl="0" w:tplc="42DEA3B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6112AF"/>
    <w:multiLevelType w:val="hybridMultilevel"/>
    <w:tmpl w:val="FF44822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EBAC07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1B0D7D3C"/>
    <w:multiLevelType w:val="hybridMultilevel"/>
    <w:tmpl w:val="6782407E"/>
    <w:lvl w:ilvl="0" w:tplc="FEBAC07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B60F9A"/>
    <w:multiLevelType w:val="hybridMultilevel"/>
    <w:tmpl w:val="86F4D438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A803BF7"/>
    <w:multiLevelType w:val="hybridMultilevel"/>
    <w:tmpl w:val="504E4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B1AB1"/>
    <w:multiLevelType w:val="hybridMultilevel"/>
    <w:tmpl w:val="7264C0A8"/>
    <w:lvl w:ilvl="0" w:tplc="FEBAC07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A50FE0"/>
    <w:multiLevelType w:val="hybridMultilevel"/>
    <w:tmpl w:val="87A43C86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7202F8"/>
    <w:multiLevelType w:val="hybridMultilevel"/>
    <w:tmpl w:val="1CB81544"/>
    <w:lvl w:ilvl="0" w:tplc="42DEA3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76C10EB6"/>
    <w:multiLevelType w:val="hybridMultilevel"/>
    <w:tmpl w:val="35B0EFBA"/>
    <w:lvl w:ilvl="0" w:tplc="42DEA3B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2"/>
  </w:num>
  <w:num w:numId="4">
    <w:abstractNumId w:val="6"/>
  </w:num>
  <w:num w:numId="5">
    <w:abstractNumId w:val="3"/>
  </w:num>
  <w:num w:numId="6">
    <w:abstractNumId w:val="16"/>
  </w:num>
  <w:num w:numId="7">
    <w:abstractNumId w:val="8"/>
  </w:num>
  <w:num w:numId="8">
    <w:abstractNumId w:val="11"/>
  </w:num>
  <w:num w:numId="9">
    <w:abstractNumId w:val="22"/>
  </w:num>
  <w:num w:numId="10">
    <w:abstractNumId w:val="13"/>
  </w:num>
  <w:num w:numId="11">
    <w:abstractNumId w:val="0"/>
  </w:num>
  <w:num w:numId="12">
    <w:abstractNumId w:val="9"/>
  </w:num>
  <w:num w:numId="13">
    <w:abstractNumId w:val="17"/>
  </w:num>
  <w:num w:numId="14">
    <w:abstractNumId w:val="2"/>
  </w:num>
  <w:num w:numId="15">
    <w:abstractNumId w:val="4"/>
  </w:num>
  <w:num w:numId="16">
    <w:abstractNumId w:val="1"/>
  </w:num>
  <w:num w:numId="17">
    <w:abstractNumId w:val="14"/>
  </w:num>
  <w:num w:numId="18">
    <w:abstractNumId w:val="23"/>
  </w:num>
  <w:num w:numId="19">
    <w:abstractNumId w:val="18"/>
  </w:num>
  <w:num w:numId="20">
    <w:abstractNumId w:val="7"/>
  </w:num>
  <w:num w:numId="21">
    <w:abstractNumId w:val="19"/>
  </w:num>
  <w:num w:numId="22">
    <w:abstractNumId w:val="10"/>
  </w:num>
  <w:num w:numId="23">
    <w:abstractNumId w:val="5"/>
  </w:num>
  <w:num w:numId="24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23EAB"/>
    <w:rsid w:val="0004124B"/>
    <w:rsid w:val="00056CDE"/>
    <w:rsid w:val="00060A66"/>
    <w:rsid w:val="00064F6C"/>
    <w:rsid w:val="00071EBF"/>
    <w:rsid w:val="000815E5"/>
    <w:rsid w:val="000818CE"/>
    <w:rsid w:val="000902D9"/>
    <w:rsid w:val="000A1F96"/>
    <w:rsid w:val="000B3397"/>
    <w:rsid w:val="000D450B"/>
    <w:rsid w:val="000D74AA"/>
    <w:rsid w:val="000D76AC"/>
    <w:rsid w:val="000E6BB0"/>
    <w:rsid w:val="001024BE"/>
    <w:rsid w:val="001044EB"/>
    <w:rsid w:val="001061A0"/>
    <w:rsid w:val="00121842"/>
    <w:rsid w:val="001229C4"/>
    <w:rsid w:val="00127743"/>
    <w:rsid w:val="00130690"/>
    <w:rsid w:val="00145D9E"/>
    <w:rsid w:val="00155AB3"/>
    <w:rsid w:val="00161D48"/>
    <w:rsid w:val="0017612A"/>
    <w:rsid w:val="001C6514"/>
    <w:rsid w:val="001D3920"/>
    <w:rsid w:val="0021725D"/>
    <w:rsid w:val="00220E70"/>
    <w:rsid w:val="00255AE6"/>
    <w:rsid w:val="002872ED"/>
    <w:rsid w:val="0029547E"/>
    <w:rsid w:val="002B1426"/>
    <w:rsid w:val="002B4BDF"/>
    <w:rsid w:val="002F2906"/>
    <w:rsid w:val="00312A49"/>
    <w:rsid w:val="00312C07"/>
    <w:rsid w:val="00333911"/>
    <w:rsid w:val="00334165"/>
    <w:rsid w:val="0035769A"/>
    <w:rsid w:val="003934F8"/>
    <w:rsid w:val="00397A1B"/>
    <w:rsid w:val="003A21C8"/>
    <w:rsid w:val="003C01FC"/>
    <w:rsid w:val="003C6E60"/>
    <w:rsid w:val="003D1E51"/>
    <w:rsid w:val="0042303C"/>
    <w:rsid w:val="004254FE"/>
    <w:rsid w:val="00427269"/>
    <w:rsid w:val="0044354A"/>
    <w:rsid w:val="004917C4"/>
    <w:rsid w:val="004A0724"/>
    <w:rsid w:val="004A07A5"/>
    <w:rsid w:val="004A5543"/>
    <w:rsid w:val="004B692B"/>
    <w:rsid w:val="004C0DD3"/>
    <w:rsid w:val="004D096E"/>
    <w:rsid w:val="004E5285"/>
    <w:rsid w:val="004E7905"/>
    <w:rsid w:val="00510059"/>
    <w:rsid w:val="0051784D"/>
    <w:rsid w:val="00520E5B"/>
    <w:rsid w:val="0052436C"/>
    <w:rsid w:val="00554CBB"/>
    <w:rsid w:val="005560AC"/>
    <w:rsid w:val="0056194A"/>
    <w:rsid w:val="00575735"/>
    <w:rsid w:val="00575810"/>
    <w:rsid w:val="00577995"/>
    <w:rsid w:val="005952B7"/>
    <w:rsid w:val="005B0DEC"/>
    <w:rsid w:val="005C6A23"/>
    <w:rsid w:val="005E30DC"/>
    <w:rsid w:val="0062789A"/>
    <w:rsid w:val="0063396F"/>
    <w:rsid w:val="0064403A"/>
    <w:rsid w:val="0064491A"/>
    <w:rsid w:val="00653B50"/>
    <w:rsid w:val="00660810"/>
    <w:rsid w:val="00665B7B"/>
    <w:rsid w:val="006679A5"/>
    <w:rsid w:val="00671BBE"/>
    <w:rsid w:val="00681220"/>
    <w:rsid w:val="006873B8"/>
    <w:rsid w:val="006A2935"/>
    <w:rsid w:val="006B0FEA"/>
    <w:rsid w:val="006C6D6D"/>
    <w:rsid w:val="006C7A3B"/>
    <w:rsid w:val="006E4812"/>
    <w:rsid w:val="006F53B2"/>
    <w:rsid w:val="007011DF"/>
    <w:rsid w:val="0072669E"/>
    <w:rsid w:val="00727F97"/>
    <w:rsid w:val="0074372D"/>
    <w:rsid w:val="007620F6"/>
    <w:rsid w:val="007735DC"/>
    <w:rsid w:val="007A6888"/>
    <w:rsid w:val="007B0DCC"/>
    <w:rsid w:val="007B2222"/>
    <w:rsid w:val="007D3601"/>
    <w:rsid w:val="007E4494"/>
    <w:rsid w:val="00830666"/>
    <w:rsid w:val="00832EBB"/>
    <w:rsid w:val="00834734"/>
    <w:rsid w:val="00835BF6"/>
    <w:rsid w:val="00842840"/>
    <w:rsid w:val="00881DD2"/>
    <w:rsid w:val="00882B54"/>
    <w:rsid w:val="008A394C"/>
    <w:rsid w:val="008B560B"/>
    <w:rsid w:val="008C1B25"/>
    <w:rsid w:val="008D6DCF"/>
    <w:rsid w:val="009018F0"/>
    <w:rsid w:val="00902BD8"/>
    <w:rsid w:val="00907BA2"/>
    <w:rsid w:val="00953113"/>
    <w:rsid w:val="00970F49"/>
    <w:rsid w:val="009931F0"/>
    <w:rsid w:val="009955F8"/>
    <w:rsid w:val="009B1F0E"/>
    <w:rsid w:val="009B737B"/>
    <w:rsid w:val="009F57C0"/>
    <w:rsid w:val="00A133EF"/>
    <w:rsid w:val="00A17C21"/>
    <w:rsid w:val="00A27EE4"/>
    <w:rsid w:val="00A3004B"/>
    <w:rsid w:val="00A57976"/>
    <w:rsid w:val="00A80B8C"/>
    <w:rsid w:val="00A87627"/>
    <w:rsid w:val="00A910C7"/>
    <w:rsid w:val="00A91D4B"/>
    <w:rsid w:val="00AA021E"/>
    <w:rsid w:val="00AA209D"/>
    <w:rsid w:val="00AA2B8A"/>
    <w:rsid w:val="00AA6D56"/>
    <w:rsid w:val="00AB2AE2"/>
    <w:rsid w:val="00AC1474"/>
    <w:rsid w:val="00AD706F"/>
    <w:rsid w:val="00AE6AB7"/>
    <w:rsid w:val="00AE7A32"/>
    <w:rsid w:val="00AF6555"/>
    <w:rsid w:val="00B162B5"/>
    <w:rsid w:val="00B236AD"/>
    <w:rsid w:val="00B40FFB"/>
    <w:rsid w:val="00B4196F"/>
    <w:rsid w:val="00B45392"/>
    <w:rsid w:val="00B45AA4"/>
    <w:rsid w:val="00B9119B"/>
    <w:rsid w:val="00B95EB3"/>
    <w:rsid w:val="00BA2CF0"/>
    <w:rsid w:val="00BB60C9"/>
    <w:rsid w:val="00BC3813"/>
    <w:rsid w:val="00BC7808"/>
    <w:rsid w:val="00C02275"/>
    <w:rsid w:val="00C06EBC"/>
    <w:rsid w:val="00C2346F"/>
    <w:rsid w:val="00C258E6"/>
    <w:rsid w:val="00C80711"/>
    <w:rsid w:val="00C90935"/>
    <w:rsid w:val="00C95538"/>
    <w:rsid w:val="00CA2D71"/>
    <w:rsid w:val="00CA6CCD"/>
    <w:rsid w:val="00CB74FA"/>
    <w:rsid w:val="00CC5060"/>
    <w:rsid w:val="00CC50B7"/>
    <w:rsid w:val="00D110B4"/>
    <w:rsid w:val="00D12ABD"/>
    <w:rsid w:val="00D14E56"/>
    <w:rsid w:val="00D16731"/>
    <w:rsid w:val="00D16F4B"/>
    <w:rsid w:val="00D2075B"/>
    <w:rsid w:val="00D249B7"/>
    <w:rsid w:val="00D26FC9"/>
    <w:rsid w:val="00D37CEC"/>
    <w:rsid w:val="00D41269"/>
    <w:rsid w:val="00D45007"/>
    <w:rsid w:val="00D961DB"/>
    <w:rsid w:val="00DA25B8"/>
    <w:rsid w:val="00DB27CF"/>
    <w:rsid w:val="00DD635C"/>
    <w:rsid w:val="00DE39D8"/>
    <w:rsid w:val="00DE5614"/>
    <w:rsid w:val="00E45A7F"/>
    <w:rsid w:val="00E80C5C"/>
    <w:rsid w:val="00E84AFF"/>
    <w:rsid w:val="00E857D6"/>
    <w:rsid w:val="00E9274B"/>
    <w:rsid w:val="00EA0163"/>
    <w:rsid w:val="00EA0C3A"/>
    <w:rsid w:val="00EA7278"/>
    <w:rsid w:val="00EB2779"/>
    <w:rsid w:val="00EB44EF"/>
    <w:rsid w:val="00ED18F9"/>
    <w:rsid w:val="00ED53C9"/>
    <w:rsid w:val="00F06DFA"/>
    <w:rsid w:val="00F1662D"/>
    <w:rsid w:val="00F456FD"/>
    <w:rsid w:val="00F578F3"/>
    <w:rsid w:val="00F6025D"/>
    <w:rsid w:val="00F65C63"/>
    <w:rsid w:val="00F672B2"/>
    <w:rsid w:val="00F83D10"/>
    <w:rsid w:val="00F96457"/>
    <w:rsid w:val="00FA59D1"/>
    <w:rsid w:val="00FA6B1E"/>
    <w:rsid w:val="00FB1F17"/>
    <w:rsid w:val="00FC4DA7"/>
    <w:rsid w:val="00FD1266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8">
    <w:name w:val="Normal (Web)"/>
    <w:basedOn w:val="a1"/>
    <w:link w:val="aff9"/>
    <w:rsid w:val="00023EAB"/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Обычный (веб) Знак"/>
    <w:link w:val="aff8"/>
    <w:rsid w:val="00023EA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8">
    <w:name w:val="Normal (Web)"/>
    <w:basedOn w:val="a1"/>
    <w:link w:val="aff9"/>
    <w:rsid w:val="00023EAB"/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Обычный (веб) Знак"/>
    <w:link w:val="aff8"/>
    <w:rsid w:val="00023E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zashita_avtorskih_prav/znak_ohrani_avtorskih_i_smegnih_prav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1A819-338F-497A-9366-C47E9B47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34</Pages>
  <Words>6778</Words>
  <Characters>38639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(Агрономия)</dc:creator>
  <cp:lastModifiedBy>Наталья</cp:lastModifiedBy>
  <cp:revision>8</cp:revision>
  <dcterms:created xsi:type="dcterms:W3CDTF">2019-06-15T17:16:00Z</dcterms:created>
  <dcterms:modified xsi:type="dcterms:W3CDTF">2019-07-21T07:51:00Z</dcterms:modified>
</cp:coreProperties>
</file>