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EastAsia" w:hAnsi="Times New Roman" w:cs="Times New Roman"/>
          <w:noProof/>
          <w:lang w:eastAsia="ru-RU"/>
        </w:rPr>
        <w:id w:val="1462299062"/>
        <w:docPartObj>
          <w:docPartGallery w:val="Cover Pages"/>
          <w:docPartUnique/>
        </w:docPartObj>
      </w:sdtPr>
      <w:sdtEndPr/>
      <w:sdtContent>
        <w:p w:rsidR="00536157" w:rsidRPr="00536157" w:rsidRDefault="00536157" w:rsidP="00536157">
          <w:pPr>
            <w:spacing w:after="0" w:line="240" w:lineRule="auto"/>
            <w:jc w:val="right"/>
            <w:rPr>
              <w:rFonts w:ascii="Times New Roman" w:eastAsiaTheme="minorEastAsia" w:hAnsi="Times New Roman" w:cs="Times New Roman"/>
              <w:lang w:eastAsia="ru-RU"/>
            </w:rPr>
          </w:pPr>
          <w:r w:rsidRPr="00536157">
            <w:rPr>
              <w:rFonts w:ascii="Times New Roman" w:eastAsiaTheme="minorEastAsia" w:hAnsi="Times New Roman" w:cs="Times New Roman"/>
              <w:lang w:eastAsia="ru-RU"/>
            </w:rPr>
            <w:t>Приложение №1</w:t>
          </w:r>
        </w:p>
        <w:p w:rsidR="00536157" w:rsidRPr="00536157" w:rsidRDefault="00536157" w:rsidP="00536157">
          <w:pPr>
            <w:spacing w:after="0" w:line="240" w:lineRule="auto"/>
            <w:jc w:val="right"/>
            <w:rPr>
              <w:rFonts w:ascii="Times New Roman" w:eastAsiaTheme="minorEastAsia" w:hAnsi="Times New Roman" w:cs="Times New Roman"/>
              <w:lang w:eastAsia="ru-RU"/>
            </w:rPr>
          </w:pPr>
          <w:r w:rsidRPr="00536157">
            <w:rPr>
              <w:rFonts w:ascii="Times New Roman" w:eastAsiaTheme="minorEastAsia" w:hAnsi="Times New Roman" w:cs="Times New Roman"/>
              <w:lang w:eastAsia="ru-RU"/>
            </w:rPr>
            <w:t>к приказу Управления образования</w:t>
          </w:r>
        </w:p>
        <w:p w:rsidR="00536157" w:rsidRPr="00536157" w:rsidRDefault="00536157" w:rsidP="00536157">
          <w:pPr>
            <w:spacing w:after="0" w:line="240" w:lineRule="auto"/>
            <w:jc w:val="right"/>
            <w:rPr>
              <w:rFonts w:ascii="Times New Roman" w:eastAsiaTheme="minorEastAsia" w:hAnsi="Times New Roman" w:cs="Times New Roman"/>
              <w:lang w:eastAsia="ru-RU"/>
            </w:rPr>
          </w:pPr>
          <w:r w:rsidRPr="00536157">
            <w:rPr>
              <w:rFonts w:ascii="Times New Roman" w:eastAsiaTheme="minorEastAsia" w:hAnsi="Times New Roman" w:cs="Times New Roman"/>
              <w:lang w:eastAsia="ru-RU"/>
            </w:rPr>
            <w:t>Окружной администрации города Якутска</w:t>
          </w:r>
        </w:p>
        <w:p w:rsidR="00536157" w:rsidRPr="00536157" w:rsidRDefault="00536157" w:rsidP="00536157">
          <w:pPr>
            <w:spacing w:after="0" w:line="240" w:lineRule="auto"/>
            <w:jc w:val="right"/>
            <w:rPr>
              <w:rFonts w:ascii="Times New Roman" w:eastAsiaTheme="minorEastAsia" w:hAnsi="Times New Roman" w:cs="Times New Roman"/>
              <w:lang w:eastAsia="ru-RU"/>
            </w:rPr>
          </w:pPr>
          <w:r w:rsidRPr="00536157">
            <w:rPr>
              <w:rFonts w:ascii="Times New Roman" w:eastAsiaTheme="minorEastAsia" w:hAnsi="Times New Roman" w:cs="Times New Roman"/>
              <w:lang w:eastAsia="ru-RU"/>
            </w:rPr>
            <w:t>от__</w:t>
          </w:r>
          <w:r w:rsidR="004F711B">
            <w:rPr>
              <w:rFonts w:ascii="Times New Roman" w:eastAsiaTheme="minorEastAsia" w:hAnsi="Times New Roman" w:cs="Times New Roman"/>
              <w:lang w:eastAsia="ru-RU"/>
            </w:rPr>
            <w:t>11.11</w:t>
          </w:r>
          <w:r w:rsidRPr="00536157">
            <w:rPr>
              <w:rFonts w:ascii="Times New Roman" w:eastAsiaTheme="minorEastAsia" w:hAnsi="Times New Roman" w:cs="Times New Roman"/>
              <w:lang w:eastAsia="ru-RU"/>
            </w:rPr>
            <w:t xml:space="preserve">__2021 года </w:t>
          </w:r>
        </w:p>
        <w:p w:rsidR="00536157" w:rsidRPr="00536157" w:rsidRDefault="00536157" w:rsidP="00536157">
          <w:pPr>
            <w:spacing w:after="0" w:line="240" w:lineRule="auto"/>
            <w:jc w:val="right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536157">
            <w:rPr>
              <w:rFonts w:ascii="Times New Roman" w:eastAsiaTheme="minorEastAsia" w:hAnsi="Times New Roman" w:cs="Times New Roman"/>
              <w:lang w:eastAsia="ru-RU"/>
            </w:rPr>
            <w:t>№____</w:t>
          </w:r>
          <w:r w:rsidR="004F711B">
            <w:rPr>
              <w:rFonts w:ascii="Times New Roman" w:eastAsiaTheme="minorEastAsia" w:hAnsi="Times New Roman" w:cs="Times New Roman"/>
              <w:lang w:eastAsia="ru-RU"/>
            </w:rPr>
            <w:t>01-10/925</w:t>
          </w:r>
          <w:bookmarkStart w:id="0" w:name="_GoBack"/>
          <w:bookmarkEnd w:id="0"/>
          <w:r w:rsidRPr="00536157">
            <w:rPr>
              <w:rFonts w:ascii="Times New Roman" w:eastAsiaTheme="minorEastAsia" w:hAnsi="Times New Roman" w:cs="Times New Roman"/>
              <w:lang w:eastAsia="ru-RU"/>
            </w:rPr>
            <w:t xml:space="preserve">____ </w:t>
          </w:r>
        </w:p>
      </w:sdtContent>
    </w:sdt>
    <w:p w:rsidR="00536157" w:rsidRPr="00536157" w:rsidRDefault="00536157" w:rsidP="00536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157" w:rsidRPr="00536157" w:rsidRDefault="00536157" w:rsidP="005361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157">
        <w:rPr>
          <w:rFonts w:ascii="Times New Roman" w:hAnsi="Times New Roman" w:cs="Times New Roman"/>
          <w:sz w:val="24"/>
          <w:szCs w:val="24"/>
        </w:rPr>
        <w:t xml:space="preserve">Целевая модель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536157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</w:p>
    <w:p w:rsidR="00F10FC1" w:rsidRPr="00536157" w:rsidRDefault="00536157" w:rsidP="0053615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образовательном пространстве города</w:t>
      </w:r>
      <w:r w:rsidRPr="00536157">
        <w:rPr>
          <w:rFonts w:ascii="Times New Roman" w:hAnsi="Times New Roman" w:cs="Times New Roman"/>
          <w:sz w:val="24"/>
          <w:szCs w:val="24"/>
        </w:rPr>
        <w:t xml:space="preserve"> Якутска</w:t>
      </w:r>
    </w:p>
    <w:p w:rsidR="00F10FC1" w:rsidRDefault="00F10FC1" w:rsidP="00F10FC1">
      <w:pPr>
        <w:spacing w:after="0"/>
        <w:jc w:val="right"/>
        <w:rPr>
          <w:sz w:val="24"/>
          <w:szCs w:val="24"/>
        </w:rPr>
      </w:pPr>
    </w:p>
    <w:p w:rsidR="00F10FC1" w:rsidRPr="00F10FC1" w:rsidRDefault="00F10FC1" w:rsidP="00F10F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0FC1">
        <w:rPr>
          <w:rFonts w:ascii="Times New Roman" w:hAnsi="Times New Roman" w:cs="Times New Roman"/>
          <w:sz w:val="24"/>
          <w:szCs w:val="24"/>
          <w:u w:val="single"/>
        </w:rPr>
        <w:t>АКТУАЛЬНОСТЬ:</w:t>
      </w:r>
    </w:p>
    <w:p w:rsidR="00F10FC1" w:rsidRPr="00F10FC1" w:rsidRDefault="00F10FC1" w:rsidP="00BA4C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 xml:space="preserve">Многие реформы не привели к ожидаемым улучшениям потому, что не оказали достаточного внимания </w:t>
      </w:r>
      <w:r w:rsidRPr="00F10FC1">
        <w:rPr>
          <w:rFonts w:ascii="Times New Roman" w:hAnsi="Times New Roman" w:cs="Times New Roman"/>
          <w:b/>
          <w:bCs/>
          <w:sz w:val="24"/>
          <w:szCs w:val="24"/>
        </w:rPr>
        <w:t>учителю (педагогу)</w:t>
      </w:r>
      <w:r w:rsidRPr="00F10FC1">
        <w:rPr>
          <w:rFonts w:ascii="Times New Roman" w:hAnsi="Times New Roman" w:cs="Times New Roman"/>
          <w:sz w:val="24"/>
          <w:szCs w:val="24"/>
        </w:rPr>
        <w:t xml:space="preserve">. Качество системы </w:t>
      </w:r>
      <w:r w:rsidRPr="00F10FC1">
        <w:rPr>
          <w:rFonts w:ascii="Times New Roman" w:hAnsi="Times New Roman" w:cs="Times New Roman"/>
          <w:b/>
          <w:bCs/>
          <w:sz w:val="24"/>
          <w:szCs w:val="24"/>
        </w:rPr>
        <w:t>образования не может быть выше качества работающих в ней учителей (педагогов)</w:t>
      </w:r>
      <w:r w:rsidRPr="00F10F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FC1" w:rsidRPr="00F10FC1" w:rsidRDefault="00F10FC1" w:rsidP="00BA4C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 xml:space="preserve">В 2018 году утвержден национальный проект «Образование». Одна из ведущих ролей в его реализации, включая федеральные проекты «Современная школа», «Успех каждого ребенка», «Учитель будущего», «Социальные лифты для каждого», «Молодые профессионалы», отведена </w:t>
      </w:r>
      <w:r w:rsidRPr="00F10FC1">
        <w:rPr>
          <w:rFonts w:ascii="Times New Roman" w:hAnsi="Times New Roman" w:cs="Times New Roman"/>
          <w:b/>
          <w:bCs/>
          <w:sz w:val="24"/>
          <w:szCs w:val="24"/>
        </w:rPr>
        <w:t xml:space="preserve">целевой модели наставничества. </w:t>
      </w:r>
      <w:r w:rsidRPr="00F10FC1">
        <w:rPr>
          <w:rFonts w:ascii="Times New Roman" w:hAnsi="Times New Roman" w:cs="Times New Roman"/>
          <w:sz w:val="24"/>
          <w:szCs w:val="24"/>
        </w:rPr>
        <w:t xml:space="preserve">Она утверждена распоряжением Министерства просвещения Российской Федерации от 25.12.2019 г. № Р-145.  23.01.2020 года Министерство просвещения РФ опубликовало </w:t>
      </w:r>
      <w:r w:rsidRPr="00F10FC1">
        <w:rPr>
          <w:rFonts w:ascii="Times New Roman" w:hAnsi="Times New Roman" w:cs="Times New Roman"/>
          <w:b/>
          <w:bCs/>
          <w:sz w:val="24"/>
          <w:szCs w:val="24"/>
        </w:rPr>
        <w:t>Письмо № МР – 42/02 о внедрении целевой модели наставничества в образовательных организациях Российской Федерации</w:t>
      </w:r>
      <w:r w:rsidRPr="00F10F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0FC1" w:rsidRPr="00F10FC1" w:rsidRDefault="00F10FC1" w:rsidP="00BA4C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>К 2024 году не менее 70% обучающихся и педагогических работников общеобразовательных организаций должны быть вовлечены в различные формы наставничества и сопровождения (целевой показатель Федерального проекта «Современная школа»)</w:t>
      </w:r>
    </w:p>
    <w:p w:rsidR="00F10FC1" w:rsidRPr="00F10FC1" w:rsidRDefault="00F10FC1" w:rsidP="00BA4C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>Глава Министерства просвещения России Сергей Кравцов анонсировал появление в российских школах «учителей-наставников» и «учителей-методистов».</w:t>
      </w:r>
    </w:p>
    <w:p w:rsidR="00F10FC1" w:rsidRPr="00F10FC1" w:rsidRDefault="00F10FC1" w:rsidP="00BA4C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 xml:space="preserve">Для всего педагогического сообщества важна </w:t>
      </w:r>
      <w:proofErr w:type="gramStart"/>
      <w:r w:rsidRPr="00F10FC1">
        <w:rPr>
          <w:rFonts w:ascii="Times New Roman" w:hAnsi="Times New Roman" w:cs="Times New Roman"/>
          <w:sz w:val="24"/>
          <w:szCs w:val="24"/>
        </w:rPr>
        <w:t>сформированная  мотивация</w:t>
      </w:r>
      <w:proofErr w:type="gramEnd"/>
      <w:r w:rsidRPr="00F10FC1">
        <w:rPr>
          <w:rFonts w:ascii="Times New Roman" w:hAnsi="Times New Roman" w:cs="Times New Roman"/>
          <w:sz w:val="24"/>
          <w:szCs w:val="24"/>
        </w:rPr>
        <w:t xml:space="preserve"> и </w:t>
      </w:r>
      <w:r w:rsidRPr="00F10FC1">
        <w:rPr>
          <w:rFonts w:ascii="Times New Roman" w:hAnsi="Times New Roman" w:cs="Times New Roman"/>
          <w:b/>
          <w:bCs/>
          <w:sz w:val="24"/>
          <w:szCs w:val="24"/>
        </w:rPr>
        <w:t>усилия в преодолении собственных  профессиональных барьеров и затруднений</w:t>
      </w:r>
      <w:r w:rsidRPr="00F10FC1">
        <w:rPr>
          <w:rFonts w:ascii="Times New Roman" w:hAnsi="Times New Roman" w:cs="Times New Roman"/>
          <w:sz w:val="24"/>
          <w:szCs w:val="24"/>
        </w:rPr>
        <w:t xml:space="preserve">, уход  от устоявшихся стереотипов педагогической деятельности, овладение эффективными технологиями и способами профессиональной самореализации  и </w:t>
      </w:r>
      <w:proofErr w:type="spellStart"/>
      <w:r w:rsidRPr="00F10FC1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10FC1">
        <w:rPr>
          <w:rFonts w:ascii="Times New Roman" w:hAnsi="Times New Roman" w:cs="Times New Roman"/>
          <w:sz w:val="24"/>
          <w:szCs w:val="24"/>
        </w:rPr>
        <w:t xml:space="preserve">, приобретение способностей к само- и </w:t>
      </w:r>
      <w:proofErr w:type="spellStart"/>
      <w:r w:rsidRPr="00F10FC1">
        <w:rPr>
          <w:rFonts w:ascii="Times New Roman" w:hAnsi="Times New Roman" w:cs="Times New Roman"/>
          <w:sz w:val="24"/>
          <w:szCs w:val="24"/>
        </w:rPr>
        <w:t>взаимообучению</w:t>
      </w:r>
      <w:proofErr w:type="spellEnd"/>
      <w:r w:rsidRPr="00F10FC1">
        <w:rPr>
          <w:rFonts w:ascii="Times New Roman" w:hAnsi="Times New Roman" w:cs="Times New Roman"/>
          <w:sz w:val="24"/>
          <w:szCs w:val="24"/>
        </w:rPr>
        <w:t>, самоорганизации и  саморазвитию. Это поможет не только поднять их профессиональный уровень, но и повысить рейтинг образования в обществе. </w:t>
      </w:r>
    </w:p>
    <w:p w:rsidR="00F10FC1" w:rsidRPr="00F10FC1" w:rsidRDefault="00F10FC1" w:rsidP="00F10F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FC1" w:rsidRPr="00F10FC1" w:rsidRDefault="00F10FC1" w:rsidP="00BA4C1B">
      <w:pPr>
        <w:spacing w:after="0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F10FC1">
        <w:rPr>
          <w:rFonts w:ascii="Times New Roman" w:hAnsi="Times New Roman" w:cs="Times New Roman"/>
          <w:sz w:val="24"/>
          <w:szCs w:val="24"/>
        </w:rPr>
        <w:t>Внедрение программ наставничества в образовательные организации России обеспечит системность и преемственность наставнических отношений.</w:t>
      </w:r>
    </w:p>
    <w:p w:rsidR="00F10FC1" w:rsidRPr="00F10FC1" w:rsidRDefault="00F10FC1" w:rsidP="00BA4C1B">
      <w:pPr>
        <w:spacing w:after="0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FC1" w:rsidRPr="00F10FC1" w:rsidRDefault="00F10FC1" w:rsidP="00F10FC1">
      <w:p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FC1">
        <w:rPr>
          <w:rFonts w:ascii="Times New Roman" w:hAnsi="Times New Roman" w:cs="Times New Roman"/>
          <w:b/>
          <w:bCs/>
          <w:sz w:val="24"/>
          <w:szCs w:val="24"/>
        </w:rPr>
        <w:t>Наставничество – образовательный процесс на рабочем месте!</w:t>
      </w:r>
    </w:p>
    <w:p w:rsidR="00F10FC1" w:rsidRPr="00F10FC1" w:rsidRDefault="00F10FC1" w:rsidP="00F10FC1">
      <w:pPr>
        <w:spacing w:after="0"/>
        <w:rPr>
          <w:rFonts w:ascii="Times New Roman" w:hAnsi="Times New Roman" w:cs="Times New Roman"/>
          <w:b/>
          <w:bCs/>
        </w:rPr>
      </w:pPr>
    </w:p>
    <w:p w:rsidR="00F10FC1" w:rsidRPr="00873CC0" w:rsidRDefault="00F10FC1" w:rsidP="00F10FC1">
      <w:pPr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  <w:u w:val="single"/>
        </w:rPr>
        <w:t>Нормативно-правовые основания:</w:t>
      </w:r>
    </w:p>
    <w:p w:rsidR="00F10FC1" w:rsidRPr="00873CC0" w:rsidRDefault="00F10FC1" w:rsidP="00F10FC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 (с изм. и доп. от 24.04.2020 № 147-ФЗ).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Указ Президента РФ от 02.03.2018 № 94 «Об учреждении знака отличия „За наставничество“».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Указ Президента РФ от 07.05.2018 № 204 «О национальных целях и стратегических задачах развития Российской Федерации на период до 2024 года».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lastRenderedPageBreak/>
        <w:t>Паспорт федерального проекта «Современная школа» (утв. президиумом Совета при Президенте РФ по стратегическому развитию и национальным проектам, протокол от 24.12.2018 № 16).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Методология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25.12.2019 № Р-145).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 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>Положение о наставничестве в образовательном пространстве города Якутска.</w:t>
      </w:r>
    </w:p>
    <w:p w:rsidR="00F10FC1" w:rsidRPr="00873CC0" w:rsidRDefault="00F10FC1" w:rsidP="00F10FC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Рекомендации Сентябрьского совещания работников образования </w:t>
      </w:r>
      <w:proofErr w:type="spellStart"/>
      <w:r w:rsidRPr="00873CC0">
        <w:rPr>
          <w:rFonts w:ascii="Times New Roman" w:hAnsi="Times New Roman" w:cs="Times New Roman"/>
          <w:sz w:val="24"/>
          <w:szCs w:val="24"/>
        </w:rPr>
        <w:t>г.Якутска</w:t>
      </w:r>
      <w:proofErr w:type="spellEnd"/>
      <w:r w:rsidRPr="00873CC0">
        <w:rPr>
          <w:rFonts w:ascii="Times New Roman" w:hAnsi="Times New Roman" w:cs="Times New Roman"/>
          <w:sz w:val="24"/>
          <w:szCs w:val="24"/>
        </w:rPr>
        <w:t xml:space="preserve"> «Актуальные вопросы достижения стратегической цели повышения качества образования» 2021г.</w:t>
      </w:r>
    </w:p>
    <w:p w:rsidR="00F10FC1" w:rsidRDefault="00F10FC1" w:rsidP="00F10FC1">
      <w:pPr>
        <w:ind w:left="720" w:hanging="720"/>
        <w:rPr>
          <w:b/>
          <w:bCs/>
          <w:sz w:val="24"/>
          <w:szCs w:val="24"/>
          <w:u w:val="single"/>
        </w:rPr>
      </w:pPr>
    </w:p>
    <w:p w:rsidR="00873CC0" w:rsidRDefault="00BA4C1B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</w:t>
      </w:r>
      <w:r w:rsidR="00F10FC1" w:rsidRPr="00873CC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26CFC" w:rsidRDefault="00026CFC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026CFC" w:rsidRPr="00873CC0" w:rsidTr="00B2770B">
        <w:tc>
          <w:tcPr>
            <w:tcW w:w="5097" w:type="dxa"/>
          </w:tcPr>
          <w:p w:rsidR="00026CFC" w:rsidRPr="00873CC0" w:rsidRDefault="00026CFC" w:rsidP="00B27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C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Стратегическая цель:</w:t>
            </w:r>
          </w:p>
          <w:p w:rsidR="00026CFC" w:rsidRPr="00873CC0" w:rsidRDefault="00026CFC" w:rsidP="00B2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97" w:type="dxa"/>
          </w:tcPr>
          <w:p w:rsidR="00026CFC" w:rsidRPr="00873CC0" w:rsidRDefault="00026CFC" w:rsidP="00B2770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3C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Тактическая цель:</w:t>
            </w:r>
          </w:p>
          <w:p w:rsidR="00026CFC" w:rsidRPr="00873CC0" w:rsidRDefault="00026CFC" w:rsidP="00B2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26CFC" w:rsidRPr="00873CC0" w:rsidTr="00B2770B">
        <w:tc>
          <w:tcPr>
            <w:tcW w:w="5097" w:type="dxa"/>
          </w:tcPr>
          <w:p w:rsidR="00026CFC" w:rsidRPr="00873CC0" w:rsidRDefault="00026CFC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потенциала системы столичного образования для решения перспективных задач Республики Саха (Якутия);</w:t>
            </w:r>
          </w:p>
          <w:p w:rsidR="00026CFC" w:rsidRPr="00873CC0" w:rsidRDefault="00026CFC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 в активную деятельность по саморазвитию, формированию новых навыков и компетенций самостоятельно;</w:t>
            </w:r>
          </w:p>
          <w:p w:rsidR="00026CFC" w:rsidRPr="00873CC0" w:rsidRDefault="00026CFC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сопровождение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лидерских проектов; </w:t>
            </w:r>
          </w:p>
          <w:p w:rsidR="00026CFC" w:rsidRPr="00873CC0" w:rsidRDefault="00026CFC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разнообразных «социальных лифтов» ―  </w:t>
            </w:r>
          </w:p>
          <w:p w:rsidR="00026CFC" w:rsidRPr="00873CC0" w:rsidRDefault="00026CFC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нового качества образования, повышения уровня карьерного, профессионального и социального развития педагогов.</w:t>
            </w:r>
          </w:p>
          <w:p w:rsidR="00026CFC" w:rsidRPr="00873CC0" w:rsidRDefault="00026CFC" w:rsidP="00B2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97" w:type="dxa"/>
          </w:tcPr>
          <w:p w:rsidR="00026CFC" w:rsidRPr="00873CC0" w:rsidRDefault="00026CFC" w:rsidP="00B2770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 системы поддержки, закрепления в образовательных организациях педагогов-молодых специалистов (руководителей); </w:t>
            </w:r>
          </w:p>
          <w:p w:rsidR="00026CFC" w:rsidRPr="00873CC0" w:rsidRDefault="00026CFC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потенциала педагогического (управленческого) состава; </w:t>
            </w:r>
          </w:p>
          <w:p w:rsidR="00026CFC" w:rsidRPr="00873CC0" w:rsidRDefault="00026CFC" w:rsidP="00B2770B">
            <w:pPr>
              <w:numPr>
                <w:ilvl w:val="0"/>
                <w:numId w:val="3"/>
              </w:numPr>
              <w:ind w:left="709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73CC0">
              <w:rPr>
                <w:rFonts w:ascii="Times New Roman" w:hAnsi="Times New Roman" w:cs="Times New Roman"/>
                <w:sz w:val="24"/>
                <w:szCs w:val="24"/>
              </w:rPr>
              <w:t xml:space="preserve"> внутри образовательной организации комфортной профессиональной среды, стимулирующей достижение актуальных педагогических (управленческих) задач на высоком уровне, адекватном современным требованиям.</w:t>
            </w:r>
          </w:p>
          <w:p w:rsidR="00026CFC" w:rsidRPr="00873CC0" w:rsidRDefault="00026CFC" w:rsidP="00B27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026CFC" w:rsidRDefault="00026CFC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6CFC" w:rsidRDefault="00026CFC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6CFC" w:rsidRDefault="00026CFC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6CFC" w:rsidRDefault="00026CFC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6CFC" w:rsidRDefault="00026CFC" w:rsidP="00873CC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0FC1" w:rsidRPr="00873CC0" w:rsidRDefault="00BA4C1B" w:rsidP="002708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</w:t>
      </w:r>
      <w:r w:rsidR="00F10FC1" w:rsidRPr="00873CC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10FC1" w:rsidRPr="00873CC0" w:rsidRDefault="00F10FC1" w:rsidP="00F10FC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>Повышение показателей системы образования столицы в образовательной, социокультурной, духовно-нравственной сферах.</w:t>
      </w:r>
    </w:p>
    <w:p w:rsidR="00F10FC1" w:rsidRPr="00873CC0" w:rsidRDefault="00F10FC1" w:rsidP="00F10FC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Разработка и внедрение организационного, научно-методического обеспечения муниципальной системы становления наставнической деятельности для ускорения процесса становления педагога (руководителя) в способности самостоятельно и качественно выполнять профессиональные задачи. </w:t>
      </w:r>
    </w:p>
    <w:p w:rsidR="00F10FC1" w:rsidRPr="00873CC0" w:rsidRDefault="00F10FC1" w:rsidP="00F10FC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 xml:space="preserve">Формирование муниципальной культуры педагогического наставничества. </w:t>
      </w:r>
    </w:p>
    <w:p w:rsidR="00F10FC1" w:rsidRPr="00873CC0" w:rsidRDefault="00F10FC1" w:rsidP="00F10FC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>Создание банка учебно-методических и технологических материалов для поддержки наставнической деятельности.</w:t>
      </w:r>
    </w:p>
    <w:p w:rsidR="00F10FC1" w:rsidRPr="00873CC0" w:rsidRDefault="00F10FC1" w:rsidP="00F10FC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>Разработка пакета примерных моделей нормативных актов и планирующих документов для образовательных организаций города.</w:t>
      </w:r>
    </w:p>
    <w:p w:rsidR="00F10FC1" w:rsidRPr="00873CC0" w:rsidRDefault="00F10FC1" w:rsidP="00F10FC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>Формирование в образовательных организациях города системы условий для поддержки, самоопределения молодых и вновь прибывших специалистов, педагогов с большим стажем, ощущающих потребность в овладении новыми образовательными технологиями.</w:t>
      </w:r>
    </w:p>
    <w:p w:rsidR="00F10FC1" w:rsidRPr="00873CC0" w:rsidRDefault="00F10FC1" w:rsidP="00F10FC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>Взращивание педагогов и школ-менторов, создание муниципальной Лиги школ-менторов.</w:t>
      </w:r>
    </w:p>
    <w:p w:rsidR="00F10FC1" w:rsidRPr="00873CC0" w:rsidRDefault="00F10FC1" w:rsidP="00F10FC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>Запуск электронной площадки «Школа наставничества».</w:t>
      </w:r>
    </w:p>
    <w:p w:rsidR="00F10FC1" w:rsidRPr="00873CC0" w:rsidRDefault="00F10FC1" w:rsidP="00F10FC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3CC0">
        <w:rPr>
          <w:rFonts w:ascii="Times New Roman" w:hAnsi="Times New Roman" w:cs="Times New Roman"/>
          <w:sz w:val="24"/>
          <w:szCs w:val="24"/>
        </w:rPr>
        <w:t>Принятие Дорожной карты освоения «Модели наставничества в образовательном п</w:t>
      </w:r>
      <w:r w:rsidR="00270804">
        <w:rPr>
          <w:rFonts w:ascii="Times New Roman" w:hAnsi="Times New Roman" w:cs="Times New Roman"/>
          <w:sz w:val="24"/>
          <w:szCs w:val="24"/>
        </w:rPr>
        <w:t xml:space="preserve">ространстве города Якутска». </w:t>
      </w:r>
    </w:p>
    <w:p w:rsidR="00F10FC1" w:rsidRDefault="00270804" w:rsidP="00F10FC1">
      <w:pPr>
        <w:spacing w:after="0"/>
        <w:rPr>
          <w:sz w:val="24"/>
          <w:szCs w:val="24"/>
          <w:u w:val="single"/>
        </w:rPr>
      </w:pPr>
      <w:r w:rsidRPr="008160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C9AD9" wp14:editId="34AD25E3">
            <wp:extent cx="5308980" cy="5853490"/>
            <wp:effectExtent l="0" t="0" r="6350" b="0"/>
            <wp:docPr id="2" name="Рисунок 2" descr="C:\Users\User\Desktop\НАСТАВНИЧЕСТВО\нормативка по Целевой модели наставничества\Вновь исправлен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нормативка по Целевой модели наставничества\Вновь исправлен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53" cy="586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2FC" w:rsidRDefault="003F02FC" w:rsidP="003F02FC">
      <w:pPr>
        <w:spacing w:after="0"/>
        <w:rPr>
          <w:rFonts w:ascii="Times New Roman" w:hAnsi="Times New Roman" w:cs="Times New Roman"/>
          <w:b/>
          <w:bCs/>
          <w:color w:val="385623" w:themeColor="accent6" w:themeShade="80"/>
          <w:sz w:val="26"/>
          <w:szCs w:val="26"/>
        </w:rPr>
      </w:pPr>
    </w:p>
    <w:p w:rsidR="000756A3" w:rsidRDefault="000756A3" w:rsidP="005361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02FC" w:rsidRPr="00291924" w:rsidRDefault="003F02FC" w:rsidP="005361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1924">
        <w:rPr>
          <w:rFonts w:ascii="Times New Roman" w:hAnsi="Times New Roman" w:cs="Times New Roman"/>
          <w:b/>
          <w:bCs/>
          <w:sz w:val="26"/>
          <w:szCs w:val="26"/>
        </w:rPr>
        <w:t>ДОРОЖНАЯ КАРТА</w:t>
      </w:r>
    </w:p>
    <w:p w:rsidR="003F02FC" w:rsidRPr="00291924" w:rsidRDefault="003F02FC" w:rsidP="003F02F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1924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реализации Модели наставничества </w:t>
      </w:r>
    </w:p>
    <w:p w:rsidR="003F02FC" w:rsidRPr="00291924" w:rsidRDefault="003F02FC" w:rsidP="003F02F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1924">
        <w:rPr>
          <w:rFonts w:ascii="Times New Roman" w:hAnsi="Times New Roman" w:cs="Times New Roman"/>
          <w:b/>
          <w:bCs/>
          <w:sz w:val="26"/>
          <w:szCs w:val="26"/>
        </w:rPr>
        <w:t xml:space="preserve">в городской системе образования </w:t>
      </w:r>
    </w:p>
    <w:p w:rsidR="003F02FC" w:rsidRPr="00291924" w:rsidRDefault="003F02FC" w:rsidP="003F02F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1924">
        <w:rPr>
          <w:rFonts w:ascii="Times New Roman" w:hAnsi="Times New Roman" w:cs="Times New Roman"/>
          <w:b/>
          <w:bCs/>
          <w:sz w:val="26"/>
          <w:szCs w:val="26"/>
        </w:rPr>
        <w:t>(Управлении образования)</w:t>
      </w:r>
    </w:p>
    <w:p w:rsidR="003F02FC" w:rsidRPr="003F02FC" w:rsidRDefault="003F02FC" w:rsidP="003F02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2"/>
        <w:gridCol w:w="3719"/>
        <w:gridCol w:w="1572"/>
        <w:gridCol w:w="1870"/>
        <w:gridCol w:w="2922"/>
      </w:tblGrid>
      <w:tr w:rsidR="00291924" w:rsidRPr="00291924" w:rsidTr="00291924">
        <w:trPr>
          <w:trHeight w:val="77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деятельности/разделы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Исполнители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291924" w:rsidRPr="00291924" w:rsidTr="00291924">
        <w:trPr>
          <w:trHeight w:val="56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условий для запуска Модели наставничества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наставничестве в образовательном пространстве города Якутска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 в образовательном пространстве города Якутска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– совещания «Внедрение целевой модели наставничества в образовательном пространстве города Якутска»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РФ, РС(Я), опытом организации наставничества в образовательных организациях г. Якутска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по разработке Модели наставничества в образовательном пространстве города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педагогов в деятельности рабочих групп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Разработка, обсуждение, запуск Модели наставничества в образовательном пространстве города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Модель наставничества в образовательном пространстве города Якутска</w:t>
            </w:r>
          </w:p>
        </w:tc>
      </w:tr>
      <w:tr w:rsidR="00291924" w:rsidRPr="00291924" w:rsidTr="00291924">
        <w:trPr>
          <w:trHeight w:val="56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нормативной и регламентирующей документации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Подготовка Приказа по Управлению образования «О внедрении целевой модели наставничества в образовательном пространстве города Якутска в формате «педагог-педагог»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02FC" w:rsidRPr="00291924" w:rsidRDefault="003F02FC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Приказ по Управлению образования «О внедрении целевой модели наставничества в образовательном пространстве города Якутска в формате «педагог-педагог»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7D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пакета примерных моделей нормативных актов и планирующих документов для образовательных организаций города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Базы макетов нормативных документов образовательных организаций </w:t>
            </w:r>
            <w:r w:rsidRPr="002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запуска Модели наставничества: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 xml:space="preserve">База макетов нормативных документов </w:t>
            </w:r>
            <w:r w:rsidRPr="002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для запуска Модели наставничества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Приказы:</w:t>
            </w:r>
          </w:p>
          <w:p w:rsidR="00536157" w:rsidRPr="00291924" w:rsidRDefault="00536157" w:rsidP="0053615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 внедрении целевой модели наставничества.</w:t>
            </w:r>
          </w:p>
          <w:p w:rsidR="00536157" w:rsidRPr="00291924" w:rsidRDefault="00536157" w:rsidP="0053615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реализации целевой модели наставничества и начале реализации проекта.</w:t>
            </w:r>
          </w:p>
          <w:p w:rsidR="00536157" w:rsidRPr="00291924" w:rsidRDefault="00536157" w:rsidP="0053615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наставничестве.</w:t>
            </w:r>
          </w:p>
          <w:p w:rsidR="00536157" w:rsidRPr="00291924" w:rsidRDefault="00536157" w:rsidP="0053615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 назначении куратора и наставников внедрения модели наставничества.</w:t>
            </w:r>
          </w:p>
          <w:p w:rsidR="00536157" w:rsidRPr="00291924" w:rsidRDefault="00536157" w:rsidP="0053615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 формировании наставнических пар (групп).</w:t>
            </w:r>
          </w:p>
          <w:p w:rsidR="00536157" w:rsidRPr="00291924" w:rsidRDefault="00536157" w:rsidP="0053615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 проведении итогового мероприятия в рамках реализации целевой модели наставничества.</w:t>
            </w:r>
          </w:p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Положение о наставничестве.</w:t>
            </w:r>
          </w:p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совета:</w:t>
            </w:r>
          </w:p>
          <w:p w:rsidR="00536157" w:rsidRPr="00291924" w:rsidRDefault="00536157" w:rsidP="0053615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реализации целевой модели наставничества.</w:t>
            </w:r>
          </w:p>
          <w:p w:rsidR="00536157" w:rsidRPr="00291924" w:rsidRDefault="00536157" w:rsidP="00536157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1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Рассмотрение Положения о наставничестве в рамках модели наставничества.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Макеты нормативных документов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Разработка и доведение до образовательных организаций Примерных диагностирующих материалов для проведения мониторинга и анализа внедрения наставничества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Банк примерных диагностирующих материалов для проведения мониторинга и анализа внедрения наставничества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Наставников (по направлениям наставничества)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Семинар-совещание с ответственными за наставничество в образовательных организациях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действий по развитию эффективного наставничества 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 по направлениям наставничества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2 полугодие 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наставников к осуществлению наставнической деятельности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банка учебно-методических и технологических материалов для поддержки наставнической деятельности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Июнь-август 2022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Ответственные по ОО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Накопление и взращивание эффективного опыта наставничества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результатов программы наставничества, лучших наставников, кейсов на сайтах образовательной организации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Июнь-август 2020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Ответственные по ОО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6157" w:rsidRPr="00291924" w:rsidRDefault="00536157" w:rsidP="00536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передовых практик наставничества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механизмов стимулирования наставнической деятельности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публичного мероприятия для популяризации практик наставничества и награждения лучших наставников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Обобщение опыта лучших практик наставничества.</w:t>
            </w:r>
          </w:p>
          <w:p w:rsidR="00291924" w:rsidRPr="00291924" w:rsidRDefault="00291924" w:rsidP="0029192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благородной миссии наставничества.</w:t>
            </w:r>
          </w:p>
          <w:p w:rsidR="00291924" w:rsidRPr="00291924" w:rsidRDefault="00291924" w:rsidP="00291924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Награждение лучших наставников.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по внесению корректив, дополнений в муниципальное положение о заработной плате работников образования в части показателей и параметров стимулирования наставнической деятельности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УО, экономический отдел ЦБ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Материальное стимулирование наставнической деятельности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и разработка механизмов поддержки и развития наставничества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Анализ данных мониторинга эффективности реализации Модели наставничества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 Ответственные по ОО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Данные о состоянии наставнической деятельности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Ежегодный аналитический доклад о развитии наставничества в образовательном пространстве города Якутска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Август 2022, ежегодно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 Ответственные по ОО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материалы, прогноз следующего этапа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Формирование долгосрочной базы наставников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Июнь-август 2022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Ответственные по ОО, 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Долгосрочная База наставников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муниципальной Лиги образовательных организаций-менторов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работы и предложений образовательных организаций на участие в сетевых формах наставничества в качестве менторов по отдельным </w:t>
            </w:r>
            <w:r w:rsidRPr="002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направлениям образовательной и управленческой деятельности.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Приказ об образовательных организациях-менторах и направлениях наставничества в них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Создание Лиги образовательных организаций-менторов.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Муниципальная Лига менторов в образовании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муниципальной Школы наставничества в образовании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Изучение лучших практик наставнической деятельности в мире, регионах РФ, Якутии, городе Якутске, обучение, консультационная помощь образовательным организациям в вопросах осуществления наставничества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</w:t>
            </w:r>
          </w:p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Совет Школы наставничества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 xml:space="preserve">Школа наставничества как форма и механизм развития лучших практик </w:t>
            </w:r>
            <w:proofErr w:type="spellStart"/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  <w:r w:rsidRPr="0029192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образования</w:t>
            </w:r>
          </w:p>
        </w:tc>
      </w:tr>
      <w:tr w:rsidR="00291924" w:rsidRPr="00291924" w:rsidTr="00906A92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0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Запуск электронной площадки «Школа наставничества»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Разработка и запуск электронной площадки «Школа наставничества» на официальном сайте Управления образования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Ноябрь - декабрь2021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ОРО УО, ЦИТ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 взаимодействия образовательных организаций в вопросах наставничества</w:t>
            </w:r>
          </w:p>
        </w:tc>
      </w:tr>
      <w:tr w:rsidR="00291924" w:rsidRPr="00291924" w:rsidTr="00291924">
        <w:trPr>
          <w:trHeight w:val="36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реализации Целевой</w:t>
            </w:r>
          </w:p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 на информационных</w:t>
            </w:r>
          </w:p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ресурсах образовательной организации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Ответственные по ОО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1924" w:rsidRPr="00291924" w:rsidRDefault="00291924" w:rsidP="0029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24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сообщества, общественности о наставнической деятельности в ОО и ее результатах</w:t>
            </w:r>
          </w:p>
        </w:tc>
      </w:tr>
    </w:tbl>
    <w:p w:rsidR="003F02FC" w:rsidRPr="00332072" w:rsidRDefault="003F02FC" w:rsidP="00332072">
      <w:pPr>
        <w:rPr>
          <w:rFonts w:ascii="Times New Roman" w:hAnsi="Times New Roman" w:cs="Times New Roman"/>
        </w:rPr>
      </w:pPr>
    </w:p>
    <w:sectPr w:rsidR="003F02FC" w:rsidRPr="00332072" w:rsidSect="00F10F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727"/>
    <w:multiLevelType w:val="hybridMultilevel"/>
    <w:tmpl w:val="D068A79C"/>
    <w:lvl w:ilvl="0" w:tplc="CA6C396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B6479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D1AD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F684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F24CD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4E1D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18FF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9EACC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BA0DD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D192F11"/>
    <w:multiLevelType w:val="hybridMultilevel"/>
    <w:tmpl w:val="AF52484A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75E"/>
    <w:multiLevelType w:val="hybridMultilevel"/>
    <w:tmpl w:val="ACF84C1C"/>
    <w:lvl w:ilvl="0" w:tplc="5C0C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83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2C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C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86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E3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787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4B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65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7A5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FFC09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4A02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65CBF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B8273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E4958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A6F03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1A70D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A8A2F0A"/>
    <w:multiLevelType w:val="hybridMultilevel"/>
    <w:tmpl w:val="978093EA"/>
    <w:lvl w:ilvl="0" w:tplc="02E67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2B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27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EC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45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6C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E63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2ED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762C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A0970"/>
    <w:multiLevelType w:val="hybridMultilevel"/>
    <w:tmpl w:val="601A2828"/>
    <w:lvl w:ilvl="0" w:tplc="0CE2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CE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89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4D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64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0E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22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0C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1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B719E"/>
    <w:multiLevelType w:val="hybridMultilevel"/>
    <w:tmpl w:val="09DC95B2"/>
    <w:lvl w:ilvl="0" w:tplc="75B65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A9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0F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EC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46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46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43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C5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09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F476E"/>
    <w:multiLevelType w:val="hybridMultilevel"/>
    <w:tmpl w:val="04CA1A30"/>
    <w:lvl w:ilvl="0" w:tplc="0B7CE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2C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8E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08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81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4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21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EC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A3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6"/>
  </w:num>
  <w:num w:numId="16">
    <w:abstractNumId w:val="6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C1"/>
    <w:rsid w:val="00026CFC"/>
    <w:rsid w:val="00053F81"/>
    <w:rsid w:val="000756A3"/>
    <w:rsid w:val="000A7991"/>
    <w:rsid w:val="00270804"/>
    <w:rsid w:val="00291924"/>
    <w:rsid w:val="00332072"/>
    <w:rsid w:val="003F02FC"/>
    <w:rsid w:val="004F711B"/>
    <w:rsid w:val="00536157"/>
    <w:rsid w:val="005D3240"/>
    <w:rsid w:val="00831645"/>
    <w:rsid w:val="00873CC0"/>
    <w:rsid w:val="00BA4C1B"/>
    <w:rsid w:val="00F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12BB"/>
  <w15:chartTrackingRefBased/>
  <w15:docId w15:val="{643FD6B1-2033-4624-9451-117882BE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1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FC1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F10FC1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F10F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F10FC1"/>
    <w:pPr>
      <w:ind w:left="720"/>
      <w:contextualSpacing/>
    </w:pPr>
  </w:style>
  <w:style w:type="table" w:styleId="a8">
    <w:name w:val="Table Grid"/>
    <w:basedOn w:val="a1"/>
    <w:uiPriority w:val="39"/>
    <w:rsid w:val="0087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A79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2021-10-26T02:30:00Z</dcterms:created>
  <dcterms:modified xsi:type="dcterms:W3CDTF">2021-11-11T03:19:00Z</dcterms:modified>
</cp:coreProperties>
</file>