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2586"/>
        <w:gridCol w:w="6985"/>
      </w:tblGrid>
      <w:tr w:rsidR="00414ABC" w:rsidRPr="000F666E" w:rsidTr="00414ABC"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ABC" w:rsidRPr="000F666E" w:rsidRDefault="00414ABC" w:rsidP="00414ABC">
            <w:pPr>
              <w:rPr>
                <w:rFonts w:ascii="Times New Roman" w:hAnsi="Times New Roman"/>
                <w:noProof/>
                <w:color w:val="2A5F91"/>
              </w:rPr>
            </w:pPr>
            <w:r w:rsidRPr="000F666E">
              <w:rPr>
                <w:rFonts w:ascii="Times New Roman" w:hAnsi="Times New Roman"/>
                <w:noProof/>
                <w:color w:val="2A5F91"/>
              </w:rPr>
              <w:drawing>
                <wp:inline distT="0" distB="0" distL="0" distR="0" wp14:anchorId="5E3FA6B8" wp14:editId="4AEBC758">
                  <wp:extent cx="933450" cy="814237"/>
                  <wp:effectExtent l="0" t="0" r="0" b="5080"/>
                  <wp:docPr id="7" name="Рисунок 7" descr="wsrlogo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srlogo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84" cy="82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ABC" w:rsidRPr="000F666E" w:rsidRDefault="00414ABC" w:rsidP="00414ABC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color w:val="2A5F91"/>
              </w:rPr>
              <w:drawing>
                <wp:inline distT="0" distB="0" distL="0" distR="0">
                  <wp:extent cx="1460499" cy="1047750"/>
                  <wp:effectExtent l="0" t="0" r="6985" b="0"/>
                  <wp:docPr id="5" name="Рисунок 5" descr="E:\огтшщ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огтшщ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237" cy="104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ABC" w:rsidRPr="00A70BA1" w:rsidRDefault="00414ABC" w:rsidP="00414ABC">
            <w:pPr>
              <w:jc w:val="center"/>
              <w:rPr>
                <w:rFonts w:ascii="Times New Roman" w:hAnsi="Times New Roman"/>
                <w:b/>
              </w:rPr>
            </w:pPr>
            <w:r w:rsidRPr="00A70BA1">
              <w:rPr>
                <w:rFonts w:ascii="Times New Roman" w:hAnsi="Times New Roman"/>
                <w:b/>
              </w:rPr>
              <w:t xml:space="preserve">Городской чемпионат профессионального мастерства для школьников </w:t>
            </w:r>
          </w:p>
          <w:p w:rsidR="00414ABC" w:rsidRPr="000F666E" w:rsidRDefault="00414ABC" w:rsidP="00414AB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0BA1">
              <w:rPr>
                <w:rFonts w:ascii="Times New Roman" w:hAnsi="Times New Roman"/>
                <w:b/>
                <w:lang w:val="en-US" w:eastAsia="ko-KR"/>
              </w:rPr>
              <w:t>JuniorSkills</w:t>
            </w:r>
            <w:proofErr w:type="spellEnd"/>
            <w:r w:rsidRPr="00A70BA1">
              <w:rPr>
                <w:rFonts w:ascii="Times New Roman" w:hAnsi="Times New Roman"/>
                <w:b/>
                <w:lang w:eastAsia="ko-KR"/>
              </w:rPr>
              <w:t xml:space="preserve"> </w:t>
            </w:r>
            <w:r w:rsidRPr="00A70BA1">
              <w:rPr>
                <w:rFonts w:ascii="Times New Roman" w:hAnsi="Times New Roman"/>
                <w:b/>
              </w:rPr>
              <w:t xml:space="preserve">– </w:t>
            </w:r>
            <w:r w:rsidRPr="00A70BA1">
              <w:rPr>
                <w:rFonts w:ascii="Times New Roman" w:hAnsi="Times New Roman"/>
                <w:b/>
                <w:lang w:val="en-US"/>
              </w:rPr>
              <w:t>Yakutsk</w:t>
            </w:r>
            <w:r w:rsidRPr="00A70BA1">
              <w:rPr>
                <w:rFonts w:ascii="Times New Roman" w:hAnsi="Times New Roman"/>
                <w:b/>
              </w:rPr>
              <w:t xml:space="preserve"> 2016</w:t>
            </w:r>
            <w:r>
              <w:rPr>
                <w:b/>
              </w:rPr>
              <w:t xml:space="preserve"> </w:t>
            </w:r>
          </w:p>
        </w:tc>
      </w:tr>
      <w:tr w:rsidR="00414ABC" w:rsidRPr="000F666E" w:rsidTr="00414A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ABC" w:rsidRPr="000F666E" w:rsidRDefault="00414ABC" w:rsidP="00414A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ABC" w:rsidRPr="000F666E" w:rsidRDefault="00414ABC" w:rsidP="00414A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КОМПЕТЕНЦИЯ</w:t>
            </w:r>
          </w:p>
        </w:tc>
      </w:tr>
      <w:tr w:rsidR="00414ABC" w:rsidRPr="000F666E" w:rsidTr="00414ABC">
        <w:trPr>
          <w:trHeight w:val="10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ABC" w:rsidRPr="000F666E" w:rsidRDefault="00414ABC" w:rsidP="00414ABC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ABC" w:rsidRPr="000F666E" w:rsidRDefault="00414ABC" w:rsidP="00414ABC">
            <w:pPr>
              <w:rPr>
                <w:rFonts w:ascii="Times New Roman" w:hAnsi="Times New Roman"/>
                <w:b/>
              </w:rPr>
            </w:pPr>
            <w:r w:rsidRPr="000F666E">
              <w:rPr>
                <w:rFonts w:ascii="Times New Roman" w:hAnsi="Times New Roman"/>
                <w:b/>
              </w:rPr>
              <w:t xml:space="preserve">   </w:t>
            </w:r>
          </w:p>
          <w:p w:rsidR="00414ABC" w:rsidRPr="000F666E" w:rsidRDefault="00414ABC" w:rsidP="00414ABC">
            <w:pPr>
              <w:jc w:val="center"/>
              <w:rPr>
                <w:rFonts w:ascii="Times New Roman" w:hAnsi="Times New Roman"/>
                <w:b/>
              </w:rPr>
            </w:pPr>
          </w:p>
          <w:p w:rsidR="007570D0" w:rsidRDefault="00F5395C" w:rsidP="007570D0">
            <w:pPr>
              <w:spacing w:before="100" w:beforeAutospacing="1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Швейное дело</w:t>
            </w:r>
          </w:p>
          <w:p w:rsidR="00414ABC" w:rsidRPr="000F666E" w:rsidRDefault="00414ABC" w:rsidP="00C44BB1">
            <w:pPr>
              <w:pStyle w:val="Doctitle"/>
              <w:spacing w:line="360" w:lineRule="auto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A32998" w:rsidRPr="007570D0" w:rsidRDefault="00414ABC" w:rsidP="00414ABC">
      <w:pPr>
        <w:jc w:val="right"/>
      </w:pPr>
      <w:r>
        <w:t xml:space="preserve">Приложение </w:t>
      </w:r>
      <w:r w:rsidR="00541B0F">
        <w:t>5</w:t>
      </w:r>
    </w:p>
    <w:p w:rsidR="00414ABC" w:rsidRDefault="00414ABC" w:rsidP="00414ABC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Default="00541B0F" w:rsidP="00541B0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541B0F" w:rsidRDefault="00541B0F" w:rsidP="00541B0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И ОБЪЕМ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1B0F" w:rsidRDefault="00541B0F" w:rsidP="00541B0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КОНКУРСНОЙ ЧАСТИ.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1B0F" w:rsidRDefault="00541B0F" w:rsidP="00541B0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ОЦЕНОК И КРИТЕРИЕВ.</w:t>
      </w:r>
    </w:p>
    <w:p w:rsidR="00541B0F" w:rsidRDefault="00541B0F" w:rsidP="00541B0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БЕЗОПАСНОСТИ.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1B0F" w:rsidRDefault="00541B0F" w:rsidP="00541B0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ОБОРУДОВАНИЕ.</w:t>
      </w:r>
    </w:p>
    <w:p w:rsidR="00541B0F" w:rsidRPr="00E12EAA" w:rsidRDefault="00541B0F" w:rsidP="00541B0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Приложения.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Название и описание профессиональной компетенции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 Название профессиональной компетенции: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Швейное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Описание профессионального навыка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включает знания по следующим основным требованиям:</w:t>
      </w:r>
    </w:p>
    <w:p w:rsidR="00541B0F" w:rsidRPr="003F1EC6" w:rsidRDefault="00541B0F" w:rsidP="00541B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выполнения (исполнения) конкурсных работ</w:t>
      </w:r>
    </w:p>
    <w:p w:rsidR="00541B0F" w:rsidRPr="003F1EC6" w:rsidRDefault="00541B0F" w:rsidP="00541B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техники безопасности при выполнении конкурсных заданий</w:t>
      </w:r>
    </w:p>
    <w:p w:rsidR="00541B0F" w:rsidRPr="003F1EC6" w:rsidRDefault="00541B0F" w:rsidP="00541B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подходящего оборудования и инструмента для выполнения конкурсных работ</w:t>
      </w:r>
    </w:p>
    <w:p w:rsidR="00541B0F" w:rsidRPr="003F1EC6" w:rsidRDefault="00541B0F" w:rsidP="00541B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расчета времени выполнения конкурсных работ</w:t>
      </w:r>
    </w:p>
    <w:p w:rsidR="00541B0F" w:rsidRPr="003F1EC6" w:rsidRDefault="00541B0F" w:rsidP="00541B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условий выполнения конкурсных заданий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незапамятных времен человек старался сделать свой образ более привлекательным. В этом ему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могала одежда, которая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швеями</w:t>
      </w:r>
      <w:r w:rsidRPr="003F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EC6">
        <w:rPr>
          <w:rFonts w:ascii="Times New Roman" w:hAnsi="Times New Roman" w:cs="Times New Roman"/>
          <w:color w:val="000000"/>
          <w:szCs w:val="18"/>
          <w:shd w:val="clear" w:color="auto" w:fill="FFFFFF"/>
        </w:rPr>
        <w:t>Представители профессии</w:t>
      </w:r>
      <w:r w:rsidRPr="003F1EC6">
        <w:rPr>
          <w:rStyle w:val="apple-converted-space"/>
          <w:rFonts w:ascii="Times New Roman" w:hAnsi="Times New Roman" w:cs="Times New Roman"/>
          <w:color w:val="000000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Cs w:val="18"/>
          <w:shd w:val="clear" w:color="auto" w:fill="FFFFFF"/>
        </w:rPr>
        <w:t>ш</w:t>
      </w:r>
      <w:r w:rsidRPr="003F1EC6">
        <w:rPr>
          <w:rFonts w:ascii="Times New Roman" w:hAnsi="Times New Roman" w:cs="Times New Roman"/>
          <w:b/>
          <w:bCs/>
          <w:color w:val="000000"/>
          <w:szCs w:val="18"/>
          <w:shd w:val="clear" w:color="auto" w:fill="FFFFFF"/>
        </w:rPr>
        <w:t>веи</w:t>
      </w:r>
      <w:r w:rsidRPr="003F1EC6">
        <w:rPr>
          <w:rStyle w:val="apple-converted-space"/>
          <w:rFonts w:ascii="Times New Roman" w:hAnsi="Times New Roman" w:cs="Times New Roman"/>
          <w:color w:val="000000"/>
          <w:szCs w:val="18"/>
          <w:shd w:val="clear" w:color="auto" w:fill="FFFFFF"/>
        </w:rPr>
        <w:t> </w:t>
      </w:r>
      <w:r w:rsidRPr="003F1EC6">
        <w:rPr>
          <w:rFonts w:ascii="Times New Roman" w:hAnsi="Times New Roman" w:cs="Times New Roman"/>
          <w:color w:val="000000"/>
          <w:szCs w:val="18"/>
          <w:shd w:val="clear" w:color="auto" w:fill="FFFFFF"/>
        </w:rPr>
        <w:t>являются достаточно востребованными на рынке труда. Несмотря на то, что вузы выпускают большое количество специалистов в этой области, многим компаниям и на многих предприятиях требуются квалифицированные</w:t>
      </w:r>
      <w:r w:rsidRPr="003F1EC6">
        <w:rPr>
          <w:rStyle w:val="apple-converted-space"/>
          <w:rFonts w:ascii="Times New Roman" w:hAnsi="Times New Roman" w:cs="Times New Roman"/>
          <w:color w:val="000000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Cs w:val="18"/>
          <w:shd w:val="clear" w:color="auto" w:fill="FFFFFF"/>
        </w:rPr>
        <w:t>ш</w:t>
      </w:r>
      <w:r w:rsidRPr="003F1EC6">
        <w:rPr>
          <w:rFonts w:ascii="Times New Roman" w:hAnsi="Times New Roman" w:cs="Times New Roman"/>
          <w:b/>
          <w:bCs/>
          <w:color w:val="000000"/>
          <w:szCs w:val="18"/>
          <w:shd w:val="clear" w:color="auto" w:fill="FFFFFF"/>
        </w:rPr>
        <w:t>веи</w:t>
      </w:r>
      <w:r w:rsidRPr="003F1EC6">
        <w:rPr>
          <w:rFonts w:ascii="Times New Roman" w:hAnsi="Times New Roman" w:cs="Times New Roman"/>
          <w:color w:val="000000"/>
          <w:szCs w:val="1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</w:t>
      </w:r>
      <w:r w:rsidRPr="003F1EC6">
        <w:rPr>
          <w:rFonts w:ascii="Times New Roman" w:hAnsi="Times New Roman" w:cs="Times New Roman"/>
          <w:color w:val="000000"/>
          <w:szCs w:val="18"/>
          <w:shd w:val="clear" w:color="auto" w:fill="FFFFFF"/>
        </w:rPr>
        <w:t>Швея работает в швейном, трикотажном, меховом, валяльно-войлочном, текстильно-галантерейном</w:t>
      </w: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</w:t>
      </w:r>
      <w:r w:rsidRPr="003F1EC6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производстве. Осуществляет пошив головных уборов, участвует в производстве текстильной промышленности.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И ОБЪЕМ РАБОТ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для демонстрации и оценки квалификации в компетенции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дело». Конкурсное задание состоит только из практической работы.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 Требования к квалификации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должны обладать уверенными познаниями в профессиональных областях, относящихся к изготовлению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швейных и декоративно-прикладных 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изделий.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профессиональная пригодность участника конкурса: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следующих областях:</w:t>
      </w:r>
    </w:p>
    <w:p w:rsidR="00541B0F" w:rsidRDefault="00541B0F" w:rsidP="00541B0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технике безопасности при изготовлении изделий, включая умения, необходимые для применения основных правил техники безопасности и правил действия в аварийных ситуациях, поддержание безопасных условий на своем рабочем месте и на других рабочих местах;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B0F" w:rsidRPr="00637FEB" w:rsidRDefault="00541B0F" w:rsidP="00541B0F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технологические и физические свойства тканей;</w:t>
      </w:r>
    </w:p>
    <w:p w:rsidR="00541B0F" w:rsidRPr="003F1EC6" w:rsidRDefault="00541B0F" w:rsidP="00541B0F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 техники безопасности и охраны труда.</w:t>
      </w:r>
    </w:p>
    <w:p w:rsidR="00541B0F" w:rsidRPr="003F1EC6" w:rsidRDefault="00541B0F" w:rsidP="00541B0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</w:t>
      </w:r>
    </w:p>
    <w:p w:rsidR="00541B0F" w:rsidRPr="00637FEB" w:rsidRDefault="00541B0F" w:rsidP="00541B0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извлекать точные технические данные из инструкций, правил, инструкций/руководств, эскизов и чертежей деталей в бумажном или электронном виде;</w:t>
      </w:r>
    </w:p>
    <w:p w:rsidR="00541B0F" w:rsidRPr="00637FEB" w:rsidRDefault="00541B0F" w:rsidP="00541B0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 обслуживать измерительное оборудование (сантиметровую ленту, лекало),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енять для изготовления изделия;</w:t>
      </w:r>
    </w:p>
    <w:p w:rsidR="00541B0F" w:rsidRPr="00637FEB" w:rsidRDefault="00541B0F" w:rsidP="00541B0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применять рабочий инструмент и оборудование (включая знание правил техники безопасности и норм эксплуатации парового утюга при утюжке  изделий), применяемые для изготовления;</w:t>
      </w:r>
    </w:p>
    <w:p w:rsidR="00541B0F" w:rsidRPr="00637FEB" w:rsidRDefault="00541B0F" w:rsidP="00541B0F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материалы к машинной  обработке;</w:t>
      </w:r>
    </w:p>
    <w:p w:rsidR="00541B0F" w:rsidRPr="00637FEB" w:rsidRDefault="00541B0F" w:rsidP="00541B0F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операции по изготовлению изделия из ткани, кожи  и бисера; </w:t>
      </w:r>
    </w:p>
    <w:p w:rsidR="00541B0F" w:rsidRPr="00637FEB" w:rsidRDefault="00541B0F" w:rsidP="00541B0F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по закрепке и тиснению бисера, бляшек;</w:t>
      </w:r>
    </w:p>
    <w:p w:rsidR="00541B0F" w:rsidRPr="003F1EC6" w:rsidRDefault="00541B0F" w:rsidP="00541B0F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видами художественной обработки материалов;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Объем работ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должен самостоятельно выполнить составленные экспертной комиссией практические задания. Общий объем выполнения работ рассчитан 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Конкурсное задание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2.3.1. 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конкурсного задания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формату, конкурсное задание представляет собой серию из нескольких заданий, выполняемых последовательно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всех конкурсантов одинаковое.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)- изготовление элементов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кэбиьэр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(4сегмента). Необходимые материалы: ножницы, иголка с ниткой, супер клей 1 упаковка, фетр, кожа 10/10см, бисер 3 упаковки разного цвета и размера, бляшка круглая 4 штуки.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)- изготовление съёмного воротника. Необходимые материалы: сантиметровая лента, ножницы, иголка с ниткой, лекало, обмылок,  материал хлопок 50/50, пуговица одна.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изготовление съёмного воротника с декоративными элементами. Необходимые материалы: сантиметровая лента, ножницы, иголка с ниткой, лекало, обмылок,  материал хлопок 50/50, пуговица одна, стеклярус 1 упаковка, одна петелька. 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2.3.2. </w:t>
      </w:r>
      <w:r w:rsidRPr="0096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Конкурсного задания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задание состоит из практической части.</w:t>
      </w:r>
    </w:p>
    <w:p w:rsidR="00541B0F" w:rsidRDefault="00541B0F" w:rsidP="00541B0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на выполнение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актического задания составляет 2 часа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1B0F" w:rsidRDefault="00541B0F" w:rsidP="00541B0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включает в себя: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B0F" w:rsidRPr="003F1EC6" w:rsidRDefault="00541B0F" w:rsidP="00541B0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изготовление элементов (4сегмента)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кэбиьэр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1B0F" w:rsidRDefault="00541B0F" w:rsidP="00541B0F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1B0F" w:rsidRPr="003F1EC6" w:rsidRDefault="00541B0F" w:rsidP="00541B0F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цветового сочетания;</w:t>
      </w:r>
    </w:p>
    <w:p w:rsidR="00541B0F" w:rsidRDefault="00541B0F" w:rsidP="00541B0F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круговых сегментов 4 штуки,  диаметром 5 см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41B0F" w:rsidRDefault="00541B0F" w:rsidP="00541B0F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наложение бляшки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круговое тиснение вокруг бляшки, в 4 оборота; </w:t>
      </w:r>
    </w:p>
    <w:p w:rsidR="00541B0F" w:rsidRDefault="00541B0F" w:rsidP="00541B0F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заднюю часть сегментов приклеить остатками фетра;</w:t>
      </w:r>
    </w:p>
    <w:p w:rsidR="00541B0F" w:rsidRDefault="00541B0F" w:rsidP="00541B0F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изделия сегментами с 3 висюльками из бусин;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изготовление съёмного воротника.</w:t>
      </w:r>
    </w:p>
    <w:p w:rsidR="00541B0F" w:rsidRDefault="00541B0F" w:rsidP="00541B0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(определение размера горловины);</w:t>
      </w:r>
    </w:p>
    <w:p w:rsidR="00541B0F" w:rsidRDefault="00541B0F" w:rsidP="00541B0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воротника;</w:t>
      </w:r>
    </w:p>
    <w:p w:rsidR="00541B0F" w:rsidRDefault="00541B0F" w:rsidP="00541B0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лекало на ткани;</w:t>
      </w:r>
    </w:p>
    <w:p w:rsidR="00541B0F" w:rsidRDefault="00541B0F" w:rsidP="00541B0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 изделия;</w:t>
      </w:r>
    </w:p>
    <w:p w:rsidR="00541B0F" w:rsidRPr="000E4C4C" w:rsidRDefault="00541B0F" w:rsidP="00541B0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 по последовательности.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0B1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изготовление съёмного воротника, с декоративными элементами.</w:t>
      </w:r>
    </w:p>
    <w:p w:rsidR="00541B0F" w:rsidRDefault="00541B0F" w:rsidP="00541B0F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(определение размера горловины);</w:t>
      </w:r>
    </w:p>
    <w:p w:rsidR="00541B0F" w:rsidRDefault="00541B0F" w:rsidP="00541B0F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воротника;</w:t>
      </w:r>
    </w:p>
    <w:p w:rsidR="00541B0F" w:rsidRDefault="00541B0F" w:rsidP="00541B0F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лекало на ткани;</w:t>
      </w:r>
    </w:p>
    <w:p w:rsidR="00541B0F" w:rsidRDefault="00541B0F" w:rsidP="00541B0F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 изделия;</w:t>
      </w:r>
    </w:p>
    <w:p w:rsidR="00541B0F" w:rsidRDefault="00541B0F" w:rsidP="00541B0F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 по последовательности;</w:t>
      </w:r>
    </w:p>
    <w:p w:rsidR="00541B0F" w:rsidRPr="000E4C4C" w:rsidRDefault="00541B0F" w:rsidP="00541B0F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стеклярусом.  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647AB3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КОНКУРСНОЙ ЧАСТИ.</w:t>
      </w:r>
      <w:proofErr w:type="gramEnd"/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ОЦЕНОК И КРИТЕРИЕВ.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каждую выполненную операцию выставляются оценки по десятибалльной шкале. К </w:t>
      </w:r>
      <w:proofErr w:type="gramStart"/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основанным</w:t>
      </w:r>
      <w:proofErr w:type="gramEnd"/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критериях оценки относятся:</w:t>
      </w:r>
    </w:p>
    <w:p w:rsidR="00541B0F" w:rsidRPr="003F1EC6" w:rsidRDefault="00541B0F" w:rsidP="00541B0F">
      <w:pPr>
        <w:numPr>
          <w:ilvl w:val="0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1B0F" w:rsidRPr="00967D99" w:rsidRDefault="00541B0F" w:rsidP="00541B0F">
      <w:pPr>
        <w:numPr>
          <w:ilvl w:val="0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</w:t>
      </w:r>
      <w:r w:rsidRPr="00967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1B0F" w:rsidRPr="003F1EC6" w:rsidRDefault="00541B0F" w:rsidP="00541B0F">
      <w:pPr>
        <w:numPr>
          <w:ilvl w:val="0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пошив;</w:t>
      </w:r>
    </w:p>
    <w:p w:rsidR="00541B0F" w:rsidRPr="003F1EC6" w:rsidRDefault="00541B0F" w:rsidP="00541B0F">
      <w:pPr>
        <w:numPr>
          <w:ilvl w:val="0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тиснение бисера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1B0F" w:rsidRPr="003F1EC6" w:rsidRDefault="00541B0F" w:rsidP="00541B0F">
      <w:pPr>
        <w:numPr>
          <w:ilvl w:val="0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общий вид изделия.</w:t>
      </w:r>
    </w:p>
    <w:p w:rsidR="00541B0F" w:rsidRPr="00647AB3" w:rsidRDefault="00541B0F" w:rsidP="00541B0F">
      <w:pPr>
        <w:pStyle w:val="a8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47A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Критерии по 3 группам</w:t>
      </w: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окончательная схема выставления оценок разрабатывается и утверждается всеми Экспертами </w:t>
      </w:r>
      <w:r w:rsidRPr="003F1E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WSR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на чемпионате </w:t>
      </w:r>
      <w:r w:rsidRPr="003F1E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WSR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B0F" w:rsidRPr="003F1EC6" w:rsidRDefault="00541B0F" w:rsidP="00541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Критерии оценки</w:t>
      </w:r>
    </w:p>
    <w:p w:rsidR="00541B0F" w:rsidRPr="003F1EC6" w:rsidRDefault="00541B0F" w:rsidP="00541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и количество выставляемых баллов разрабатывается и утверждается экспертно-методическим советом и предъявляется участникам конкурса для ознакомления за один час до проведения конкурса.</w:t>
      </w:r>
    </w:p>
    <w:p w:rsidR="00541B0F" w:rsidRPr="003F1EC6" w:rsidRDefault="00541B0F" w:rsidP="00541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.ТРЕБОВАНИЯ БЕЗОПАСНОСТИ.</w:t>
      </w:r>
      <w:proofErr w:type="gramEnd"/>
    </w:p>
    <w:p w:rsidR="00541B0F" w:rsidRPr="003F1EC6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ОТРАСЛЕВЫЕ ТРЕБОВАНИЯ ТЕХНИКИ БЕЗОПАСНОСТИ</w:t>
      </w:r>
    </w:p>
    <w:p w:rsidR="00541B0F" w:rsidRPr="003F1EC6" w:rsidRDefault="00541B0F" w:rsidP="00541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документацию по технике безопасности и охране труда</w:t>
      </w:r>
      <w:proofErr w:type="gramStart"/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ПРИЛОЖЕНИЕ 1 )</w:t>
      </w:r>
    </w:p>
    <w:p w:rsidR="00541B0F" w:rsidRPr="003F1EC6" w:rsidRDefault="00541B0F" w:rsidP="00541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соблюдать следующие отраслевые требования техники безопасности:</w:t>
      </w:r>
    </w:p>
    <w:p w:rsidR="00541B0F" w:rsidRPr="003F1EC6" w:rsidRDefault="00541B0F" w:rsidP="00541B0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должны быть одеты в </w:t>
      </w:r>
      <w:proofErr w:type="spellStart"/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Start"/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фартук, косынку.</w:t>
      </w:r>
    </w:p>
    <w:p w:rsidR="00541B0F" w:rsidRPr="003F1EC6" w:rsidRDefault="00541B0F" w:rsidP="00541B0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должны до начала конкурса научиться обращению с имеющимся на площадке оборудованием.</w:t>
      </w:r>
    </w:p>
    <w:p w:rsidR="00541B0F" w:rsidRPr="003F1EC6" w:rsidRDefault="00541B0F" w:rsidP="00541B0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на швейной машине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знать устройство и схему работы используемых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правила пользования ими. </w:t>
      </w:r>
    </w:p>
    <w:p w:rsidR="00541B0F" w:rsidRPr="00C61819" w:rsidRDefault="00541B0F" w:rsidP="00541B0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аптечки первой помощи.</w:t>
      </w: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I. 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ОБОРУДОВАНИЕ.</w:t>
      </w:r>
    </w:p>
    <w:p w:rsidR="00541B0F" w:rsidRPr="003F1EC6" w:rsidRDefault="00541B0F" w:rsidP="00541B0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6812"/>
      </w:tblGrid>
      <w:tr w:rsidR="00541B0F" w:rsidRPr="003F1EC6" w:rsidTr="00590243">
        <w:tc>
          <w:tcPr>
            <w:tcW w:w="2759" w:type="dxa"/>
            <w:hideMark/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1EC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9F9F48" wp14:editId="71AE7FD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-1330325</wp:posOffset>
                  </wp:positionV>
                  <wp:extent cx="1485900" cy="1323975"/>
                  <wp:effectExtent l="0" t="0" r="0" b="9525"/>
                  <wp:wrapSquare wrapText="bothSides"/>
                  <wp:docPr id="3" name="Рисунок 2" descr="http://wsr.megaplan.ru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sr.megaplan.ru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12" w:type="dxa"/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1EC6">
              <w:rPr>
                <w:rFonts w:ascii="Times New Roman" w:hAnsi="Times New Roman"/>
                <w:b/>
                <w:sz w:val="36"/>
                <w:szCs w:val="36"/>
              </w:rPr>
              <w:t>ИНФРАСТРУКТУРНЫЙ ЛИСТ</w:t>
            </w: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EC6">
              <w:rPr>
                <w:rFonts w:ascii="Times New Roman" w:hAnsi="Times New Roman"/>
                <w:b/>
                <w:sz w:val="28"/>
                <w:szCs w:val="28"/>
              </w:rPr>
              <w:t xml:space="preserve">на проведение Регионального чемпионата профессионального мастерства </w:t>
            </w:r>
            <w:proofErr w:type="spellStart"/>
            <w:r w:rsidRPr="003F1EC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WorldSkillsRussia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2016</w:t>
            </w:r>
            <w:r w:rsidRPr="003F1EC6">
              <w:rPr>
                <w:rFonts w:ascii="Times New Roman" w:hAnsi="Times New Roman"/>
                <w:b/>
                <w:sz w:val="28"/>
                <w:szCs w:val="28"/>
              </w:rPr>
              <w:t xml:space="preserve"> в Р</w:t>
            </w:r>
            <w:proofErr w:type="gramStart"/>
            <w:r w:rsidRPr="003F1EC6">
              <w:rPr>
                <w:rFonts w:ascii="Times New Roman" w:hAnsi="Times New Roman"/>
                <w:b/>
                <w:sz w:val="28"/>
                <w:szCs w:val="28"/>
              </w:rPr>
              <w:t>С(</w:t>
            </w:r>
            <w:proofErr w:type="gramEnd"/>
            <w:r w:rsidRPr="003F1EC6">
              <w:rPr>
                <w:rFonts w:ascii="Times New Roman" w:hAnsi="Times New Roman"/>
                <w:b/>
                <w:sz w:val="28"/>
                <w:szCs w:val="28"/>
              </w:rPr>
              <w:t>Я) по компетенции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ШВЕЙНОЕ</w:t>
            </w:r>
            <w:r w:rsidRPr="003F1EC6">
              <w:rPr>
                <w:rFonts w:ascii="Times New Roman" w:hAnsi="Times New Roman"/>
                <w:b/>
                <w:sz w:val="28"/>
                <w:szCs w:val="28"/>
              </w:rPr>
              <w:t xml:space="preserve"> ДЕЛО»</w:t>
            </w: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541B0F" w:rsidRPr="003F1EC6" w:rsidRDefault="00541B0F" w:rsidP="00541B0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41B0F" w:rsidRPr="003F1EC6" w:rsidRDefault="00541B0F" w:rsidP="00541B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F1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Составлен</w:t>
      </w:r>
      <w:proofErr w:type="gramEnd"/>
      <w:r w:rsidRPr="003F1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соответствии с требованиями для российского чемпионата</w:t>
      </w:r>
    </w:p>
    <w:p w:rsidR="00541B0F" w:rsidRPr="003F1EC6" w:rsidRDefault="00541B0F" w:rsidP="00541B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Инструменты, материалы и оборудование для проведения конкурса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7"/>
        <w:gridCol w:w="4495"/>
        <w:gridCol w:w="1705"/>
        <w:gridCol w:w="2724"/>
      </w:tblGrid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4575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4575">
              <w:rPr>
                <w:rFonts w:ascii="Times New Roman" w:hAnsi="Times New Roman"/>
                <w:b/>
                <w:szCs w:val="24"/>
              </w:rPr>
              <w:t xml:space="preserve">Наименование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4575">
              <w:rPr>
                <w:rFonts w:ascii="Times New Roman" w:hAnsi="Times New Roman"/>
                <w:b/>
                <w:szCs w:val="24"/>
              </w:rPr>
              <w:t>Кол-во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214575">
              <w:rPr>
                <w:rFonts w:ascii="Times New Roman" w:hAnsi="Times New Roman"/>
                <w:b/>
                <w:szCs w:val="24"/>
              </w:rPr>
              <w:t>Ответственный</w:t>
            </w:r>
            <w:proofErr w:type="gramEnd"/>
            <w:r w:rsidRPr="00214575">
              <w:rPr>
                <w:rFonts w:ascii="Times New Roman" w:hAnsi="Times New Roman"/>
                <w:b/>
                <w:szCs w:val="24"/>
              </w:rPr>
              <w:t xml:space="preserve"> за оснащение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  <w:lang w:val="en-US"/>
              </w:rPr>
            </w:pPr>
            <w:r w:rsidRPr="00214575">
              <w:rPr>
                <w:rFonts w:ascii="Times New Roman" w:hAnsi="Times New Roman"/>
                <w:szCs w:val="24"/>
              </w:rPr>
              <w:t xml:space="preserve">Швейная машинка </w:t>
            </w:r>
            <w:r w:rsidRPr="00214575">
              <w:rPr>
                <w:rFonts w:ascii="Times New Roman" w:hAnsi="Times New Roman"/>
                <w:szCs w:val="24"/>
                <w:lang w:val="en-US"/>
              </w:rPr>
              <w:t>Brother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14575"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r w:rsidRPr="00214575">
              <w:rPr>
                <w:rFonts w:ascii="Times New Roman" w:hAnsi="Times New Roman"/>
                <w:szCs w:val="24"/>
              </w:rPr>
              <w:t>МАОУ СПЛ 14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lang w:val="en-US"/>
              </w:rPr>
            </w:pPr>
            <w:r w:rsidRPr="00214575">
              <w:rPr>
                <w:rFonts w:ascii="Times New Roman" w:hAnsi="Times New Roman"/>
                <w:szCs w:val="24"/>
              </w:rPr>
              <w:t xml:space="preserve">Швейная машинка </w:t>
            </w:r>
            <w:r w:rsidRPr="00214575">
              <w:rPr>
                <w:rFonts w:ascii="Times New Roman" w:hAnsi="Times New Roman"/>
                <w:szCs w:val="24"/>
                <w:lang w:val="en-US"/>
              </w:rPr>
              <w:t>Jaguar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14575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r w:rsidRPr="00214575">
              <w:rPr>
                <w:rFonts w:ascii="Times New Roman" w:hAnsi="Times New Roman"/>
                <w:szCs w:val="24"/>
              </w:rPr>
              <w:t>МАОУ СПЛ 14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lang w:val="en-US"/>
              </w:rPr>
            </w:pPr>
            <w:r w:rsidRPr="00214575">
              <w:rPr>
                <w:rFonts w:ascii="Times New Roman" w:hAnsi="Times New Roman"/>
                <w:szCs w:val="24"/>
              </w:rPr>
              <w:t xml:space="preserve">Швейная машинка </w:t>
            </w:r>
            <w:r w:rsidRPr="00214575">
              <w:rPr>
                <w:rFonts w:ascii="Times New Roman" w:hAnsi="Times New Roman"/>
                <w:szCs w:val="24"/>
                <w:lang w:val="en-US"/>
              </w:rPr>
              <w:t>Juke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14575"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r w:rsidRPr="00214575">
              <w:rPr>
                <w:rFonts w:ascii="Times New Roman" w:hAnsi="Times New Roman"/>
                <w:szCs w:val="24"/>
              </w:rPr>
              <w:t>МАОУ СПЛ 14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 xml:space="preserve">Ножницы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r w:rsidRPr="00214575">
              <w:rPr>
                <w:rFonts w:ascii="Times New Roman" w:hAnsi="Times New Roman"/>
                <w:szCs w:val="24"/>
              </w:rPr>
              <w:t xml:space="preserve">предоставляется самим участником 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 xml:space="preserve">иголки и нитки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r w:rsidRPr="00214575">
              <w:rPr>
                <w:rFonts w:ascii="Times New Roman" w:hAnsi="Times New Roman"/>
                <w:szCs w:val="24"/>
              </w:rPr>
              <w:t xml:space="preserve">предоставляется самим участником 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сантиметровая лента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r w:rsidRPr="00214575">
              <w:rPr>
                <w:rFonts w:ascii="Times New Roman" w:hAnsi="Times New Roman"/>
                <w:szCs w:val="24"/>
              </w:rPr>
              <w:t xml:space="preserve">предоставляется самим участником 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мелок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r w:rsidRPr="00214575">
              <w:rPr>
                <w:rFonts w:ascii="Times New Roman" w:hAnsi="Times New Roman"/>
                <w:szCs w:val="24"/>
              </w:rPr>
              <w:t xml:space="preserve">предоставляется самим участником 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наперсток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r w:rsidRPr="00214575">
              <w:rPr>
                <w:rFonts w:ascii="Times New Roman" w:hAnsi="Times New Roman"/>
                <w:szCs w:val="24"/>
              </w:rPr>
              <w:t xml:space="preserve">предоставляется самим участником 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линейка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214575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предоставляется самим участником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материал фетр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10/10 см 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r w:rsidRPr="00414286">
              <w:rPr>
                <w:rFonts w:ascii="Times New Roman" w:hAnsi="Times New Roman"/>
                <w:szCs w:val="24"/>
              </w:rPr>
              <w:t>предоставляется самим участником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кожа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10/10 см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r w:rsidRPr="00414286">
              <w:rPr>
                <w:rFonts w:ascii="Times New Roman" w:hAnsi="Times New Roman"/>
                <w:szCs w:val="24"/>
              </w:rPr>
              <w:t>предоставляется самим участником</w:t>
            </w:r>
          </w:p>
        </w:tc>
      </w:tr>
      <w:tr w:rsidR="00541B0F" w:rsidRPr="003F1EC6" w:rsidTr="00590243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материал хлопок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50/50 см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414286" w:rsidRDefault="00541B0F" w:rsidP="00590243">
            <w:pPr>
              <w:rPr>
                <w:rFonts w:ascii="Times New Roman" w:hAnsi="Times New Roman"/>
                <w:szCs w:val="24"/>
              </w:rPr>
            </w:pPr>
            <w:r w:rsidRPr="00214575">
              <w:rPr>
                <w:rFonts w:ascii="Times New Roman" w:hAnsi="Times New Roman"/>
                <w:szCs w:val="24"/>
              </w:rPr>
              <w:t>предоставляется самим участником</w:t>
            </w:r>
          </w:p>
        </w:tc>
      </w:tr>
    </w:tbl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214575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КАРТА ТЕХНОЛОГИЧЕСКОГО ПРОЦЕССА</w:t>
      </w: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ИЗГОТОВЛЕНИЯ </w:t>
      </w: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группа </w:t>
      </w: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работ: 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эскиз </w:t>
      </w:r>
    </w:p>
    <w:p w:rsidR="00541B0F" w:rsidRPr="003F1EC6" w:rsidRDefault="00541B0F" w:rsidP="00541B0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цветового сочетания;</w:t>
      </w:r>
    </w:p>
    <w:p w:rsidR="00541B0F" w:rsidRDefault="00541B0F" w:rsidP="00541B0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мерок круговых сегментов 4 штуки,  диаметром 5 см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41B0F" w:rsidRDefault="00541B0F" w:rsidP="00541B0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наложение бляшки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круговое тиснение вокруг бляшки, в 4 оборота; </w:t>
      </w:r>
    </w:p>
    <w:p w:rsidR="00541B0F" w:rsidRDefault="00541B0F" w:rsidP="00541B0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заднюю часть сегментов приклеить остатками фетра;</w:t>
      </w: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изделия сегментами с 3 висюльками из бусин.</w:t>
      </w: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фетр, кожа, нитка с иголкой, бляшки 4 штуки, бисер 3 упаковка разного размера</w:t>
      </w: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ТЕХНОЛОГИЧЕСКОГО ПРОЦЕССА</w:t>
      </w: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ИЗГОТОВЛЕНИЯ </w:t>
      </w: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группа </w:t>
      </w: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работ: 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</w:t>
      </w:r>
    </w:p>
    <w:p w:rsidR="00541B0F" w:rsidRPr="00214575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</w:t>
      </w:r>
      <w:r w:rsidRPr="0021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воротника;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</w:t>
      </w:r>
      <w:r w:rsidRPr="0021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лекало на ткани;</w:t>
      </w:r>
    </w:p>
    <w:p w:rsidR="00541B0F" w:rsidRPr="00214575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</w:t>
      </w:r>
      <w:r w:rsidRPr="0021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 изделия;</w:t>
      </w:r>
    </w:p>
    <w:p w:rsidR="00541B0F" w:rsidRPr="00214575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</w:t>
      </w:r>
      <w:r w:rsidRPr="0021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 по последовательности.</w:t>
      </w: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хлопок 50/50, иголка с ниткой, лекало, сантиметровая лента, обмылок, ножницы, линейка, наперсток.  </w:t>
      </w:r>
      <w:proofErr w:type="gramEnd"/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ТЕХНОЛОГИЧЕСКОГО ПРОЦЕССА</w:t>
      </w: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ИЗГОТОВЛЕНИЯ </w:t>
      </w: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группа </w:t>
      </w:r>
    </w:p>
    <w:p w:rsidR="00541B0F" w:rsidRPr="003F1EC6" w:rsidRDefault="00541B0F" w:rsidP="0054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работ: </w:t>
      </w:r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</w:t>
      </w:r>
    </w:p>
    <w:p w:rsidR="00541B0F" w:rsidRPr="00214575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</w:t>
      </w:r>
      <w:r w:rsidRPr="0021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воротника;</w:t>
      </w:r>
    </w:p>
    <w:p w:rsidR="00541B0F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</w:t>
      </w:r>
      <w:r w:rsidRPr="0021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лекало на ткани;</w:t>
      </w:r>
    </w:p>
    <w:p w:rsidR="00541B0F" w:rsidRPr="00214575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</w:t>
      </w:r>
      <w:r w:rsidRPr="0021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 изделия;</w:t>
      </w:r>
    </w:p>
    <w:p w:rsidR="00541B0F" w:rsidRPr="00214575" w:rsidRDefault="00541B0F" w:rsidP="0054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</w:t>
      </w:r>
      <w:r w:rsidRPr="0021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 по последовательности.</w:t>
      </w: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хлопок 50/50, иголка с ниткой, лекало, сантиметровая лента, обмылок, ножницы, линейка, наперсток, стеклярус 1 упаковка.</w:t>
      </w:r>
      <w:proofErr w:type="gramEnd"/>
    </w:p>
    <w:p w:rsidR="00541B0F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Эскиз 4 сегментов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кэбиьэр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4626"/>
        <w:gridCol w:w="2462"/>
        <w:gridCol w:w="3084"/>
      </w:tblGrid>
      <w:tr w:rsidR="00541B0F" w:rsidRPr="003F1EC6" w:rsidTr="00590243"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C6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сегмента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C6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Конструктивные элементы </w:t>
            </w: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C6">
              <w:rPr>
                <w:rFonts w:ascii="Times New Roman" w:hAnsi="Times New Roman"/>
                <w:b/>
                <w:sz w:val="24"/>
                <w:szCs w:val="24"/>
              </w:rPr>
              <w:t>подвески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C6">
              <w:rPr>
                <w:rFonts w:ascii="Times New Roman" w:hAnsi="Times New Roman"/>
                <w:b/>
                <w:sz w:val="24"/>
                <w:szCs w:val="24"/>
              </w:rPr>
              <w:t>Порядок выполнения работ</w:t>
            </w: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B0F" w:rsidRPr="003F1EC6" w:rsidTr="00590243">
        <w:trPr>
          <w:trHeight w:val="3265"/>
        </w:trPr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72B6FE" wp14:editId="10E2DB75">
                  <wp:extent cx="1859118" cy="2476500"/>
                  <wp:effectExtent l="0" t="0" r="8255" b="0"/>
                  <wp:docPr id="62" name="Рисунок 62" descr="F:\вортник\ECANOIn0p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вортник\ECANOIn0p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588" cy="247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7C7CDD0" wp14:editId="672F5351">
                  <wp:extent cx="1409700" cy="2103120"/>
                  <wp:effectExtent l="0" t="0" r="0" b="0"/>
                  <wp:docPr id="61" name="Рисунок 61" descr="F:\вортник\ECANOIn0p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вортник\ECANOIn0p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Default="00541B0F" w:rsidP="00590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EC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фетре разместить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середине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бляшку и пришить, вокруг бляшки прокрутить, нанизывая круглый бисер 4 раза.</w:t>
            </w:r>
          </w:p>
          <w:p w:rsidR="00541B0F" w:rsidRPr="003F1EC6" w:rsidRDefault="00541B0F" w:rsidP="00590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Приклеить на обратной стороне кожу диаметром соответствующую сегменту.</w:t>
            </w:r>
          </w:p>
          <w:p w:rsidR="00541B0F" w:rsidRDefault="00541B0F" w:rsidP="00590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Соединить между собой сегменты линейно, 3 висюльками из круглого бисера. </w:t>
            </w:r>
          </w:p>
          <w:p w:rsidR="00541B0F" w:rsidRPr="003F1EC6" w:rsidRDefault="00541B0F" w:rsidP="00590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Воротник съемный</w:t>
      </w: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136"/>
        <w:gridCol w:w="2409"/>
        <w:gridCol w:w="2627"/>
      </w:tblGrid>
      <w:tr w:rsidR="00541B0F" w:rsidRPr="003F1EC6" w:rsidTr="00590243"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C6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воротника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EC6">
              <w:rPr>
                <w:rFonts w:ascii="Times New Roman" w:hAnsi="Times New Roman"/>
                <w:b/>
                <w:sz w:val="24"/>
                <w:szCs w:val="24"/>
              </w:rPr>
              <w:t>Конструктивные</w:t>
            </w:r>
            <w:proofErr w:type="gramEnd"/>
            <w:r w:rsidRPr="003F1E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воротника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C6">
              <w:rPr>
                <w:rFonts w:ascii="Times New Roman" w:hAnsi="Times New Roman"/>
                <w:b/>
                <w:sz w:val="24"/>
                <w:szCs w:val="24"/>
              </w:rPr>
              <w:t>Порядок выполнения работ</w:t>
            </w: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B0F" w:rsidRPr="003F1EC6" w:rsidTr="00590243">
        <w:trPr>
          <w:trHeight w:val="3265"/>
        </w:trPr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6129640" wp14:editId="221AF7EF">
                  <wp:extent cx="3116580" cy="1900984"/>
                  <wp:effectExtent l="0" t="0" r="7620" b="4445"/>
                  <wp:docPr id="70" name="Рисунок 70" descr="F:\вортник\kak-shyt-vorotni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вортник\kak-shyt-vorotni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519" cy="190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91C1008" wp14:editId="349FD70D">
                  <wp:extent cx="1310640" cy="1554480"/>
                  <wp:effectExtent l="0" t="0" r="3810" b="7620"/>
                  <wp:docPr id="64" name="Рисунок 64" descr="F:\вортник\M5MWMzNj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вортник\M5MWMzNj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снять мерки, начертить воротник на картоне, нанести лекало на ткани с помощью обмылка, раскроить изделие, пришить на машинке, отутюжить готовое изделие.</w:t>
            </w:r>
          </w:p>
        </w:tc>
      </w:tr>
    </w:tbl>
    <w:p w:rsidR="00541B0F" w:rsidRPr="003F1EC6" w:rsidRDefault="00541B0F" w:rsidP="00541B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E8" w:rsidRDefault="00F10FE8" w:rsidP="0054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Воротник съемный с декоративными элементами </w:t>
      </w:r>
    </w:p>
    <w:p w:rsidR="00541B0F" w:rsidRPr="003F1EC6" w:rsidRDefault="00541B0F" w:rsidP="0054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4926"/>
        <w:gridCol w:w="3366"/>
        <w:gridCol w:w="1880"/>
      </w:tblGrid>
      <w:tr w:rsidR="00541B0F" w:rsidRPr="003F1EC6" w:rsidTr="00590243"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C6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воротника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EC6">
              <w:rPr>
                <w:rFonts w:ascii="Times New Roman" w:hAnsi="Times New Roman"/>
                <w:b/>
                <w:sz w:val="24"/>
                <w:szCs w:val="24"/>
              </w:rPr>
              <w:t>Конструктивные</w:t>
            </w:r>
            <w:proofErr w:type="gramEnd"/>
            <w:r w:rsidRPr="003F1E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воротника с элементами декора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C6">
              <w:rPr>
                <w:rFonts w:ascii="Times New Roman" w:hAnsi="Times New Roman"/>
                <w:b/>
                <w:sz w:val="24"/>
                <w:szCs w:val="24"/>
              </w:rPr>
              <w:t>Порядок выполнения работ</w:t>
            </w:r>
          </w:p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B0F" w:rsidRPr="003F1EC6" w:rsidTr="00590243">
        <w:trPr>
          <w:trHeight w:val="3265"/>
        </w:trPr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3F1EC6" w:rsidRDefault="00541B0F" w:rsidP="00590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48E7F" wp14:editId="262B864A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1492885</wp:posOffset>
                      </wp:positionV>
                      <wp:extent cx="845820" cy="213360"/>
                      <wp:effectExtent l="57150" t="38100" r="68580" b="9144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116pt;margin-top:117.55pt;width:66.6pt;height:1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CB8ACA" wp14:editId="11985348">
                  <wp:extent cx="2987040" cy="2792702"/>
                  <wp:effectExtent l="0" t="0" r="3810" b="8255"/>
                  <wp:docPr id="67" name="Рисунок 67" descr="F:\вортник\kak-shyt-vorotni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вортник\kak-shyt-vorotni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420" cy="279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0F" w:rsidRPr="004D6E65" w:rsidRDefault="00541B0F" w:rsidP="00590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5578748" wp14:editId="29ED8A95">
                  <wp:extent cx="1991361" cy="1120140"/>
                  <wp:effectExtent l="0" t="0" r="8890" b="3810"/>
                  <wp:docPr id="69" name="Рисунок 69" descr="F:\вортник\1387722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вортник\1387722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956" cy="112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0F" w:rsidRPr="003F1EC6" w:rsidRDefault="00541B0F" w:rsidP="00590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снять мерки, начертить воротник на картоне, нанести лекало на ткани с помощью обмылка, раскроить изделие, пришить на машинке, отутюжить готовое изделие. Пришить стеклярус, начиная с уголков воротника.</w:t>
            </w:r>
          </w:p>
        </w:tc>
      </w:tr>
    </w:tbl>
    <w:p w:rsidR="00541B0F" w:rsidRPr="003F1EC6" w:rsidRDefault="00541B0F" w:rsidP="00541B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0F" w:rsidRDefault="00541B0F" w:rsidP="00541B0F">
      <w:pPr>
        <w:rPr>
          <w:rFonts w:ascii="Calibri" w:eastAsia="Times New Roman" w:hAnsi="Calibri" w:cs="Times New Roman"/>
          <w:lang w:eastAsia="ru-RU"/>
        </w:rPr>
      </w:pPr>
    </w:p>
    <w:p w:rsidR="00541B0F" w:rsidRPr="00C61819" w:rsidRDefault="00541B0F" w:rsidP="00F10FE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C6181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 xml:space="preserve"> Приходи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конкурс</w:t>
      </w: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 минут до начала</w:t>
      </w: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2.        Входи в кабинет  «Технология» только с  разрешения учителя.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3.   Надень специальную одежду и вымой руки с мылом (если урок кулинарных работ).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4.   Сиди на закрепленных местах и не вставай без разрешения учителя.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5.   Работу начинай только с разрешения учителя. Когда учитель обращается к тебе, приостанови работу. Не отвлекайся во время работы.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 xml:space="preserve">6.   Не пользуйся инструментами, правила </w:t>
      </w:r>
      <w:proofErr w:type="gramStart"/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обращения</w:t>
      </w:r>
      <w:proofErr w:type="gramEnd"/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 xml:space="preserve"> с которыми не изучены.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7.   Употребляй инструмент только по назначению.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8.   Не работай неисправными и тупыми инструментами.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9.   При работе держи инструмент так, как показал учитель.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10. Инструменты и оборудование храни в предназначенном для этого месте. Нельзя хранить инструменты и  в беспорядке.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11. Содержи в чистоте и порядке рабочее место.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12. Раскладывай инструменты и оборудование в указанном учителем порядке.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13. Не разговаривай во время работы.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14. Выполняй работу внимательно, не отвлекайся посторонними делами.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15. Во время перемены необходимо выходить из кабинета.</w:t>
      </w:r>
    </w:p>
    <w:p w:rsidR="00541B0F" w:rsidRPr="000E4C4C" w:rsidRDefault="00541B0F" w:rsidP="00541B0F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16. По окончании работы убери свое рабочее место.</w:t>
      </w:r>
    </w:p>
    <w:p w:rsidR="00F10FE8" w:rsidRDefault="00F10FE8" w:rsidP="00541B0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1B0F" w:rsidRPr="000E4C4C" w:rsidRDefault="00541B0F" w:rsidP="00541B0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C6181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перед началом работы</w:t>
      </w:r>
    </w:p>
    <w:p w:rsidR="00541B0F" w:rsidRPr="000E4C4C" w:rsidRDefault="00541B0F" w:rsidP="00541B0F">
      <w:pPr>
        <w:spacing w:after="0" w:line="270" w:lineRule="atLeast"/>
        <w:ind w:left="1080" w:right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1.   Надеть спецодежду, волосы убрать под косынку.</w:t>
      </w:r>
    </w:p>
    <w:p w:rsidR="00541B0F" w:rsidRPr="000E4C4C" w:rsidRDefault="00541B0F" w:rsidP="00541B0F">
      <w:pPr>
        <w:spacing w:after="0" w:line="270" w:lineRule="atLeast"/>
        <w:ind w:left="1080" w:right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2.    Проверить исправность вилки и изоляции электрического шнура утюга.</w:t>
      </w:r>
    </w:p>
    <w:p w:rsidR="00541B0F" w:rsidRPr="000E4C4C" w:rsidRDefault="00541B0F" w:rsidP="00541B0F">
      <w:pPr>
        <w:spacing w:after="0" w:line="270" w:lineRule="atLeast"/>
        <w:ind w:left="1080" w:right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 xml:space="preserve">3.   Убедиться </w:t>
      </w:r>
      <w:proofErr w:type="gramStart"/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в наличии термостойкой подставки для утюга электрического коврика на полу около места для глажения</w:t>
      </w:r>
      <w:proofErr w:type="gramEnd"/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41B0F" w:rsidRPr="000E4C4C" w:rsidRDefault="00541B0F" w:rsidP="00541B0F">
      <w:pPr>
        <w:spacing w:after="0" w:line="270" w:lineRule="atLeast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181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во время работы</w:t>
      </w:r>
    </w:p>
    <w:p w:rsidR="00541B0F" w:rsidRPr="000E4C4C" w:rsidRDefault="00541B0F" w:rsidP="00541B0F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1.              Включать электрический утюг в сеть и выключать сухими руками.</w:t>
      </w:r>
    </w:p>
    <w:p w:rsidR="00541B0F" w:rsidRPr="000E4C4C" w:rsidRDefault="00541B0F" w:rsidP="00541B0F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2.              При кратковременных перерывах в работе электрический утюг ставить на термоизоляционную подставку.</w:t>
      </w:r>
    </w:p>
    <w:p w:rsidR="00541B0F" w:rsidRPr="000E4C4C" w:rsidRDefault="00541B0F" w:rsidP="00541B0F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3.              При работе следить за тем, чтобы горячая подошва утюг не касалась электрического шнура.</w:t>
      </w:r>
    </w:p>
    <w:p w:rsidR="00541B0F" w:rsidRPr="000E4C4C" w:rsidRDefault="00541B0F" w:rsidP="00541B0F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4.              Во избежание ожогов рук не касаться горячих металлических частей утюга и не смачивать обильно материал водой.</w:t>
      </w:r>
    </w:p>
    <w:p w:rsidR="00541B0F" w:rsidRPr="000E4C4C" w:rsidRDefault="00541B0F" w:rsidP="00541B0F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5.              Во избежание пожара не оставлять включенный в сеть электрический утюг без присмотра.</w:t>
      </w:r>
    </w:p>
    <w:p w:rsidR="00541B0F" w:rsidRPr="000E4C4C" w:rsidRDefault="00541B0F" w:rsidP="00541B0F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6.              Следить за нормальной работой утюга, отключать электрический утюг от сети только за вилку, а не дергать за шнур.</w:t>
      </w:r>
    </w:p>
    <w:p w:rsidR="00541B0F" w:rsidRPr="000E4C4C" w:rsidRDefault="00541B0F" w:rsidP="00541B0F">
      <w:pPr>
        <w:spacing w:after="0" w:line="270" w:lineRule="atLeast"/>
        <w:ind w:left="360" w:firstLine="28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181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по окончании работы</w:t>
      </w:r>
    </w:p>
    <w:p w:rsidR="00541B0F" w:rsidRPr="000E4C4C" w:rsidRDefault="00541B0F" w:rsidP="00541B0F">
      <w:pPr>
        <w:spacing w:after="0" w:line="270" w:lineRule="atLeast"/>
        <w:ind w:left="7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1.              Отключить электрический утюг от электросети.</w:t>
      </w:r>
    </w:p>
    <w:p w:rsidR="00541B0F" w:rsidRPr="000E4C4C" w:rsidRDefault="00541B0F" w:rsidP="00541B0F">
      <w:pPr>
        <w:spacing w:after="0" w:line="270" w:lineRule="atLeast"/>
        <w:ind w:left="7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2.              Привести в порядок рабочее место.</w:t>
      </w:r>
    </w:p>
    <w:p w:rsidR="00541B0F" w:rsidRPr="000E4C4C" w:rsidRDefault="00541B0F" w:rsidP="00541B0F">
      <w:pPr>
        <w:spacing w:after="0" w:line="270" w:lineRule="atLeast"/>
        <w:ind w:left="7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3.              Снять спецодежду и вымыть руки с мылом.</w:t>
      </w:r>
    </w:p>
    <w:p w:rsidR="00541B0F" w:rsidRPr="000E4C4C" w:rsidRDefault="00541B0F" w:rsidP="00541B0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b/>
          <w:bCs/>
          <w:color w:val="FFFFFF"/>
          <w:lang w:eastAsia="ru-RU"/>
        </w:rPr>
        <w:t>Правила техники безопасности при ручной обработке металла</w:t>
      </w:r>
    </w:p>
    <w:p w:rsidR="00541B0F" w:rsidRPr="000E4C4C" w:rsidRDefault="00541B0F" w:rsidP="00541B0F">
      <w:pPr>
        <w:spacing w:after="0" w:line="270" w:lineRule="atLeast"/>
        <w:ind w:left="56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 </w:t>
      </w:r>
      <w:r w:rsidRPr="00C6181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во время работы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1.    Хранить иголки и булавки в определенном месте (подушечке, специальной коробке и пр.), не оставлять их на рабочем месте.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2.    Не пользоваться при работе ржавыми иголками и булавки, ни в коем случае не брать иголки и булавки в рот.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3.    Шить иголками только с наперстком.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4.    Выкройки к ткани прикреплять острыми концами булавок в направлении от себя.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5.    Ножницы хранить в определенном месте, класть их сомкнутыми острыми концами от себя, передавать друг другу ручками вперед.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6.    Не наклоняться близко к движущимся частям швейной длины.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 xml:space="preserve">7.    Не держать пальцы рук около лапки швейной машины </w:t>
      </w:r>
      <w:proofErr w:type="gramStart"/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 xml:space="preserve"> избежание прокола их иглой.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8.    или иголок на линии шва,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9.    Не откусывать нитки зубами, а отрезать их ножницами.</w:t>
      </w:r>
    </w:p>
    <w:p w:rsidR="00541B0F" w:rsidRPr="000E4C4C" w:rsidRDefault="00541B0F" w:rsidP="00541B0F">
      <w:pPr>
        <w:spacing w:after="0" w:line="270" w:lineRule="atLeast"/>
        <w:ind w:left="56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C61819">
        <w:rPr>
          <w:rFonts w:ascii="Times New Roman" w:eastAsia="Times New Roman" w:hAnsi="Times New Roman" w:cs="Times New Roman"/>
          <w:u w:val="single"/>
          <w:lang w:eastAsia="ru-RU"/>
        </w:rPr>
        <w:t>Требования безопасности по окончании работы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1.    Отключить электрическую швейную машину от сети.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2.    Проверить наличие рабочего инструмента и привести в порядок рабочее место.</w:t>
      </w:r>
    </w:p>
    <w:p w:rsidR="00541B0F" w:rsidRPr="000E4C4C" w:rsidRDefault="00541B0F" w:rsidP="00541B0F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19">
        <w:rPr>
          <w:rFonts w:ascii="Times New Roman" w:eastAsia="Times New Roman" w:hAnsi="Times New Roman" w:cs="Times New Roman"/>
          <w:color w:val="000000"/>
          <w:lang w:eastAsia="ru-RU"/>
        </w:rPr>
        <w:t>3.    Снять спецодежду и тщательно вымыть руки с мылом.</w:t>
      </w:r>
    </w:p>
    <w:p w:rsidR="00541B0F" w:rsidRDefault="00541B0F" w:rsidP="00541B0F"/>
    <w:p w:rsidR="008B4084" w:rsidRDefault="008B4084">
      <w: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1"/>
        <w:gridCol w:w="3502"/>
        <w:gridCol w:w="3057"/>
        <w:gridCol w:w="1381"/>
        <w:gridCol w:w="1077"/>
      </w:tblGrid>
      <w:tr w:rsidR="008B4084" w:rsidRPr="008B4084" w:rsidTr="008B4084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Компетенция "Швейное дело"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Инструмент, который должен привезти с собой участник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удлинитель на 3 розетки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Картон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 зам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30х30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Тафта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60х60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 разного цвета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пакета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Нитка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Наперсток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Циркуль и линейка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Необходимые оборудования, канцелярия </w:t>
            </w:r>
            <w:proofErr w:type="spellStart"/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проведения чемпионата по данной компетенции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Швейная машинка "</w:t>
            </w:r>
            <w:proofErr w:type="spellStart"/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Brother</w:t>
            </w:r>
            <w:proofErr w:type="spellEnd"/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мебель и прочие условия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4084" w:rsidRPr="008B4084" w:rsidTr="008B408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Фартук, косынка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084" w:rsidRPr="008B4084" w:rsidRDefault="008B4084" w:rsidP="008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570D0" w:rsidRPr="007570D0" w:rsidRDefault="007570D0" w:rsidP="00541B0F">
      <w:pPr>
        <w:spacing w:before="100" w:beforeAutospacing="1" w:after="0" w:line="240" w:lineRule="auto"/>
        <w:ind w:left="720"/>
        <w:contextualSpacing/>
        <w:jc w:val="both"/>
      </w:pPr>
      <w:bookmarkStart w:id="0" w:name="_GoBack"/>
      <w:bookmarkEnd w:id="0"/>
    </w:p>
    <w:sectPr w:rsidR="007570D0" w:rsidRPr="0075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 Regular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E9CE1640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157603E3"/>
    <w:multiLevelType w:val="hybridMultilevel"/>
    <w:tmpl w:val="CBDEA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46E5F"/>
    <w:multiLevelType w:val="hybridMultilevel"/>
    <w:tmpl w:val="FBD6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084B"/>
    <w:multiLevelType w:val="hybridMultilevel"/>
    <w:tmpl w:val="C3960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A0DEC"/>
    <w:multiLevelType w:val="hybridMultilevel"/>
    <w:tmpl w:val="0906AD44"/>
    <w:lvl w:ilvl="0" w:tplc="C13EE5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020D78">
      <w:numFmt w:val="bullet"/>
      <w:lvlText w:val=""/>
      <w:lvlJc w:val="left"/>
      <w:pPr>
        <w:ind w:left="1080" w:hanging="360"/>
      </w:pPr>
      <w:rPr>
        <w:rFonts w:ascii="Times New Roman" w:eastAsia="Symbol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E17E1F"/>
    <w:multiLevelType w:val="hybridMultilevel"/>
    <w:tmpl w:val="B1A452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E5502"/>
    <w:multiLevelType w:val="hybridMultilevel"/>
    <w:tmpl w:val="894C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E78F5"/>
    <w:multiLevelType w:val="hybridMultilevel"/>
    <w:tmpl w:val="A39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127B7"/>
    <w:multiLevelType w:val="hybridMultilevel"/>
    <w:tmpl w:val="851AB778"/>
    <w:lvl w:ilvl="0" w:tplc="C13EE5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A5E95"/>
    <w:multiLevelType w:val="hybridMultilevel"/>
    <w:tmpl w:val="614070E8"/>
    <w:lvl w:ilvl="0" w:tplc="165E585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544145"/>
    <w:multiLevelType w:val="hybridMultilevel"/>
    <w:tmpl w:val="7EBC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75536"/>
    <w:multiLevelType w:val="hybridMultilevel"/>
    <w:tmpl w:val="5B06872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44431"/>
    <w:multiLevelType w:val="hybridMultilevel"/>
    <w:tmpl w:val="9702C522"/>
    <w:lvl w:ilvl="0" w:tplc="041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6">
    <w:nsid w:val="50435574"/>
    <w:multiLevelType w:val="hybridMultilevel"/>
    <w:tmpl w:val="54FCB25C"/>
    <w:lvl w:ilvl="0" w:tplc="BD281F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10F05"/>
    <w:multiLevelType w:val="hybridMultilevel"/>
    <w:tmpl w:val="CB3AF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786941"/>
    <w:multiLevelType w:val="hybridMultilevel"/>
    <w:tmpl w:val="9BB260C8"/>
    <w:lvl w:ilvl="0" w:tplc="021C5A90">
      <w:start w:val="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68FF4B39"/>
    <w:multiLevelType w:val="multilevel"/>
    <w:tmpl w:val="E410B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2E63096"/>
    <w:multiLevelType w:val="hybridMultilevel"/>
    <w:tmpl w:val="67A220F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19"/>
  </w:num>
  <w:num w:numId="7">
    <w:abstractNumId w:val="13"/>
  </w:num>
  <w:num w:numId="8">
    <w:abstractNumId w:val="20"/>
  </w:num>
  <w:num w:numId="9">
    <w:abstractNumId w:val="4"/>
  </w:num>
  <w:num w:numId="10">
    <w:abstractNumId w:val="11"/>
  </w:num>
  <w:num w:numId="11">
    <w:abstractNumId w:val="17"/>
  </w:num>
  <w:num w:numId="12">
    <w:abstractNumId w:val="5"/>
  </w:num>
  <w:num w:numId="13">
    <w:abstractNumId w:val="3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9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BC"/>
    <w:rsid w:val="00414ABC"/>
    <w:rsid w:val="00541B0F"/>
    <w:rsid w:val="007255DF"/>
    <w:rsid w:val="007570D0"/>
    <w:rsid w:val="008B4084"/>
    <w:rsid w:val="00A32998"/>
    <w:rsid w:val="00A70BA1"/>
    <w:rsid w:val="00BB1663"/>
    <w:rsid w:val="00C44BB1"/>
    <w:rsid w:val="00F10FE8"/>
    <w:rsid w:val="00F5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4A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ABC"/>
    <w:rPr>
      <w:rFonts w:ascii="Tahoma" w:hAnsi="Tahoma" w:cs="Tahoma"/>
      <w:sz w:val="16"/>
      <w:szCs w:val="16"/>
    </w:rPr>
  </w:style>
  <w:style w:type="paragraph" w:customStyle="1" w:styleId="2">
    <w:name w:val="Сетка таблицы2"/>
    <w:autoRedefine/>
    <w:rsid w:val="00414ABC"/>
    <w:pPr>
      <w:spacing w:after="0" w:line="240" w:lineRule="auto"/>
    </w:pPr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10">
    <w:name w:val="Маркированный список1"/>
    <w:rsid w:val="00414ABC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a6">
    <w:name w:val="Свободная форма"/>
    <w:rsid w:val="00414ABC"/>
    <w:pPr>
      <w:spacing w:after="160" w:line="259" w:lineRule="auto"/>
    </w:pPr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414ABC"/>
    <w:pPr>
      <w:keepNext/>
      <w:keepLines/>
      <w:spacing w:before="240" w:after="80" w:line="240" w:lineRule="auto"/>
      <w:outlineLvl w:val="1"/>
    </w:pPr>
    <w:rPr>
      <w:rFonts w:ascii="Arial Bold" w:eastAsia="ヒラギノ角ゴ Pro W3" w:hAnsi="Arial Bold" w:cs="Times New Roman"/>
      <w:caps/>
      <w:color w:val="92D050"/>
      <w:sz w:val="32"/>
      <w:szCs w:val="20"/>
      <w:lang w:eastAsia="ru-RU"/>
    </w:rPr>
  </w:style>
  <w:style w:type="paragraph" w:customStyle="1" w:styleId="11">
    <w:name w:val="Заголовок 11"/>
    <w:next w:val="a"/>
    <w:rsid w:val="00414ABC"/>
    <w:pPr>
      <w:keepNext/>
      <w:keepLines/>
      <w:spacing w:before="480" w:after="80" w:line="240" w:lineRule="auto"/>
      <w:outlineLvl w:val="0"/>
    </w:pPr>
    <w:rPr>
      <w:rFonts w:ascii="Arial Bold" w:eastAsia="ヒラギノ角ゴ Pro W3" w:hAnsi="Arial Bold" w:cs="Times New Roman"/>
      <w:caps/>
      <w:color w:val="87D206"/>
      <w:sz w:val="40"/>
      <w:szCs w:val="20"/>
      <w:lang w:val="en-GB" w:eastAsia="ru-RU"/>
    </w:rPr>
  </w:style>
  <w:style w:type="paragraph" w:customStyle="1" w:styleId="12">
    <w:name w:val="Нумерованный список1"/>
    <w:rsid w:val="00414ABC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WSI-Table">
    <w:name w:val="WSI - Table"/>
    <w:rsid w:val="00414ABC"/>
    <w:pPr>
      <w:spacing w:after="0" w:line="240" w:lineRule="auto"/>
    </w:pPr>
    <w:rPr>
      <w:rFonts w:ascii="System Font Regular" w:eastAsia="ヒラギノ角ゴ Pro W3" w:hAnsi="System Font Regular" w:cs="Times New Roman"/>
      <w:color w:val="000000"/>
      <w:sz w:val="24"/>
      <w:szCs w:val="20"/>
      <w:lang w:val="en-GB" w:eastAsia="ru-RU"/>
    </w:rPr>
  </w:style>
  <w:style w:type="character" w:customStyle="1" w:styleId="A10">
    <w:name w:val="A1"/>
    <w:rsid w:val="00414ABC"/>
    <w:rPr>
      <w:b/>
      <w:color w:val="000000"/>
      <w:sz w:val="28"/>
    </w:rPr>
  </w:style>
  <w:style w:type="paragraph" w:customStyle="1" w:styleId="Pa1">
    <w:name w:val="Pa1"/>
    <w:basedOn w:val="Default"/>
    <w:next w:val="Default"/>
    <w:rsid w:val="00414ABC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414ABC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7">
    <w:name w:val="Normal (Web)"/>
    <w:basedOn w:val="a"/>
    <w:uiPriority w:val="99"/>
    <w:rsid w:val="00A70B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BB1"/>
    <w:pPr>
      <w:ind w:left="720"/>
      <w:contextualSpacing/>
    </w:pPr>
  </w:style>
  <w:style w:type="paragraph" w:customStyle="1" w:styleId="Doctitle">
    <w:name w:val="Doc title"/>
    <w:basedOn w:val="a"/>
    <w:rsid w:val="00C44BB1"/>
    <w:pPr>
      <w:spacing w:after="0" w:line="240" w:lineRule="auto"/>
    </w:pPr>
    <w:rPr>
      <w:rFonts w:ascii="Arial" w:eastAsia="Calibri" w:hAnsi="Arial" w:cs="Times New Roman"/>
      <w:b/>
      <w:sz w:val="40"/>
      <w:szCs w:val="24"/>
      <w:lang w:val="en-GB"/>
    </w:rPr>
  </w:style>
  <w:style w:type="paragraph" w:customStyle="1" w:styleId="Docsubtitle2">
    <w:name w:val="Doc subtitle2"/>
    <w:basedOn w:val="a"/>
    <w:link w:val="Docsubtitle2Char"/>
    <w:rsid w:val="00C44BB1"/>
    <w:pPr>
      <w:spacing w:after="0" w:line="240" w:lineRule="auto"/>
    </w:pPr>
    <w:rPr>
      <w:rFonts w:ascii="Arial" w:eastAsia="Times New Roman" w:hAnsi="Arial" w:cs="Times New Roman"/>
      <w:sz w:val="28"/>
      <w:szCs w:val="28"/>
      <w:lang w:val="en-GB"/>
    </w:rPr>
  </w:style>
  <w:style w:type="character" w:customStyle="1" w:styleId="Docsubtitle2Char">
    <w:name w:val="Doc subtitle2 Char"/>
    <w:link w:val="Docsubtitle2"/>
    <w:locked/>
    <w:rsid w:val="00C44BB1"/>
    <w:rPr>
      <w:rFonts w:ascii="Arial" w:eastAsia="Times New Roman" w:hAnsi="Arial" w:cs="Times New Roman"/>
      <w:sz w:val="28"/>
      <w:szCs w:val="28"/>
      <w:lang w:val="en-GB"/>
    </w:rPr>
  </w:style>
  <w:style w:type="paragraph" w:styleId="a9">
    <w:name w:val="Title"/>
    <w:basedOn w:val="a"/>
    <w:link w:val="aa"/>
    <w:qFormat/>
    <w:rsid w:val="007570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7570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570D0"/>
  </w:style>
  <w:style w:type="paragraph" w:customStyle="1" w:styleId="msonormalbullet2gif">
    <w:name w:val="msonormalbullet2.gif"/>
    <w:basedOn w:val="a"/>
    <w:rsid w:val="0075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5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4A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ABC"/>
    <w:rPr>
      <w:rFonts w:ascii="Tahoma" w:hAnsi="Tahoma" w:cs="Tahoma"/>
      <w:sz w:val="16"/>
      <w:szCs w:val="16"/>
    </w:rPr>
  </w:style>
  <w:style w:type="paragraph" w:customStyle="1" w:styleId="2">
    <w:name w:val="Сетка таблицы2"/>
    <w:autoRedefine/>
    <w:rsid w:val="00414ABC"/>
    <w:pPr>
      <w:spacing w:after="0" w:line="240" w:lineRule="auto"/>
    </w:pPr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10">
    <w:name w:val="Маркированный список1"/>
    <w:rsid w:val="00414ABC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a6">
    <w:name w:val="Свободная форма"/>
    <w:rsid w:val="00414ABC"/>
    <w:pPr>
      <w:spacing w:after="160" w:line="259" w:lineRule="auto"/>
    </w:pPr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414ABC"/>
    <w:pPr>
      <w:keepNext/>
      <w:keepLines/>
      <w:spacing w:before="240" w:after="80" w:line="240" w:lineRule="auto"/>
      <w:outlineLvl w:val="1"/>
    </w:pPr>
    <w:rPr>
      <w:rFonts w:ascii="Arial Bold" w:eastAsia="ヒラギノ角ゴ Pro W3" w:hAnsi="Arial Bold" w:cs="Times New Roman"/>
      <w:caps/>
      <w:color w:val="92D050"/>
      <w:sz w:val="32"/>
      <w:szCs w:val="20"/>
      <w:lang w:eastAsia="ru-RU"/>
    </w:rPr>
  </w:style>
  <w:style w:type="paragraph" w:customStyle="1" w:styleId="11">
    <w:name w:val="Заголовок 11"/>
    <w:next w:val="a"/>
    <w:rsid w:val="00414ABC"/>
    <w:pPr>
      <w:keepNext/>
      <w:keepLines/>
      <w:spacing w:before="480" w:after="80" w:line="240" w:lineRule="auto"/>
      <w:outlineLvl w:val="0"/>
    </w:pPr>
    <w:rPr>
      <w:rFonts w:ascii="Arial Bold" w:eastAsia="ヒラギノ角ゴ Pro W3" w:hAnsi="Arial Bold" w:cs="Times New Roman"/>
      <w:caps/>
      <w:color w:val="87D206"/>
      <w:sz w:val="40"/>
      <w:szCs w:val="20"/>
      <w:lang w:val="en-GB" w:eastAsia="ru-RU"/>
    </w:rPr>
  </w:style>
  <w:style w:type="paragraph" w:customStyle="1" w:styleId="12">
    <w:name w:val="Нумерованный список1"/>
    <w:rsid w:val="00414ABC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WSI-Table">
    <w:name w:val="WSI - Table"/>
    <w:rsid w:val="00414ABC"/>
    <w:pPr>
      <w:spacing w:after="0" w:line="240" w:lineRule="auto"/>
    </w:pPr>
    <w:rPr>
      <w:rFonts w:ascii="System Font Regular" w:eastAsia="ヒラギノ角ゴ Pro W3" w:hAnsi="System Font Regular" w:cs="Times New Roman"/>
      <w:color w:val="000000"/>
      <w:sz w:val="24"/>
      <w:szCs w:val="20"/>
      <w:lang w:val="en-GB" w:eastAsia="ru-RU"/>
    </w:rPr>
  </w:style>
  <w:style w:type="character" w:customStyle="1" w:styleId="A10">
    <w:name w:val="A1"/>
    <w:rsid w:val="00414ABC"/>
    <w:rPr>
      <w:b/>
      <w:color w:val="000000"/>
      <w:sz w:val="28"/>
    </w:rPr>
  </w:style>
  <w:style w:type="paragraph" w:customStyle="1" w:styleId="Pa1">
    <w:name w:val="Pa1"/>
    <w:basedOn w:val="Default"/>
    <w:next w:val="Default"/>
    <w:rsid w:val="00414ABC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414ABC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7">
    <w:name w:val="Normal (Web)"/>
    <w:basedOn w:val="a"/>
    <w:uiPriority w:val="99"/>
    <w:rsid w:val="00A70B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BB1"/>
    <w:pPr>
      <w:ind w:left="720"/>
      <w:contextualSpacing/>
    </w:pPr>
  </w:style>
  <w:style w:type="paragraph" w:customStyle="1" w:styleId="Doctitle">
    <w:name w:val="Doc title"/>
    <w:basedOn w:val="a"/>
    <w:rsid w:val="00C44BB1"/>
    <w:pPr>
      <w:spacing w:after="0" w:line="240" w:lineRule="auto"/>
    </w:pPr>
    <w:rPr>
      <w:rFonts w:ascii="Arial" w:eastAsia="Calibri" w:hAnsi="Arial" w:cs="Times New Roman"/>
      <w:b/>
      <w:sz w:val="40"/>
      <w:szCs w:val="24"/>
      <w:lang w:val="en-GB"/>
    </w:rPr>
  </w:style>
  <w:style w:type="paragraph" w:customStyle="1" w:styleId="Docsubtitle2">
    <w:name w:val="Doc subtitle2"/>
    <w:basedOn w:val="a"/>
    <w:link w:val="Docsubtitle2Char"/>
    <w:rsid w:val="00C44BB1"/>
    <w:pPr>
      <w:spacing w:after="0" w:line="240" w:lineRule="auto"/>
    </w:pPr>
    <w:rPr>
      <w:rFonts w:ascii="Arial" w:eastAsia="Times New Roman" w:hAnsi="Arial" w:cs="Times New Roman"/>
      <w:sz w:val="28"/>
      <w:szCs w:val="28"/>
      <w:lang w:val="en-GB"/>
    </w:rPr>
  </w:style>
  <w:style w:type="character" w:customStyle="1" w:styleId="Docsubtitle2Char">
    <w:name w:val="Doc subtitle2 Char"/>
    <w:link w:val="Docsubtitle2"/>
    <w:locked/>
    <w:rsid w:val="00C44BB1"/>
    <w:rPr>
      <w:rFonts w:ascii="Arial" w:eastAsia="Times New Roman" w:hAnsi="Arial" w:cs="Times New Roman"/>
      <w:sz w:val="28"/>
      <w:szCs w:val="28"/>
      <w:lang w:val="en-GB"/>
    </w:rPr>
  </w:style>
  <w:style w:type="paragraph" w:styleId="a9">
    <w:name w:val="Title"/>
    <w:basedOn w:val="a"/>
    <w:link w:val="aa"/>
    <w:qFormat/>
    <w:rsid w:val="007570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7570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570D0"/>
  </w:style>
  <w:style w:type="paragraph" w:customStyle="1" w:styleId="msonormalbullet2gif">
    <w:name w:val="msonormalbullet2.gif"/>
    <w:basedOn w:val="a"/>
    <w:rsid w:val="0075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5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itech-wsr.ru/wp-content/uploads/2015/04/wsrlogo-e1444816824546.pn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2016-02-12T06:43:00Z</dcterms:created>
  <dcterms:modified xsi:type="dcterms:W3CDTF">2016-02-12T07:46:00Z</dcterms:modified>
</cp:coreProperties>
</file>