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321C" w14:textId="77777777" w:rsidR="004619C4" w:rsidRDefault="004F50F8" w:rsidP="004F50F8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7F664C7C" w14:textId="77777777" w:rsidR="004F50F8" w:rsidRDefault="004F50F8" w:rsidP="004F50F8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12913C0B" w14:textId="77777777" w:rsidR="004F50F8" w:rsidRDefault="004F50F8" w:rsidP="004F50F8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Управления образования </w:t>
      </w:r>
    </w:p>
    <w:p w14:paraId="68B9235F" w14:textId="77777777" w:rsidR="004F50F8" w:rsidRDefault="004F50F8" w:rsidP="004F50F8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Окружной администрации города Якутска</w:t>
      </w:r>
    </w:p>
    <w:p w14:paraId="218EE841" w14:textId="4A7D50A7" w:rsidR="004F50F8" w:rsidRDefault="004F50F8" w:rsidP="004F50F8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  <w:rPr>
          <w:sz w:val="26"/>
          <w:szCs w:val="26"/>
        </w:rPr>
      </w:pPr>
      <w:bookmarkStart w:id="0" w:name="_Hlk54022010"/>
      <w:r>
        <w:rPr>
          <w:sz w:val="26"/>
          <w:szCs w:val="26"/>
        </w:rPr>
        <w:t>от_</w:t>
      </w:r>
      <w:r w:rsidR="00297CEF">
        <w:rPr>
          <w:sz w:val="26"/>
          <w:szCs w:val="26"/>
        </w:rPr>
        <w:t>17 сентября</w:t>
      </w:r>
      <w:r>
        <w:rPr>
          <w:sz w:val="26"/>
          <w:szCs w:val="26"/>
        </w:rPr>
        <w:t xml:space="preserve"> ___2020 г.</w:t>
      </w:r>
    </w:p>
    <w:p w14:paraId="0270B8F1" w14:textId="306B6A62" w:rsidR="004F50F8" w:rsidRPr="004F50F8" w:rsidRDefault="004F50F8" w:rsidP="004F50F8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№_</w:t>
      </w:r>
      <w:r w:rsidR="00297CEF">
        <w:rPr>
          <w:sz w:val="26"/>
          <w:szCs w:val="26"/>
        </w:rPr>
        <w:t>01-10/ 622</w:t>
      </w:r>
      <w:r>
        <w:rPr>
          <w:sz w:val="26"/>
          <w:szCs w:val="26"/>
        </w:rPr>
        <w:t>_</w:t>
      </w:r>
    </w:p>
    <w:bookmarkEnd w:id="0"/>
    <w:p w14:paraId="3973B949" w14:textId="77777777" w:rsidR="004F50F8" w:rsidRDefault="004F50F8" w:rsidP="004619C4">
      <w:pPr>
        <w:pStyle w:val="1"/>
        <w:tabs>
          <w:tab w:val="num" w:pos="432"/>
        </w:tabs>
        <w:suppressAutoHyphens/>
        <w:spacing w:before="0" w:beforeAutospacing="0" w:after="0" w:afterAutospacing="0"/>
        <w:contextualSpacing/>
        <w:jc w:val="center"/>
        <w:rPr>
          <w:kern w:val="0"/>
          <w:sz w:val="26"/>
          <w:szCs w:val="26"/>
          <w:lang w:eastAsia="ar-SA"/>
        </w:rPr>
      </w:pPr>
    </w:p>
    <w:p w14:paraId="27980728" w14:textId="77777777" w:rsidR="004F50F8" w:rsidRPr="004F50F8" w:rsidRDefault="004F50F8" w:rsidP="004619C4">
      <w:pPr>
        <w:pStyle w:val="1"/>
        <w:tabs>
          <w:tab w:val="num" w:pos="432"/>
        </w:tabs>
        <w:suppressAutoHyphens/>
        <w:spacing w:before="0" w:beforeAutospacing="0" w:after="0" w:afterAutospacing="0"/>
        <w:contextualSpacing/>
        <w:jc w:val="center"/>
        <w:rPr>
          <w:kern w:val="0"/>
          <w:sz w:val="26"/>
          <w:szCs w:val="26"/>
          <w:lang w:eastAsia="ar-SA"/>
        </w:rPr>
      </w:pPr>
    </w:p>
    <w:p w14:paraId="0E5747A6" w14:textId="77777777" w:rsidR="004619C4" w:rsidRPr="00D03436" w:rsidRDefault="004619C4" w:rsidP="004619C4">
      <w:pPr>
        <w:pStyle w:val="1"/>
        <w:tabs>
          <w:tab w:val="num" w:pos="432"/>
        </w:tabs>
        <w:suppressAutoHyphens/>
        <w:spacing w:before="0" w:beforeAutospacing="0" w:after="0" w:afterAutospacing="0"/>
        <w:contextualSpacing/>
        <w:jc w:val="center"/>
        <w:rPr>
          <w:kern w:val="0"/>
          <w:sz w:val="26"/>
          <w:szCs w:val="26"/>
          <w:lang w:eastAsia="ar-SA"/>
        </w:rPr>
      </w:pPr>
      <w:r w:rsidRPr="00D03436">
        <w:rPr>
          <w:kern w:val="0"/>
          <w:sz w:val="26"/>
          <w:szCs w:val="26"/>
          <w:lang w:eastAsia="ar-SA"/>
        </w:rPr>
        <w:t>ПОЛОЖЕНИЕ</w:t>
      </w:r>
    </w:p>
    <w:p w14:paraId="45647509" w14:textId="77777777" w:rsidR="004619C4" w:rsidRPr="00D03436" w:rsidRDefault="004619C4" w:rsidP="004619C4">
      <w:pPr>
        <w:pStyle w:val="1"/>
        <w:tabs>
          <w:tab w:val="num" w:pos="432"/>
        </w:tabs>
        <w:suppressAutoHyphens/>
        <w:spacing w:before="0" w:beforeAutospacing="0" w:after="0" w:afterAutospacing="0"/>
        <w:contextualSpacing/>
        <w:jc w:val="center"/>
        <w:rPr>
          <w:kern w:val="0"/>
          <w:sz w:val="26"/>
          <w:szCs w:val="26"/>
          <w:lang w:eastAsia="ar-SA"/>
        </w:rPr>
      </w:pPr>
      <w:r>
        <w:rPr>
          <w:kern w:val="0"/>
          <w:sz w:val="26"/>
          <w:szCs w:val="26"/>
          <w:lang w:eastAsia="ar-SA"/>
        </w:rPr>
        <w:t xml:space="preserve">о Региональном </w:t>
      </w:r>
      <w:r w:rsidRPr="00D03436">
        <w:rPr>
          <w:kern w:val="0"/>
          <w:sz w:val="26"/>
          <w:szCs w:val="26"/>
          <w:lang w:eastAsia="ar-SA"/>
        </w:rPr>
        <w:t>конкурсе исследовательских и проектных работ школьников «Высший пилотаж</w:t>
      </w:r>
      <w:r>
        <w:rPr>
          <w:kern w:val="0"/>
          <w:sz w:val="26"/>
          <w:szCs w:val="26"/>
          <w:lang w:eastAsia="ar-SA"/>
        </w:rPr>
        <w:t xml:space="preserve"> - Якутск</w:t>
      </w:r>
      <w:r w:rsidRPr="00D03436">
        <w:rPr>
          <w:kern w:val="0"/>
          <w:sz w:val="26"/>
          <w:szCs w:val="26"/>
          <w:lang w:eastAsia="ar-SA"/>
        </w:rPr>
        <w:t>»</w:t>
      </w:r>
    </w:p>
    <w:p w14:paraId="39EAA9EB" w14:textId="77777777" w:rsidR="004619C4" w:rsidRPr="00D03436" w:rsidRDefault="004619C4" w:rsidP="004619C4">
      <w:pPr>
        <w:pStyle w:val="1"/>
        <w:tabs>
          <w:tab w:val="num" w:pos="432"/>
        </w:tabs>
        <w:suppressAutoHyphens/>
        <w:spacing w:before="0" w:beforeAutospacing="0" w:after="0" w:afterAutospacing="0" w:line="276" w:lineRule="auto"/>
        <w:contextualSpacing/>
        <w:jc w:val="center"/>
        <w:rPr>
          <w:sz w:val="26"/>
          <w:szCs w:val="26"/>
        </w:rPr>
      </w:pPr>
    </w:p>
    <w:p w14:paraId="7A85796E" w14:textId="77777777" w:rsidR="004619C4" w:rsidRDefault="004619C4" w:rsidP="004619C4">
      <w:pPr>
        <w:pStyle w:val="a8"/>
        <w:numPr>
          <w:ilvl w:val="0"/>
          <w:numId w:val="1"/>
        </w:numPr>
        <w:contextualSpacing/>
        <w:rPr>
          <w:sz w:val="26"/>
          <w:szCs w:val="26"/>
        </w:rPr>
      </w:pPr>
      <w:r w:rsidRPr="00D03436">
        <w:rPr>
          <w:sz w:val="26"/>
          <w:szCs w:val="26"/>
        </w:rPr>
        <w:t>Общие положения</w:t>
      </w:r>
    </w:p>
    <w:p w14:paraId="6D9061BA" w14:textId="77777777" w:rsidR="004619C4" w:rsidRPr="00D03436" w:rsidRDefault="004619C4" w:rsidP="004619C4">
      <w:pPr>
        <w:pStyle w:val="a8"/>
        <w:contextualSpacing/>
        <w:rPr>
          <w:sz w:val="26"/>
          <w:szCs w:val="26"/>
        </w:rPr>
      </w:pPr>
    </w:p>
    <w:p w14:paraId="570204A5" w14:textId="77777777" w:rsidR="004619C4" w:rsidRPr="002047E9" w:rsidRDefault="004619C4" w:rsidP="004619C4">
      <w:pPr>
        <w:pStyle w:val="aa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>Положение о</w:t>
      </w:r>
      <w:r>
        <w:rPr>
          <w:rFonts w:ascii="Times New Roman" w:hAnsi="Times New Roman"/>
          <w:sz w:val="26"/>
          <w:szCs w:val="26"/>
        </w:rPr>
        <w:t xml:space="preserve"> Региональном </w:t>
      </w:r>
      <w:r w:rsidRPr="00E224D0">
        <w:rPr>
          <w:rFonts w:ascii="Times New Roman" w:hAnsi="Times New Roman"/>
          <w:sz w:val="26"/>
          <w:szCs w:val="26"/>
        </w:rPr>
        <w:t>конкурсе исследовательских и проектных работ школьников «Высший пилотаж</w:t>
      </w:r>
      <w:r>
        <w:rPr>
          <w:rFonts w:ascii="Times New Roman" w:hAnsi="Times New Roman"/>
          <w:sz w:val="26"/>
          <w:szCs w:val="26"/>
        </w:rPr>
        <w:t xml:space="preserve"> - Якутск</w:t>
      </w:r>
      <w:r w:rsidRPr="00E224D0">
        <w:rPr>
          <w:rFonts w:ascii="Times New Roman" w:hAnsi="Times New Roman"/>
          <w:sz w:val="26"/>
          <w:szCs w:val="26"/>
        </w:rPr>
        <w:t xml:space="preserve">» (далее – Положение) разработано на основании Федерального закона от 29.12.2012 № 273-ФЗ «Об образовании в Российской Федерации» (далее – Закон № 273-ФЗ), </w:t>
      </w:r>
      <w:r>
        <w:rPr>
          <w:rFonts w:ascii="Times New Roman" w:hAnsi="Times New Roman"/>
          <w:sz w:val="26"/>
          <w:szCs w:val="26"/>
        </w:rPr>
        <w:t>Положения Всероссийского конкурса исследовательских и проектных работ школьников «Высший пилотаж»</w:t>
      </w:r>
      <w:r w:rsidRPr="00E224D0">
        <w:rPr>
          <w:rFonts w:ascii="Times New Roman" w:hAnsi="Times New Roman"/>
          <w:sz w:val="26"/>
          <w:szCs w:val="26"/>
        </w:rPr>
        <w:t xml:space="preserve"> НИУ ВШЭ</w:t>
      </w:r>
      <w:r w:rsidR="004F50F8">
        <w:rPr>
          <w:rFonts w:ascii="Times New Roman" w:hAnsi="Times New Roman"/>
          <w:sz w:val="26"/>
          <w:szCs w:val="26"/>
        </w:rPr>
        <w:t xml:space="preserve"> от 20.12.2019 №6.18.1-01/2012-22</w:t>
      </w:r>
      <w:r w:rsidRPr="00E224D0">
        <w:rPr>
          <w:rFonts w:ascii="Times New Roman" w:hAnsi="Times New Roman"/>
          <w:sz w:val="26"/>
          <w:szCs w:val="26"/>
        </w:rPr>
        <w:t xml:space="preserve"> и определяет цели и задачи </w:t>
      </w:r>
      <w:r>
        <w:rPr>
          <w:rFonts w:ascii="Times New Roman" w:hAnsi="Times New Roman"/>
          <w:sz w:val="26"/>
          <w:szCs w:val="26"/>
        </w:rPr>
        <w:t xml:space="preserve">Регионального </w:t>
      </w:r>
      <w:r w:rsidRPr="00E224D0">
        <w:rPr>
          <w:rFonts w:ascii="Times New Roman" w:hAnsi="Times New Roman"/>
          <w:sz w:val="26"/>
          <w:szCs w:val="26"/>
        </w:rPr>
        <w:t xml:space="preserve"> конкурса исследовательских и проектных работ школьников «Высший пилотаж</w:t>
      </w:r>
      <w:r>
        <w:rPr>
          <w:rFonts w:ascii="Times New Roman" w:hAnsi="Times New Roman"/>
          <w:sz w:val="26"/>
          <w:szCs w:val="26"/>
        </w:rPr>
        <w:t xml:space="preserve"> - Якутск</w:t>
      </w:r>
      <w:r w:rsidRPr="00E224D0">
        <w:rPr>
          <w:rFonts w:ascii="Times New Roman" w:hAnsi="Times New Roman"/>
          <w:sz w:val="26"/>
          <w:szCs w:val="26"/>
        </w:rPr>
        <w:t>» (далее – Конкурс), порядок организации и проведения Конкурса, его организационно-методическое обеспечение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E224D0">
        <w:rPr>
          <w:rFonts w:ascii="Times New Roman" w:hAnsi="Times New Roman"/>
          <w:sz w:val="26"/>
          <w:szCs w:val="26"/>
        </w:rPr>
        <w:t>правила участия</w:t>
      </w:r>
      <w:r>
        <w:rPr>
          <w:rFonts w:ascii="Times New Roman" w:hAnsi="Times New Roman"/>
          <w:sz w:val="26"/>
          <w:szCs w:val="26"/>
        </w:rPr>
        <w:t>.</w:t>
      </w:r>
    </w:p>
    <w:p w14:paraId="03791353" w14:textId="77777777" w:rsidR="004619C4" w:rsidRPr="00E224D0" w:rsidRDefault="004619C4" w:rsidP="004619C4">
      <w:pPr>
        <w:pStyle w:val="aa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 xml:space="preserve">Конкурс проводится с целью развития у школьников творческих способностей, интереса к исследовательской и проектной деятельности, популяризации и пропаганды научных знаний, технического творчества, выявления одаренных школьников в области проектной и исследовательской деятельности. </w:t>
      </w:r>
    </w:p>
    <w:p w14:paraId="56E70169" w14:textId="77777777" w:rsidR="004619C4" w:rsidRPr="00E224D0" w:rsidRDefault="004619C4" w:rsidP="004619C4">
      <w:pPr>
        <w:pStyle w:val="aa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>Задачи Конкурса:</w:t>
      </w:r>
    </w:p>
    <w:p w14:paraId="772E0410" w14:textId="77777777" w:rsidR="004619C4" w:rsidRPr="00E224D0" w:rsidRDefault="004619C4" w:rsidP="004619C4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>создание возможностей для практического применения знаний, полученных в процессе обучения по образовательным программам основного общего, среднего общего образования;</w:t>
      </w:r>
    </w:p>
    <w:p w14:paraId="3B5EE1BC" w14:textId="77777777" w:rsidR="004619C4" w:rsidRPr="00E224D0" w:rsidRDefault="004619C4" w:rsidP="004619C4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>развитие у школьников универсальных учебных действий при выполнении проектных и исследовательских работ в различных областях знаний как средства личностного развития;</w:t>
      </w:r>
    </w:p>
    <w:p w14:paraId="4206AFF4" w14:textId="77777777" w:rsidR="004619C4" w:rsidRPr="00E224D0" w:rsidRDefault="004619C4" w:rsidP="004619C4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>формирование у школьников навыков поиска, обработки и анализа информации из различных источников, в том числе из научной литературы;</w:t>
      </w:r>
    </w:p>
    <w:p w14:paraId="1599087F" w14:textId="77777777" w:rsidR="004619C4" w:rsidRPr="00E224D0" w:rsidRDefault="004619C4" w:rsidP="004619C4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>предоставление школьникам возможности соревнования в масштабе, выходящем за рамки их образовательной организации и региона;</w:t>
      </w:r>
    </w:p>
    <w:p w14:paraId="2AE7B659" w14:textId="77777777" w:rsidR="004619C4" w:rsidRDefault="004619C4" w:rsidP="004619C4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4D0">
        <w:rPr>
          <w:rFonts w:ascii="Times New Roman" w:hAnsi="Times New Roman"/>
          <w:sz w:val="26"/>
          <w:szCs w:val="26"/>
        </w:rPr>
        <w:t>развитие профессиональной компетенции педагогических работников через распространение эффективных технологий проектного обучения.</w:t>
      </w:r>
    </w:p>
    <w:p w14:paraId="164B2F61" w14:textId="77777777" w:rsidR="00937299" w:rsidRPr="00E224D0" w:rsidRDefault="00937299" w:rsidP="00AD4683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Региональный </w:t>
      </w:r>
      <w:proofErr w:type="gramStart"/>
      <w:r>
        <w:rPr>
          <w:rFonts w:ascii="Times New Roman" w:hAnsi="Times New Roman"/>
          <w:sz w:val="26"/>
          <w:szCs w:val="26"/>
        </w:rPr>
        <w:t>конкурс  исследовательских</w:t>
      </w:r>
      <w:proofErr w:type="gramEnd"/>
      <w:r>
        <w:rPr>
          <w:rFonts w:ascii="Times New Roman" w:hAnsi="Times New Roman"/>
          <w:sz w:val="26"/>
          <w:szCs w:val="26"/>
        </w:rPr>
        <w:t xml:space="preserve"> и проектных работ школьников «Высший пилотаж - Якутск» является отборочным этапом Всероссийского конкурса «Высший пилотаж»</w:t>
      </w:r>
    </w:p>
    <w:p w14:paraId="5D6554CF" w14:textId="77777777" w:rsidR="004619C4" w:rsidRDefault="004619C4" w:rsidP="004619C4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1373685C" w14:textId="77777777" w:rsidR="00AD4683" w:rsidRDefault="00AD4683" w:rsidP="004619C4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4D775F1F" w14:textId="77777777" w:rsidR="00AD4683" w:rsidRDefault="00AD4683" w:rsidP="004619C4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77890FF6" w14:textId="77777777" w:rsidR="00AD4683" w:rsidRDefault="00AD4683" w:rsidP="004619C4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60363931" w14:textId="77777777" w:rsidR="004619C4" w:rsidRPr="00A93059" w:rsidRDefault="004619C4" w:rsidP="004619C4">
      <w:pPr>
        <w:pStyle w:val="a8"/>
        <w:numPr>
          <w:ilvl w:val="0"/>
          <w:numId w:val="1"/>
        </w:numPr>
        <w:contextualSpacing/>
        <w:rPr>
          <w:sz w:val="26"/>
          <w:szCs w:val="26"/>
        </w:rPr>
      </w:pPr>
      <w:r w:rsidRPr="00C87680">
        <w:rPr>
          <w:sz w:val="26"/>
          <w:szCs w:val="26"/>
        </w:rPr>
        <w:t>Организаци</w:t>
      </w:r>
      <w:r>
        <w:rPr>
          <w:sz w:val="26"/>
          <w:szCs w:val="26"/>
        </w:rPr>
        <w:t>я К</w:t>
      </w:r>
      <w:r w:rsidRPr="00C87680">
        <w:rPr>
          <w:sz w:val="26"/>
          <w:szCs w:val="26"/>
        </w:rPr>
        <w:t>онкурса</w:t>
      </w:r>
    </w:p>
    <w:p w14:paraId="1B3CEB23" w14:textId="77777777" w:rsidR="004619C4" w:rsidRPr="00C134C0" w:rsidRDefault="004619C4" w:rsidP="004619C4">
      <w:pPr>
        <w:pStyle w:val="a3"/>
        <w:tabs>
          <w:tab w:val="left" w:pos="1134"/>
        </w:tabs>
        <w:ind w:left="709"/>
        <w:contextualSpacing/>
        <w:jc w:val="center"/>
        <w:rPr>
          <w:b/>
          <w:sz w:val="26"/>
          <w:szCs w:val="26"/>
        </w:rPr>
      </w:pPr>
    </w:p>
    <w:p w14:paraId="0B156B7E" w14:textId="77777777" w:rsidR="004619C4" w:rsidRDefault="004619C4" w:rsidP="004619C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Конкурс проводится по </w:t>
      </w:r>
      <w:r w:rsidRPr="00C87680">
        <w:rPr>
          <w:sz w:val="26"/>
          <w:szCs w:val="26"/>
        </w:rPr>
        <w:t xml:space="preserve">отдельным тематическим направлениям. </w:t>
      </w:r>
      <w:r w:rsidRPr="00E224D0" w:rsidDel="00910373">
        <w:rPr>
          <w:sz w:val="26"/>
          <w:szCs w:val="26"/>
        </w:rPr>
        <w:t xml:space="preserve">Перечень </w:t>
      </w:r>
      <w:r w:rsidRPr="00E224D0">
        <w:rPr>
          <w:sz w:val="26"/>
          <w:szCs w:val="26"/>
        </w:rPr>
        <w:t xml:space="preserve">тематических </w:t>
      </w:r>
      <w:r w:rsidRPr="00E224D0" w:rsidDel="00910373">
        <w:rPr>
          <w:sz w:val="26"/>
          <w:szCs w:val="26"/>
        </w:rPr>
        <w:t xml:space="preserve">направлений </w:t>
      </w:r>
      <w:r w:rsidRPr="00E224D0">
        <w:rPr>
          <w:sz w:val="26"/>
          <w:szCs w:val="26"/>
        </w:rPr>
        <w:t xml:space="preserve">Конкурса </w:t>
      </w:r>
      <w:r w:rsidRPr="00E224D0" w:rsidDel="00910373">
        <w:rPr>
          <w:sz w:val="26"/>
          <w:szCs w:val="26"/>
        </w:rPr>
        <w:t>(далее – направления)</w:t>
      </w:r>
      <w:r w:rsidRPr="00E224D0">
        <w:rPr>
          <w:sz w:val="26"/>
          <w:szCs w:val="26"/>
        </w:rPr>
        <w:t xml:space="preserve"> </w:t>
      </w:r>
      <w:r w:rsidRPr="00E224D0" w:rsidDel="00910373">
        <w:rPr>
          <w:sz w:val="26"/>
          <w:szCs w:val="26"/>
        </w:rPr>
        <w:t xml:space="preserve">ежегодно </w:t>
      </w:r>
      <w:r w:rsidRPr="00E224D0">
        <w:rPr>
          <w:sz w:val="26"/>
          <w:szCs w:val="26"/>
        </w:rPr>
        <w:t>утверждается председателем организационного комитета Конкурса</w:t>
      </w:r>
      <w:r w:rsidRPr="00E224D0" w:rsidDel="00910373">
        <w:rPr>
          <w:sz w:val="26"/>
          <w:szCs w:val="26"/>
        </w:rPr>
        <w:t>.</w:t>
      </w:r>
    </w:p>
    <w:p w14:paraId="4FC98914" w14:textId="77777777" w:rsidR="004619C4" w:rsidRPr="001B7183" w:rsidRDefault="004619C4" w:rsidP="004619C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1B7183">
        <w:rPr>
          <w:sz w:val="26"/>
          <w:szCs w:val="26"/>
        </w:rPr>
        <w:t xml:space="preserve">Председателем организационного комитета Конкурса </w:t>
      </w:r>
      <w:r w:rsidR="00905541" w:rsidRPr="001B7183">
        <w:rPr>
          <w:sz w:val="26"/>
          <w:szCs w:val="26"/>
        </w:rPr>
        <w:t>является Заместитель</w:t>
      </w:r>
      <w:r w:rsidRPr="001B7183">
        <w:rPr>
          <w:sz w:val="26"/>
          <w:szCs w:val="26"/>
        </w:rPr>
        <w:t xml:space="preserve"> начальника Управления </w:t>
      </w:r>
      <w:r w:rsidR="00905541" w:rsidRPr="001B7183">
        <w:rPr>
          <w:sz w:val="26"/>
          <w:szCs w:val="26"/>
        </w:rPr>
        <w:t>образования, осуществляющий</w:t>
      </w:r>
      <w:r w:rsidRPr="001B7183">
        <w:rPr>
          <w:sz w:val="26"/>
          <w:szCs w:val="26"/>
        </w:rPr>
        <w:t xml:space="preserve"> координацию образовательной деятельности в образовательных учреждениях. </w:t>
      </w:r>
    </w:p>
    <w:p w14:paraId="019CA8F9" w14:textId="77777777" w:rsidR="004619C4" w:rsidRPr="004619C4" w:rsidRDefault="004619C4" w:rsidP="004619C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4619C4">
        <w:rPr>
          <w:sz w:val="26"/>
          <w:szCs w:val="26"/>
        </w:rPr>
        <w:t xml:space="preserve">К участию в Конкурсе приглашаются обучающиеся по 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</w:t>
      </w:r>
      <w:r>
        <w:rPr>
          <w:sz w:val="26"/>
          <w:szCs w:val="26"/>
        </w:rPr>
        <w:t>образования или самообразования</w:t>
      </w:r>
      <w:r w:rsidRPr="004619C4">
        <w:rPr>
          <w:sz w:val="26"/>
          <w:szCs w:val="26"/>
        </w:rPr>
        <w:t xml:space="preserve">. </w:t>
      </w:r>
    </w:p>
    <w:p w14:paraId="720B10BA" w14:textId="77777777" w:rsidR="004619C4" w:rsidRPr="00AD4683" w:rsidRDefault="004619C4" w:rsidP="004619C4">
      <w:pPr>
        <w:pStyle w:val="a3"/>
        <w:numPr>
          <w:ilvl w:val="1"/>
          <w:numId w:val="1"/>
        </w:numPr>
        <w:tabs>
          <w:tab w:val="left" w:pos="1560"/>
        </w:tabs>
        <w:ind w:left="0" w:firstLine="709"/>
        <w:contextualSpacing/>
        <w:rPr>
          <w:sz w:val="26"/>
          <w:szCs w:val="26"/>
        </w:rPr>
      </w:pPr>
      <w:r w:rsidRPr="00AD4683">
        <w:rPr>
          <w:sz w:val="26"/>
          <w:szCs w:val="26"/>
        </w:rPr>
        <w:t>Конкурс проводится в два этапа:</w:t>
      </w:r>
    </w:p>
    <w:p w14:paraId="2D8D9939" w14:textId="77777777" w:rsidR="00AD4683" w:rsidRPr="00AD4683" w:rsidRDefault="004619C4" w:rsidP="00AD4683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contextualSpacing/>
        <w:rPr>
          <w:sz w:val="26"/>
          <w:szCs w:val="26"/>
        </w:rPr>
      </w:pPr>
      <w:r w:rsidRPr="00AD4683">
        <w:rPr>
          <w:sz w:val="26"/>
          <w:szCs w:val="26"/>
        </w:rPr>
        <w:t>первый этап: отборочный;</w:t>
      </w:r>
    </w:p>
    <w:p w14:paraId="2C3BE312" w14:textId="77777777" w:rsidR="004619C4" w:rsidRPr="00AD4683" w:rsidRDefault="004619C4" w:rsidP="00AD4683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contextualSpacing/>
        <w:rPr>
          <w:sz w:val="26"/>
          <w:szCs w:val="26"/>
        </w:rPr>
      </w:pPr>
      <w:r w:rsidRPr="00AD4683">
        <w:rPr>
          <w:sz w:val="26"/>
          <w:szCs w:val="26"/>
        </w:rPr>
        <w:t xml:space="preserve">второй этап: </w:t>
      </w:r>
      <w:r w:rsidR="00AD4683" w:rsidRPr="00AD4683">
        <w:rPr>
          <w:sz w:val="26"/>
          <w:szCs w:val="26"/>
        </w:rPr>
        <w:t>очный</w:t>
      </w:r>
      <w:r w:rsidRPr="00AD4683">
        <w:rPr>
          <w:sz w:val="26"/>
          <w:szCs w:val="26"/>
        </w:rPr>
        <w:t>.</w:t>
      </w:r>
    </w:p>
    <w:p w14:paraId="1082E855" w14:textId="77777777" w:rsidR="004619C4" w:rsidRPr="00477BE6" w:rsidRDefault="00AD4683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477BE6">
        <w:rPr>
          <w:sz w:val="26"/>
          <w:szCs w:val="26"/>
        </w:rPr>
        <w:t>Отборочный этап направлен на выявление соответствия конкурсных работ требованиям Конкурса.</w:t>
      </w:r>
    </w:p>
    <w:p w14:paraId="0917C09A" w14:textId="77777777" w:rsidR="004619C4" w:rsidRPr="00477BE6" w:rsidRDefault="00AD4683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477BE6">
        <w:rPr>
          <w:sz w:val="26"/>
          <w:szCs w:val="26"/>
        </w:rPr>
        <w:t>Очный этап проводится</w:t>
      </w:r>
      <w:r w:rsidR="003E31D9" w:rsidRPr="00477BE6">
        <w:rPr>
          <w:sz w:val="26"/>
          <w:szCs w:val="26"/>
        </w:rPr>
        <w:t xml:space="preserve"> в форме защиты </w:t>
      </w:r>
      <w:r w:rsidR="00477BE6" w:rsidRPr="00477BE6">
        <w:rPr>
          <w:sz w:val="26"/>
          <w:szCs w:val="26"/>
        </w:rPr>
        <w:t>исследовательской и/или проектной работы.</w:t>
      </w:r>
    </w:p>
    <w:p w14:paraId="6F447E81" w14:textId="77777777" w:rsidR="00477BE6" w:rsidRDefault="004619C4" w:rsidP="00477BE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477BE6">
        <w:rPr>
          <w:sz w:val="26"/>
          <w:szCs w:val="26"/>
        </w:rPr>
        <w:t xml:space="preserve">К участию в </w:t>
      </w:r>
      <w:r w:rsidR="00477BE6">
        <w:rPr>
          <w:sz w:val="26"/>
          <w:szCs w:val="26"/>
        </w:rPr>
        <w:t>о</w:t>
      </w:r>
      <w:r w:rsidRPr="00477BE6">
        <w:rPr>
          <w:sz w:val="26"/>
          <w:szCs w:val="26"/>
        </w:rPr>
        <w:t>чном этапе допускаются лица, удовлетворяющие требованиям пункта 2.3 Положения, прошедшие регис</w:t>
      </w:r>
      <w:r w:rsidR="00477BE6">
        <w:rPr>
          <w:sz w:val="26"/>
          <w:szCs w:val="26"/>
        </w:rPr>
        <w:t>трацию и первый отборочный этап.</w:t>
      </w:r>
    </w:p>
    <w:p w14:paraId="31B5FB4C" w14:textId="77777777" w:rsidR="004619C4" w:rsidRDefault="004619C4" w:rsidP="00477BE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477BE6">
        <w:rPr>
          <w:sz w:val="26"/>
          <w:szCs w:val="26"/>
        </w:rPr>
        <w:t>Совершая действия по регистрации, участники представляют</w:t>
      </w:r>
      <w:r w:rsidRPr="00477BE6">
        <w:t xml:space="preserve"> </w:t>
      </w:r>
      <w:r w:rsidRPr="00477BE6">
        <w:rPr>
          <w:sz w:val="26"/>
          <w:szCs w:val="26"/>
        </w:rPr>
        <w:t xml:space="preserve">в электронном виде на </w:t>
      </w:r>
      <w:r w:rsidR="00477BE6" w:rsidRPr="00477BE6">
        <w:rPr>
          <w:sz w:val="26"/>
          <w:szCs w:val="26"/>
        </w:rPr>
        <w:t>официальном</w:t>
      </w:r>
      <w:r w:rsidRPr="00477BE6">
        <w:rPr>
          <w:sz w:val="26"/>
          <w:szCs w:val="26"/>
        </w:rPr>
        <w:t xml:space="preserve"> сайте (портале) </w:t>
      </w:r>
      <w:r w:rsidR="00477BE6" w:rsidRPr="00477BE6">
        <w:rPr>
          <w:sz w:val="26"/>
          <w:szCs w:val="26"/>
        </w:rPr>
        <w:t xml:space="preserve">Управления образования </w:t>
      </w:r>
      <w:r w:rsidRPr="00477BE6">
        <w:rPr>
          <w:sz w:val="26"/>
          <w:szCs w:val="26"/>
        </w:rPr>
        <w:t xml:space="preserve">в сети «Интернет» согласие на обработку персональных данных участников и публикацию выполненных участниками работ с указанием их персональных данных и  подтверждают, что ознакомились с документами, регламентирующими проведения Конкурса. Порядок представления названных документов определяется </w:t>
      </w:r>
      <w:r w:rsidRPr="001B7183">
        <w:rPr>
          <w:sz w:val="26"/>
          <w:szCs w:val="26"/>
        </w:rPr>
        <w:t xml:space="preserve">пунктом </w:t>
      </w:r>
      <w:r w:rsidR="001B7183" w:rsidRPr="001B7183">
        <w:rPr>
          <w:sz w:val="26"/>
          <w:szCs w:val="26"/>
        </w:rPr>
        <w:t>3.4</w:t>
      </w:r>
      <w:r w:rsidRPr="001B7183">
        <w:rPr>
          <w:sz w:val="26"/>
          <w:szCs w:val="26"/>
        </w:rPr>
        <w:t xml:space="preserve"> Регламента Конкурса.</w:t>
      </w:r>
    </w:p>
    <w:p w14:paraId="2D7663C2" w14:textId="77777777" w:rsidR="004619C4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4619C4" w:rsidDel="00910373">
        <w:rPr>
          <w:sz w:val="26"/>
          <w:szCs w:val="26"/>
        </w:rPr>
        <w:t>На Конкурс принимаются исследовательские и</w:t>
      </w:r>
      <w:r w:rsidRPr="004619C4">
        <w:rPr>
          <w:sz w:val="26"/>
          <w:szCs w:val="26"/>
        </w:rPr>
        <w:t>/или</w:t>
      </w:r>
      <w:r w:rsidRPr="004619C4" w:rsidDel="00910373">
        <w:rPr>
          <w:sz w:val="26"/>
          <w:szCs w:val="26"/>
        </w:rPr>
        <w:t xml:space="preserve"> проектные работы (далее совместно – работы)</w:t>
      </w:r>
      <w:r w:rsidRPr="004619C4">
        <w:rPr>
          <w:sz w:val="26"/>
          <w:szCs w:val="26"/>
        </w:rPr>
        <w:t>, отвечающие требованиям, установленным в Методических рекомендациях</w:t>
      </w:r>
      <w:r w:rsidRPr="004619C4" w:rsidDel="00910373">
        <w:rPr>
          <w:sz w:val="26"/>
          <w:szCs w:val="26"/>
        </w:rPr>
        <w:t xml:space="preserve"> по направлениям</w:t>
      </w:r>
      <w:r w:rsidRPr="004619C4">
        <w:rPr>
          <w:sz w:val="26"/>
          <w:szCs w:val="26"/>
        </w:rPr>
        <w:t xml:space="preserve">. </w:t>
      </w:r>
    </w:p>
    <w:p w14:paraId="31DDD874" w14:textId="77777777" w:rsidR="004619C4" w:rsidRPr="004619C4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4619C4" w:rsidDel="00910373">
        <w:rPr>
          <w:sz w:val="26"/>
          <w:szCs w:val="26"/>
        </w:rPr>
        <w:t xml:space="preserve">Возможность представления на </w:t>
      </w:r>
      <w:r w:rsidRPr="004619C4">
        <w:rPr>
          <w:sz w:val="26"/>
          <w:szCs w:val="26"/>
        </w:rPr>
        <w:t>К</w:t>
      </w:r>
      <w:r w:rsidRPr="004619C4" w:rsidDel="00910373">
        <w:rPr>
          <w:sz w:val="26"/>
          <w:szCs w:val="26"/>
        </w:rPr>
        <w:t xml:space="preserve">онкурс работ, выполненных коллективом/группой, </w:t>
      </w:r>
      <w:r w:rsidRPr="004619C4" w:rsidDel="00910373">
        <w:rPr>
          <w:iCs/>
          <w:sz w:val="26"/>
          <w:szCs w:val="26"/>
        </w:rPr>
        <w:t>устанавлива</w:t>
      </w:r>
      <w:r w:rsidRPr="004619C4">
        <w:rPr>
          <w:iCs/>
          <w:sz w:val="26"/>
          <w:szCs w:val="26"/>
        </w:rPr>
        <w:t>е</w:t>
      </w:r>
      <w:r w:rsidRPr="004619C4" w:rsidDel="00910373">
        <w:rPr>
          <w:iCs/>
          <w:sz w:val="26"/>
          <w:szCs w:val="26"/>
        </w:rPr>
        <w:t>тся экспертн</w:t>
      </w:r>
      <w:r w:rsidRPr="004619C4">
        <w:rPr>
          <w:iCs/>
          <w:sz w:val="26"/>
          <w:szCs w:val="26"/>
        </w:rPr>
        <w:t>ой</w:t>
      </w:r>
      <w:r w:rsidRPr="004619C4" w:rsidDel="00910373">
        <w:rPr>
          <w:iCs/>
          <w:sz w:val="26"/>
          <w:szCs w:val="26"/>
        </w:rPr>
        <w:t xml:space="preserve"> комисси</w:t>
      </w:r>
      <w:r w:rsidRPr="004619C4">
        <w:rPr>
          <w:iCs/>
          <w:sz w:val="26"/>
          <w:szCs w:val="26"/>
        </w:rPr>
        <w:t>ей</w:t>
      </w:r>
      <w:r w:rsidRPr="004619C4" w:rsidDel="00910373">
        <w:rPr>
          <w:iCs/>
          <w:sz w:val="26"/>
          <w:szCs w:val="26"/>
        </w:rPr>
        <w:t xml:space="preserve"> </w:t>
      </w:r>
      <w:r w:rsidRPr="004619C4">
        <w:rPr>
          <w:iCs/>
          <w:sz w:val="26"/>
          <w:szCs w:val="26"/>
        </w:rPr>
        <w:t>по направлению</w:t>
      </w:r>
      <w:r w:rsidRPr="004619C4">
        <w:rPr>
          <w:sz w:val="26"/>
          <w:szCs w:val="26"/>
        </w:rPr>
        <w:t xml:space="preserve"> </w:t>
      </w:r>
      <w:r w:rsidRPr="004619C4" w:rsidDel="00910373">
        <w:rPr>
          <w:sz w:val="26"/>
          <w:szCs w:val="26"/>
        </w:rPr>
        <w:t>Конкурса</w:t>
      </w:r>
      <w:r w:rsidRPr="004619C4">
        <w:rPr>
          <w:sz w:val="26"/>
          <w:szCs w:val="26"/>
        </w:rPr>
        <w:t xml:space="preserve">. </w:t>
      </w:r>
      <w:r w:rsidRPr="004619C4" w:rsidDel="00910373">
        <w:rPr>
          <w:sz w:val="26"/>
          <w:szCs w:val="26"/>
        </w:rPr>
        <w:t>Количество соавторов работы в случае представления коллективной работы не должно превышать трех человек.</w:t>
      </w:r>
    </w:p>
    <w:p w14:paraId="26C59EDA" w14:textId="77777777" w:rsidR="004619C4" w:rsidRPr="00B61297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B61297" w:rsidDel="00910373">
        <w:rPr>
          <w:sz w:val="26"/>
          <w:szCs w:val="26"/>
        </w:rPr>
        <w:t>Руководителями работ школьников могут быть педагогические работники общего и дополнительного образования, работники профессорско-преподавательского состава образовательных организаций высшего образования, родители (законные представители).</w:t>
      </w:r>
    </w:p>
    <w:p w14:paraId="066BDA54" w14:textId="77777777" w:rsidR="004619C4" w:rsidRPr="00193AE9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В случае поступления менее 5 (пяти) конкурсных работ по отдельному направлению Оргкомитет имеет право признать соответствующее направление несостоявшимся.</w:t>
      </w:r>
    </w:p>
    <w:p w14:paraId="72A386C7" w14:textId="77777777" w:rsidR="004619C4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В случае выявления в конкурсной работе плагиата</w:t>
      </w:r>
      <w:r w:rsidRPr="008726A6">
        <w:rPr>
          <w:sz w:val="26"/>
          <w:szCs w:val="26"/>
          <w:vertAlign w:val="superscript"/>
        </w:rPr>
        <w:footnoteReference w:id="1"/>
      </w:r>
      <w:r w:rsidRPr="00E224D0">
        <w:rPr>
          <w:sz w:val="26"/>
          <w:szCs w:val="26"/>
        </w:rPr>
        <w:t xml:space="preserve"> на любом этапе Конкурса, все результаты участника или коллектива участников аннулируются.</w:t>
      </w:r>
    </w:p>
    <w:p w14:paraId="06767E54" w14:textId="77777777" w:rsidR="00477BE6" w:rsidRPr="00477BE6" w:rsidRDefault="00477BE6" w:rsidP="00477BE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Апелляция на результаты Конкурса ни на одном из этапов Конкурса не предусматривается.</w:t>
      </w:r>
    </w:p>
    <w:p w14:paraId="0AD8FDB6" w14:textId="77777777" w:rsidR="004619C4" w:rsidRPr="00CE19A5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CE19A5">
        <w:rPr>
          <w:sz w:val="26"/>
          <w:szCs w:val="26"/>
        </w:rPr>
        <w:t>Информационное обеспечение участников Конкурса реализуется посредством публик</w:t>
      </w:r>
      <w:r>
        <w:rPr>
          <w:sz w:val="26"/>
          <w:szCs w:val="26"/>
        </w:rPr>
        <w:t xml:space="preserve">ации информации на </w:t>
      </w:r>
      <w:r w:rsidR="00905541">
        <w:rPr>
          <w:sz w:val="26"/>
          <w:szCs w:val="26"/>
        </w:rPr>
        <w:t xml:space="preserve">официальном </w:t>
      </w:r>
      <w:r w:rsidR="00905541" w:rsidRPr="00CE19A5">
        <w:rPr>
          <w:sz w:val="26"/>
          <w:szCs w:val="26"/>
        </w:rPr>
        <w:t>сайте</w:t>
      </w:r>
      <w:r>
        <w:rPr>
          <w:sz w:val="26"/>
          <w:szCs w:val="26"/>
        </w:rPr>
        <w:t xml:space="preserve"> Управления образования Окружной </w:t>
      </w:r>
      <w:proofErr w:type="gramStart"/>
      <w:r>
        <w:rPr>
          <w:sz w:val="26"/>
          <w:szCs w:val="26"/>
        </w:rPr>
        <w:t xml:space="preserve">администрации </w:t>
      </w:r>
      <w:r w:rsidRPr="00CE19A5">
        <w:rPr>
          <w:sz w:val="26"/>
          <w:szCs w:val="26"/>
        </w:rPr>
        <w:t xml:space="preserve"> по</w:t>
      </w:r>
      <w:proofErr w:type="gramEnd"/>
      <w:r w:rsidRPr="00CE19A5">
        <w:rPr>
          <w:sz w:val="26"/>
          <w:szCs w:val="26"/>
        </w:rPr>
        <w:t xml:space="preserve"> адресу</w:t>
      </w:r>
      <w:r>
        <w:rPr>
          <w:sz w:val="26"/>
          <w:szCs w:val="26"/>
        </w:rPr>
        <w:t xml:space="preserve">  </w:t>
      </w:r>
      <w:hyperlink r:id="rId7" w:history="1">
        <w:r w:rsidR="004D607B" w:rsidRPr="007221B4">
          <w:rPr>
            <w:rStyle w:val="ac"/>
            <w:sz w:val="26"/>
            <w:szCs w:val="26"/>
          </w:rPr>
          <w:t>https://</w:t>
        </w:r>
        <w:proofErr w:type="spellStart"/>
        <w:r w:rsidR="004D607B" w:rsidRPr="007221B4">
          <w:rPr>
            <w:rStyle w:val="ac"/>
            <w:sz w:val="26"/>
            <w:szCs w:val="26"/>
            <w:lang w:val="en-US"/>
          </w:rPr>
          <w:t>yaguo</w:t>
        </w:r>
        <w:proofErr w:type="spellEnd"/>
        <w:r w:rsidR="004D607B" w:rsidRPr="007221B4">
          <w:rPr>
            <w:rStyle w:val="ac"/>
            <w:sz w:val="26"/>
            <w:szCs w:val="26"/>
          </w:rPr>
          <w:t>.</w:t>
        </w:r>
        <w:proofErr w:type="spellStart"/>
        <w:r w:rsidR="004D607B" w:rsidRPr="007221B4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</w:t>
      </w:r>
      <w:r w:rsidRPr="00CE19A5">
        <w:rPr>
          <w:sz w:val="26"/>
          <w:szCs w:val="26"/>
        </w:rPr>
        <w:t xml:space="preserve">(далее – страница Конкурса), </w:t>
      </w:r>
    </w:p>
    <w:p w14:paraId="4189F480" w14:textId="77777777" w:rsidR="004619C4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Взимание платы за участие в Конкурсе не допускается.</w:t>
      </w:r>
    </w:p>
    <w:p w14:paraId="6475B3FB" w14:textId="77777777" w:rsidR="004619C4" w:rsidRPr="00E224D0" w:rsidRDefault="004619C4" w:rsidP="004619C4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contextualSpacing/>
        <w:rPr>
          <w:sz w:val="26"/>
          <w:szCs w:val="26"/>
        </w:rPr>
      </w:pPr>
      <w:r w:rsidRPr="00155C18">
        <w:rPr>
          <w:sz w:val="26"/>
          <w:szCs w:val="26"/>
        </w:rPr>
        <w:t>Рабочим языком проведения Конкурса является русский язык.</w:t>
      </w:r>
    </w:p>
    <w:p w14:paraId="12868A17" w14:textId="77777777" w:rsidR="004619C4" w:rsidRPr="00E224D0" w:rsidRDefault="004619C4" w:rsidP="004619C4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4E6C4908" w14:textId="77777777" w:rsidR="004619C4" w:rsidRDefault="004619C4" w:rsidP="004619C4">
      <w:pPr>
        <w:pStyle w:val="a8"/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Организаторы Конкурса</w:t>
      </w:r>
    </w:p>
    <w:p w14:paraId="2B3A85FC" w14:textId="77777777" w:rsidR="004619C4" w:rsidRPr="00E224D0" w:rsidRDefault="004619C4" w:rsidP="004619C4">
      <w:pPr>
        <w:pStyle w:val="a8"/>
        <w:contextualSpacing/>
        <w:rPr>
          <w:sz w:val="26"/>
          <w:szCs w:val="26"/>
        </w:rPr>
      </w:pPr>
    </w:p>
    <w:p w14:paraId="7F32D25C" w14:textId="77777777" w:rsidR="00477BE6" w:rsidRDefault="00477BE6" w:rsidP="004D607B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Учредителем Конкурса является Национальный исследовательский университет «Высшая школа экономики (далее – НИУ ВШЭ).</w:t>
      </w:r>
    </w:p>
    <w:p w14:paraId="5BBD0E01" w14:textId="77777777" w:rsidR="004619C4" w:rsidRPr="004D607B" w:rsidRDefault="001B7183" w:rsidP="004D607B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Организатором Регионального </w:t>
      </w:r>
      <w:r w:rsidR="004D607B">
        <w:rPr>
          <w:sz w:val="26"/>
          <w:szCs w:val="26"/>
        </w:rPr>
        <w:t xml:space="preserve">Конкурса является отдел развития образования МКУ «Управление образования» городского округа «город Якутск» </w:t>
      </w:r>
    </w:p>
    <w:p w14:paraId="7ECF1C7E" w14:textId="77777777" w:rsidR="004619C4" w:rsidRDefault="004619C4" w:rsidP="004619C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047E9">
        <w:rPr>
          <w:sz w:val="26"/>
          <w:szCs w:val="26"/>
        </w:rPr>
        <w:t>К организации и проведению Конкурса могут привлекаться научные</w:t>
      </w:r>
      <w:r w:rsidRPr="00E224D0">
        <w:rPr>
          <w:sz w:val="26"/>
          <w:szCs w:val="26"/>
        </w:rPr>
        <w:t xml:space="preserve"> организации, государственные корпорации, организации, осуществляющие образовательную деятельность, общественные и иные организации, осуществляющие деятельность в сфере образования</w:t>
      </w:r>
      <w:r>
        <w:rPr>
          <w:sz w:val="26"/>
          <w:szCs w:val="26"/>
        </w:rPr>
        <w:t>.</w:t>
      </w:r>
    </w:p>
    <w:p w14:paraId="6A850FB2" w14:textId="77777777" w:rsidR="004619C4" w:rsidRPr="00E224D0" w:rsidRDefault="004619C4" w:rsidP="004619C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Порядок проведения</w:t>
      </w:r>
      <w:r>
        <w:rPr>
          <w:sz w:val="26"/>
          <w:szCs w:val="26"/>
        </w:rPr>
        <w:t xml:space="preserve">, </w:t>
      </w:r>
      <w:r w:rsidR="004D607B">
        <w:rPr>
          <w:sz w:val="26"/>
          <w:szCs w:val="26"/>
        </w:rPr>
        <w:t>правила участия в Конкурсе</w:t>
      </w:r>
      <w:r w:rsidRPr="00E224D0">
        <w:rPr>
          <w:sz w:val="26"/>
          <w:szCs w:val="26"/>
        </w:rPr>
        <w:t xml:space="preserve"> определяются </w:t>
      </w:r>
      <w:r w:rsidR="004D607B">
        <w:rPr>
          <w:sz w:val="26"/>
          <w:szCs w:val="26"/>
        </w:rPr>
        <w:t>Регламентом Регионального конкурса</w:t>
      </w:r>
      <w:r w:rsidRPr="00E224D0">
        <w:rPr>
          <w:sz w:val="26"/>
          <w:szCs w:val="26"/>
        </w:rPr>
        <w:t>, требования кот</w:t>
      </w:r>
      <w:r w:rsidR="004D607B">
        <w:rPr>
          <w:sz w:val="26"/>
          <w:szCs w:val="26"/>
        </w:rPr>
        <w:t xml:space="preserve">орых не противоречат </w:t>
      </w:r>
      <w:r w:rsidRPr="00E224D0">
        <w:rPr>
          <w:sz w:val="26"/>
          <w:szCs w:val="26"/>
        </w:rPr>
        <w:t>Положению</w:t>
      </w:r>
      <w:r w:rsidR="004D607B">
        <w:rPr>
          <w:sz w:val="26"/>
          <w:szCs w:val="26"/>
        </w:rPr>
        <w:t xml:space="preserve"> Всероссийского конкурса «Высший пилотаж»</w:t>
      </w:r>
      <w:r w:rsidR="00F954B9">
        <w:rPr>
          <w:sz w:val="26"/>
          <w:szCs w:val="26"/>
        </w:rPr>
        <w:t xml:space="preserve"> и публикуется на странице Конкурса</w:t>
      </w:r>
      <w:r w:rsidR="004D607B">
        <w:rPr>
          <w:sz w:val="26"/>
          <w:szCs w:val="26"/>
        </w:rPr>
        <w:t>.</w:t>
      </w:r>
    </w:p>
    <w:p w14:paraId="0DB81EAC" w14:textId="77777777" w:rsidR="004619C4" w:rsidRPr="00A9023F" w:rsidRDefault="004619C4" w:rsidP="004619C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E224D0">
        <w:rPr>
          <w:sz w:val="26"/>
          <w:szCs w:val="26"/>
        </w:rPr>
        <w:t>Требования к содержанию, тематике и объему конкурсных работ, критерии оценивания</w:t>
      </w:r>
      <w:r>
        <w:rPr>
          <w:sz w:val="26"/>
          <w:szCs w:val="26"/>
        </w:rPr>
        <w:t xml:space="preserve">, сведения о возможности представления на Конкурс коллективных работ </w:t>
      </w:r>
      <w:r w:rsidRPr="00E224D0">
        <w:rPr>
          <w:sz w:val="26"/>
          <w:szCs w:val="26"/>
        </w:rPr>
        <w:t xml:space="preserve">содержатся в </w:t>
      </w:r>
      <w:r w:rsidRPr="00B61297">
        <w:rPr>
          <w:sz w:val="26"/>
          <w:szCs w:val="26"/>
        </w:rPr>
        <w:t xml:space="preserve">Методических рекомендациях по направлениям </w:t>
      </w:r>
      <w:r w:rsidRPr="00A9023F">
        <w:rPr>
          <w:color w:val="000000" w:themeColor="text1"/>
          <w:sz w:val="26"/>
          <w:szCs w:val="26"/>
        </w:rPr>
        <w:t xml:space="preserve">Конкурса (далее – Методические рекомендации по направлению, Методические рекомендации), которые утверждаются экспертными комиссиями по направлениям Конкурса и публикуются на странице Конкурса. </w:t>
      </w:r>
    </w:p>
    <w:p w14:paraId="6B7D5B63" w14:textId="77777777" w:rsidR="004619C4" w:rsidRDefault="004619C4" w:rsidP="004619C4">
      <w:pPr>
        <w:pStyle w:val="a3"/>
        <w:tabs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</w:p>
    <w:p w14:paraId="4327D9EE" w14:textId="77777777" w:rsidR="004619C4" w:rsidRPr="0092530C" w:rsidRDefault="004619C4" w:rsidP="004619C4">
      <w:pPr>
        <w:pStyle w:val="a3"/>
        <w:tabs>
          <w:tab w:val="left" w:pos="1134"/>
        </w:tabs>
        <w:ind w:left="0"/>
        <w:contextualSpacing/>
        <w:jc w:val="center"/>
        <w:rPr>
          <w:b/>
          <w:sz w:val="26"/>
          <w:szCs w:val="26"/>
        </w:rPr>
      </w:pPr>
      <w:r w:rsidRPr="00E224D0">
        <w:rPr>
          <w:b/>
          <w:sz w:val="26"/>
          <w:szCs w:val="26"/>
        </w:rPr>
        <w:t>4</w:t>
      </w:r>
      <w:r w:rsidRPr="00C87680">
        <w:rPr>
          <w:b/>
          <w:sz w:val="26"/>
          <w:szCs w:val="26"/>
        </w:rPr>
        <w:t>.</w:t>
      </w:r>
      <w:r w:rsidRPr="00C87680">
        <w:rPr>
          <w:b/>
          <w:color w:val="000000"/>
          <w:sz w:val="26"/>
          <w:szCs w:val="26"/>
        </w:rPr>
        <w:t xml:space="preserve"> </w:t>
      </w:r>
      <w:r w:rsidRPr="00C87680">
        <w:rPr>
          <w:b/>
          <w:sz w:val="26"/>
          <w:szCs w:val="26"/>
        </w:rPr>
        <w:t>Организационное</w:t>
      </w:r>
      <w:r w:rsidRPr="00E224D0">
        <w:rPr>
          <w:b/>
          <w:sz w:val="26"/>
          <w:szCs w:val="26"/>
        </w:rPr>
        <w:t xml:space="preserve"> и </w:t>
      </w:r>
      <w:r w:rsidRPr="00C87680">
        <w:rPr>
          <w:b/>
          <w:sz w:val="26"/>
          <w:szCs w:val="26"/>
        </w:rPr>
        <w:t xml:space="preserve">экспертное </w:t>
      </w:r>
      <w:r w:rsidRPr="00E224D0">
        <w:rPr>
          <w:b/>
          <w:sz w:val="26"/>
          <w:szCs w:val="26"/>
        </w:rPr>
        <w:t>сопровождение К</w:t>
      </w:r>
      <w:r w:rsidRPr="00C87680">
        <w:rPr>
          <w:b/>
          <w:sz w:val="26"/>
          <w:szCs w:val="26"/>
        </w:rPr>
        <w:t>онкурса</w:t>
      </w:r>
    </w:p>
    <w:p w14:paraId="6AE047C4" w14:textId="77777777" w:rsidR="004619C4" w:rsidRPr="0092530C" w:rsidRDefault="004619C4" w:rsidP="004619C4">
      <w:pPr>
        <w:pStyle w:val="a3"/>
        <w:tabs>
          <w:tab w:val="left" w:pos="1134"/>
        </w:tabs>
        <w:ind w:left="0" w:firstLine="709"/>
        <w:contextualSpacing/>
        <w:jc w:val="center"/>
        <w:rPr>
          <w:sz w:val="26"/>
          <w:szCs w:val="26"/>
        </w:rPr>
      </w:pPr>
    </w:p>
    <w:p w14:paraId="392E0EE8" w14:textId="77777777" w:rsidR="004619C4" w:rsidRPr="001A1C5D" w:rsidRDefault="004619C4" w:rsidP="004619C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Общее руководство организацией и проведением </w:t>
      </w:r>
      <w:r w:rsidR="004D607B">
        <w:rPr>
          <w:sz w:val="26"/>
          <w:szCs w:val="26"/>
        </w:rPr>
        <w:t xml:space="preserve">Регионального </w:t>
      </w:r>
      <w:r w:rsidRPr="00E224D0">
        <w:rPr>
          <w:sz w:val="26"/>
          <w:szCs w:val="26"/>
        </w:rPr>
        <w:t xml:space="preserve">Конкурса осуществляет </w:t>
      </w:r>
      <w:r>
        <w:rPr>
          <w:sz w:val="26"/>
          <w:szCs w:val="26"/>
        </w:rPr>
        <w:t>о</w:t>
      </w:r>
      <w:r w:rsidRPr="00E224D0">
        <w:rPr>
          <w:sz w:val="26"/>
          <w:szCs w:val="26"/>
        </w:rPr>
        <w:t xml:space="preserve">рганизационный </w:t>
      </w:r>
      <w:r w:rsidR="004D607B">
        <w:rPr>
          <w:sz w:val="26"/>
          <w:szCs w:val="26"/>
        </w:rPr>
        <w:t>комитет, формируемый Отделом развития образования</w:t>
      </w:r>
      <w:r w:rsidRPr="00E224D0">
        <w:rPr>
          <w:sz w:val="26"/>
          <w:szCs w:val="26"/>
        </w:rPr>
        <w:t xml:space="preserve"> </w:t>
      </w:r>
      <w:r w:rsidR="004D607B">
        <w:rPr>
          <w:sz w:val="26"/>
          <w:szCs w:val="26"/>
        </w:rPr>
        <w:t xml:space="preserve">Управления образования </w:t>
      </w:r>
      <w:r w:rsidRPr="00E224D0">
        <w:rPr>
          <w:sz w:val="26"/>
          <w:szCs w:val="26"/>
        </w:rPr>
        <w:t xml:space="preserve">с привлечением экспертов, имеющих опыт организации и руководства проектной и научной деятельностью школьников, представителей образовательных, научно-исследовательских и иных организаций (далее – Оргкомитет </w:t>
      </w:r>
      <w:r w:rsidRPr="00DE54C6">
        <w:rPr>
          <w:sz w:val="26"/>
          <w:szCs w:val="26"/>
        </w:rPr>
        <w:t>Конкурса</w:t>
      </w:r>
      <w:r w:rsidRPr="00E224D0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4352CD">
        <w:rPr>
          <w:b/>
          <w:sz w:val="26"/>
          <w:szCs w:val="26"/>
        </w:rPr>
        <w:t xml:space="preserve">Оргкомитет </w:t>
      </w:r>
      <w:r w:rsidRPr="00DE54C6">
        <w:rPr>
          <w:b/>
          <w:sz w:val="26"/>
          <w:szCs w:val="26"/>
        </w:rPr>
        <w:t>К</w:t>
      </w:r>
      <w:r w:rsidRPr="001A1C5D">
        <w:rPr>
          <w:b/>
          <w:sz w:val="26"/>
          <w:szCs w:val="26"/>
        </w:rPr>
        <w:t>онкурса:</w:t>
      </w:r>
    </w:p>
    <w:p w14:paraId="36FEB8EB" w14:textId="77777777" w:rsidR="004619C4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устанавливает сроки регистрации </w:t>
      </w:r>
      <w:r>
        <w:rPr>
          <w:sz w:val="26"/>
          <w:szCs w:val="26"/>
        </w:rPr>
        <w:t xml:space="preserve">и </w:t>
      </w:r>
      <w:r w:rsidRPr="00E224D0">
        <w:rPr>
          <w:sz w:val="26"/>
          <w:szCs w:val="26"/>
        </w:rPr>
        <w:t>сроки проведения этапов Конкурса</w:t>
      </w:r>
      <w:r>
        <w:rPr>
          <w:sz w:val="26"/>
          <w:szCs w:val="26"/>
        </w:rPr>
        <w:t xml:space="preserve"> (далее </w:t>
      </w:r>
      <w:r w:rsidRPr="00E224D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E224D0">
        <w:rPr>
          <w:sz w:val="26"/>
          <w:szCs w:val="26"/>
        </w:rPr>
        <w:t>Календарный план</w:t>
      </w:r>
      <w:r>
        <w:rPr>
          <w:sz w:val="26"/>
          <w:szCs w:val="26"/>
        </w:rPr>
        <w:t>)</w:t>
      </w:r>
      <w:r w:rsidRPr="00E224D0">
        <w:rPr>
          <w:sz w:val="26"/>
          <w:szCs w:val="26"/>
        </w:rPr>
        <w:t xml:space="preserve">, </w:t>
      </w:r>
      <w:r w:rsidRPr="00F954B9">
        <w:rPr>
          <w:sz w:val="26"/>
          <w:szCs w:val="26"/>
        </w:rPr>
        <w:t xml:space="preserve">обеспечивает проведение отборочного этапа и </w:t>
      </w:r>
      <w:r w:rsidR="00F954B9">
        <w:rPr>
          <w:sz w:val="26"/>
          <w:szCs w:val="26"/>
        </w:rPr>
        <w:t>очног</w:t>
      </w:r>
      <w:r w:rsidRPr="00F954B9">
        <w:rPr>
          <w:sz w:val="26"/>
          <w:szCs w:val="26"/>
        </w:rPr>
        <w:t>о этапа</w:t>
      </w:r>
      <w:r w:rsidRPr="00E00DF5">
        <w:rPr>
          <w:sz w:val="26"/>
          <w:szCs w:val="26"/>
        </w:rPr>
        <w:t>,</w:t>
      </w:r>
      <w:r w:rsidRPr="00E224D0">
        <w:rPr>
          <w:sz w:val="26"/>
          <w:szCs w:val="26"/>
        </w:rPr>
        <w:t xml:space="preserve"> утверждает результаты Конкурса и публикует их на странице Конкурса;</w:t>
      </w:r>
    </w:p>
    <w:p w14:paraId="6508D2A8" w14:textId="77777777" w:rsidR="004D607B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4D607B">
        <w:rPr>
          <w:sz w:val="26"/>
          <w:szCs w:val="26"/>
        </w:rPr>
        <w:t xml:space="preserve">осуществляет консультационную, организационную и методическую поддержку </w:t>
      </w:r>
      <w:r w:rsidR="004D607B" w:rsidRPr="004D607B">
        <w:rPr>
          <w:sz w:val="26"/>
          <w:szCs w:val="26"/>
        </w:rPr>
        <w:t xml:space="preserve">ответственных на площадках </w:t>
      </w:r>
      <w:r w:rsidR="00905541" w:rsidRPr="004D607B">
        <w:rPr>
          <w:sz w:val="26"/>
          <w:szCs w:val="26"/>
        </w:rPr>
        <w:t>проведения по</w:t>
      </w:r>
      <w:r w:rsidRPr="004D607B">
        <w:rPr>
          <w:sz w:val="26"/>
          <w:szCs w:val="26"/>
        </w:rPr>
        <w:t xml:space="preserve"> вопросам подготовки, организации и проведения Региональных конкурсов</w:t>
      </w:r>
      <w:r w:rsidR="004D607B" w:rsidRPr="004D607B">
        <w:rPr>
          <w:sz w:val="26"/>
          <w:szCs w:val="26"/>
        </w:rPr>
        <w:t>.</w:t>
      </w:r>
      <w:r w:rsidRPr="004D607B">
        <w:rPr>
          <w:sz w:val="26"/>
          <w:szCs w:val="26"/>
        </w:rPr>
        <w:t xml:space="preserve"> </w:t>
      </w:r>
    </w:p>
    <w:p w14:paraId="1E865538" w14:textId="77777777" w:rsidR="004619C4" w:rsidRPr="004D607B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4D607B">
        <w:rPr>
          <w:sz w:val="26"/>
          <w:szCs w:val="26"/>
        </w:rPr>
        <w:t>сопровождает страницу Конкурса и организует продвижение Конкурса среди целевой аудитории;</w:t>
      </w:r>
    </w:p>
    <w:p w14:paraId="2280052F" w14:textId="77777777" w:rsidR="004619C4" w:rsidRPr="00E224D0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принимает предложения по совершенствованию и развитию Конкурса;</w:t>
      </w:r>
    </w:p>
    <w:p w14:paraId="2453ACA0" w14:textId="77777777" w:rsidR="004619C4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осуществляет иные функции в соответствии с Положением и Регламент</w:t>
      </w:r>
      <w:r>
        <w:rPr>
          <w:sz w:val="26"/>
          <w:szCs w:val="26"/>
        </w:rPr>
        <w:t>ами</w:t>
      </w:r>
      <w:r w:rsidRPr="00E224D0">
        <w:rPr>
          <w:sz w:val="26"/>
          <w:szCs w:val="26"/>
        </w:rPr>
        <w:t>.</w:t>
      </w:r>
    </w:p>
    <w:p w14:paraId="391233B8" w14:textId="77777777" w:rsidR="00F954B9" w:rsidRDefault="00F954B9" w:rsidP="00F954B9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определяют и утверждают перечень направлений Регионального конкурса</w:t>
      </w:r>
      <w:r w:rsidRPr="0092530C">
        <w:rPr>
          <w:sz w:val="26"/>
          <w:szCs w:val="26"/>
        </w:rPr>
        <w:t>. В состав направлений Регионального конкурса входят все или часть направлений Конкурса;</w:t>
      </w:r>
    </w:p>
    <w:p w14:paraId="0A56D929" w14:textId="77777777" w:rsidR="00F954B9" w:rsidRDefault="00F954B9" w:rsidP="00F954B9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формируют организационный комитет и экспертные комиссии по направлениям Регионального конкурса и утвержда</w:t>
      </w:r>
      <w:r>
        <w:rPr>
          <w:sz w:val="26"/>
          <w:szCs w:val="26"/>
        </w:rPr>
        <w:t>ю</w:t>
      </w:r>
      <w:r w:rsidRPr="00E224D0">
        <w:rPr>
          <w:sz w:val="26"/>
          <w:szCs w:val="26"/>
        </w:rPr>
        <w:t>т их составы;</w:t>
      </w:r>
    </w:p>
    <w:p w14:paraId="40D5C007" w14:textId="77777777" w:rsidR="00F954B9" w:rsidRPr="00E224D0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осуществляют финансовое/ресурсное обеспечение проведения Регионального конкурса;</w:t>
      </w:r>
    </w:p>
    <w:p w14:paraId="6334A6FB" w14:textId="77777777" w:rsidR="00F954B9" w:rsidRPr="00E224D0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D7616C">
        <w:rPr>
          <w:sz w:val="26"/>
          <w:szCs w:val="26"/>
        </w:rPr>
        <w:t>разрабатыва</w:t>
      </w:r>
      <w:r>
        <w:rPr>
          <w:sz w:val="26"/>
          <w:szCs w:val="26"/>
        </w:rPr>
        <w:t>ю</w:t>
      </w:r>
      <w:r w:rsidRPr="00D7616C">
        <w:rPr>
          <w:sz w:val="26"/>
          <w:szCs w:val="26"/>
        </w:rPr>
        <w:t>т Регламент Регионального конкурса, не противоречащий Положению, Методическим рекомендациям и Регламентам</w:t>
      </w:r>
      <w:r>
        <w:rPr>
          <w:sz w:val="26"/>
          <w:szCs w:val="26"/>
        </w:rPr>
        <w:t>;</w:t>
      </w:r>
    </w:p>
    <w:p w14:paraId="75F6CE3C" w14:textId="77777777" w:rsidR="00F954B9" w:rsidRDefault="00F954B9" w:rsidP="00F954B9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ос</w:t>
      </w:r>
      <w:r w:rsidRPr="00E224D0">
        <w:rPr>
          <w:sz w:val="26"/>
          <w:szCs w:val="26"/>
        </w:rPr>
        <w:t>уществляет продвижение Регионального конкурса среди его целевой аудитории</w:t>
      </w:r>
      <w:r>
        <w:rPr>
          <w:sz w:val="26"/>
          <w:szCs w:val="26"/>
        </w:rPr>
        <w:t>;</w:t>
      </w:r>
    </w:p>
    <w:p w14:paraId="1852D8F2" w14:textId="77777777" w:rsidR="00F954B9" w:rsidRPr="00E224D0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устанавлива</w:t>
      </w:r>
      <w:r>
        <w:rPr>
          <w:sz w:val="26"/>
          <w:szCs w:val="26"/>
        </w:rPr>
        <w:t>ю</w:t>
      </w:r>
      <w:r w:rsidRPr="00E224D0">
        <w:rPr>
          <w:sz w:val="26"/>
          <w:szCs w:val="26"/>
        </w:rPr>
        <w:t>т сроки проведения Регионального конкурса и обеспечива</w:t>
      </w:r>
      <w:r>
        <w:rPr>
          <w:sz w:val="26"/>
          <w:szCs w:val="26"/>
        </w:rPr>
        <w:t>ю</w:t>
      </w:r>
      <w:r w:rsidRPr="00E224D0">
        <w:rPr>
          <w:sz w:val="26"/>
          <w:szCs w:val="26"/>
        </w:rPr>
        <w:t>т их согласование с Календарным планом Конкурса;</w:t>
      </w:r>
    </w:p>
    <w:p w14:paraId="3D598D36" w14:textId="77777777" w:rsidR="00F954B9" w:rsidRPr="00E224D0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E224D0">
        <w:rPr>
          <w:sz w:val="26"/>
          <w:szCs w:val="26"/>
        </w:rPr>
        <w:t>т организацию и проведение Регионального конкурса в соответствии с Положением</w:t>
      </w:r>
      <w:r>
        <w:rPr>
          <w:sz w:val="26"/>
          <w:szCs w:val="26"/>
        </w:rPr>
        <w:t>, Методическими рекомендациями</w:t>
      </w:r>
      <w:r w:rsidRPr="00E224D0">
        <w:rPr>
          <w:sz w:val="26"/>
          <w:szCs w:val="26"/>
        </w:rPr>
        <w:t xml:space="preserve"> и </w:t>
      </w:r>
      <w:r w:rsidRPr="00C54A9A">
        <w:rPr>
          <w:sz w:val="26"/>
          <w:szCs w:val="26"/>
        </w:rPr>
        <w:t>Регламентом Регионального конкурса</w:t>
      </w:r>
      <w:r w:rsidRPr="00E224D0">
        <w:rPr>
          <w:sz w:val="26"/>
          <w:szCs w:val="26"/>
        </w:rPr>
        <w:t xml:space="preserve">; </w:t>
      </w:r>
    </w:p>
    <w:p w14:paraId="2F8B2D88" w14:textId="77777777" w:rsidR="00F954B9" w:rsidRPr="001F2640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утвержда</w:t>
      </w:r>
      <w:r>
        <w:rPr>
          <w:sz w:val="26"/>
          <w:szCs w:val="26"/>
        </w:rPr>
        <w:t>ю</w:t>
      </w:r>
      <w:r w:rsidRPr="00E224D0">
        <w:rPr>
          <w:sz w:val="26"/>
          <w:szCs w:val="26"/>
        </w:rPr>
        <w:t xml:space="preserve">т результаты участников, </w:t>
      </w:r>
      <w:r w:rsidRPr="00C579E3">
        <w:rPr>
          <w:sz w:val="26"/>
          <w:szCs w:val="26"/>
        </w:rPr>
        <w:t>определя</w:t>
      </w:r>
      <w:r>
        <w:rPr>
          <w:sz w:val="26"/>
          <w:szCs w:val="26"/>
        </w:rPr>
        <w:t>ю</w:t>
      </w:r>
      <w:r w:rsidRPr="00C579E3">
        <w:rPr>
          <w:sz w:val="26"/>
          <w:szCs w:val="26"/>
        </w:rPr>
        <w:t>т победителей и призёров Регионального конкурса;</w:t>
      </w:r>
    </w:p>
    <w:p w14:paraId="095E76E1" w14:textId="77777777" w:rsidR="00F954B9" w:rsidRPr="00C579E3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C579E3">
        <w:rPr>
          <w:sz w:val="26"/>
          <w:szCs w:val="26"/>
        </w:rPr>
        <w:t>награжда</w:t>
      </w:r>
      <w:r>
        <w:rPr>
          <w:sz w:val="26"/>
          <w:szCs w:val="26"/>
        </w:rPr>
        <w:t>ю</w:t>
      </w:r>
      <w:r w:rsidRPr="00C579E3">
        <w:rPr>
          <w:sz w:val="26"/>
          <w:szCs w:val="26"/>
        </w:rPr>
        <w:t>т победителей и призёров Регионального конкурса, а также руководителей работ дипломами/поощрительными грамотами;</w:t>
      </w:r>
    </w:p>
    <w:p w14:paraId="08033942" w14:textId="77777777" w:rsidR="00F954B9" w:rsidRPr="00C579E3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C579E3">
        <w:rPr>
          <w:sz w:val="26"/>
          <w:szCs w:val="26"/>
        </w:rPr>
        <w:t>определя</w:t>
      </w:r>
      <w:r>
        <w:rPr>
          <w:sz w:val="26"/>
          <w:szCs w:val="26"/>
        </w:rPr>
        <w:t>ю</w:t>
      </w:r>
      <w:r w:rsidRPr="00C579E3">
        <w:rPr>
          <w:sz w:val="26"/>
          <w:szCs w:val="26"/>
        </w:rPr>
        <w:t>т и утвержда</w:t>
      </w:r>
      <w:r>
        <w:rPr>
          <w:sz w:val="26"/>
          <w:szCs w:val="26"/>
        </w:rPr>
        <w:t>ю</w:t>
      </w:r>
      <w:r w:rsidRPr="00C579E3">
        <w:rPr>
          <w:sz w:val="26"/>
          <w:szCs w:val="26"/>
        </w:rPr>
        <w:t>т список победителей и призеров</w:t>
      </w:r>
      <w:r>
        <w:rPr>
          <w:sz w:val="26"/>
          <w:szCs w:val="26"/>
        </w:rPr>
        <w:t xml:space="preserve"> Региональных конкурсов</w:t>
      </w:r>
      <w:r w:rsidRPr="00C579E3">
        <w:rPr>
          <w:sz w:val="26"/>
          <w:szCs w:val="26"/>
        </w:rPr>
        <w:t>, рекомендованных к участию в заключительном этапе Конкурса;</w:t>
      </w:r>
    </w:p>
    <w:p w14:paraId="7EB85032" w14:textId="77777777" w:rsidR="00F954B9" w:rsidRPr="00E224D0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C579E3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C579E3">
        <w:rPr>
          <w:sz w:val="26"/>
          <w:szCs w:val="26"/>
        </w:rPr>
        <w:t xml:space="preserve">т в установленные сроки регистрацию и загрузку работ победителей и призеров Регионального конкурса, рекомендованных </w:t>
      </w:r>
      <w:r w:rsidRPr="00D7616C">
        <w:rPr>
          <w:sz w:val="26"/>
          <w:szCs w:val="26"/>
        </w:rPr>
        <w:t xml:space="preserve">к участию в заключительном этапе, </w:t>
      </w:r>
      <w:r w:rsidRPr="00E224D0">
        <w:rPr>
          <w:sz w:val="26"/>
          <w:szCs w:val="26"/>
        </w:rPr>
        <w:t>на официальном сайте Конкурса;</w:t>
      </w:r>
    </w:p>
    <w:p w14:paraId="7FE98958" w14:textId="77777777" w:rsidR="00F954B9" w:rsidRPr="00F954B9" w:rsidRDefault="00F954B9" w:rsidP="00F954B9">
      <w:pPr>
        <w:pStyle w:val="a3"/>
        <w:numPr>
          <w:ilvl w:val="2"/>
          <w:numId w:val="4"/>
        </w:numPr>
        <w:tabs>
          <w:tab w:val="left" w:pos="426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E224D0">
        <w:rPr>
          <w:sz w:val="26"/>
          <w:szCs w:val="26"/>
        </w:rPr>
        <w:t>т направление отчёта о проведении Регионального конкурса в Оргкомитет Конкурса.</w:t>
      </w:r>
    </w:p>
    <w:p w14:paraId="3D46E67C" w14:textId="77777777" w:rsidR="004619C4" w:rsidRPr="00E224D0" w:rsidRDefault="004619C4" w:rsidP="004619C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Общее </w:t>
      </w:r>
      <w:r>
        <w:rPr>
          <w:sz w:val="26"/>
          <w:szCs w:val="26"/>
        </w:rPr>
        <w:t xml:space="preserve">методическое и экспертное сопровождение </w:t>
      </w:r>
      <w:r w:rsidRPr="00E224D0">
        <w:rPr>
          <w:sz w:val="26"/>
          <w:szCs w:val="26"/>
        </w:rPr>
        <w:t>Конкурса осуществля</w:t>
      </w:r>
      <w:r>
        <w:rPr>
          <w:sz w:val="26"/>
          <w:szCs w:val="26"/>
        </w:rPr>
        <w:t>ю</w:t>
      </w:r>
      <w:r w:rsidRPr="00E224D0">
        <w:rPr>
          <w:sz w:val="26"/>
          <w:szCs w:val="26"/>
        </w:rPr>
        <w:t>т</w:t>
      </w:r>
      <w:r w:rsidRPr="00DE54C6">
        <w:rPr>
          <w:sz w:val="26"/>
          <w:szCs w:val="26"/>
        </w:rPr>
        <w:t xml:space="preserve"> </w:t>
      </w:r>
      <w:r w:rsidRPr="00E224D0">
        <w:rPr>
          <w:sz w:val="26"/>
          <w:szCs w:val="26"/>
        </w:rPr>
        <w:t>экспертн</w:t>
      </w:r>
      <w:r>
        <w:rPr>
          <w:sz w:val="26"/>
          <w:szCs w:val="26"/>
        </w:rPr>
        <w:t>ые</w:t>
      </w:r>
      <w:r w:rsidRPr="00E224D0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6B7505">
        <w:rPr>
          <w:sz w:val="26"/>
          <w:szCs w:val="26"/>
        </w:rPr>
        <w:t xml:space="preserve"> </w:t>
      </w:r>
      <w:r>
        <w:rPr>
          <w:sz w:val="26"/>
          <w:szCs w:val="26"/>
        </w:rPr>
        <w:t>по направлениям Конкурса</w:t>
      </w:r>
      <w:r w:rsidRPr="00E224D0">
        <w:rPr>
          <w:sz w:val="26"/>
          <w:szCs w:val="26"/>
        </w:rPr>
        <w:t>, формируем</w:t>
      </w:r>
      <w:r>
        <w:rPr>
          <w:sz w:val="26"/>
          <w:szCs w:val="26"/>
        </w:rPr>
        <w:t>ые</w:t>
      </w:r>
      <w:r w:rsidRPr="00E224D0"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числа </w:t>
      </w:r>
      <w:r w:rsidR="00937299">
        <w:rPr>
          <w:sz w:val="26"/>
          <w:szCs w:val="26"/>
        </w:rPr>
        <w:t xml:space="preserve">опытных педагогов образовательных учреждений города, </w:t>
      </w:r>
      <w:r w:rsidRPr="00E224D0">
        <w:rPr>
          <w:sz w:val="26"/>
          <w:szCs w:val="26"/>
        </w:rPr>
        <w:t xml:space="preserve"> с привлечением экспертов, имеющих опыт руководства проектной и научной деятельностью школьников, представителей образовательных</w:t>
      </w:r>
      <w:r>
        <w:rPr>
          <w:sz w:val="26"/>
          <w:szCs w:val="26"/>
        </w:rPr>
        <w:t xml:space="preserve"> и</w:t>
      </w:r>
      <w:r w:rsidRPr="00E224D0">
        <w:rPr>
          <w:sz w:val="26"/>
          <w:szCs w:val="26"/>
        </w:rPr>
        <w:t xml:space="preserve"> научно-исследовательских организаций </w:t>
      </w:r>
      <w:r w:rsidRPr="00A9023F">
        <w:rPr>
          <w:color w:val="000000" w:themeColor="text1"/>
          <w:sz w:val="26"/>
          <w:szCs w:val="26"/>
        </w:rPr>
        <w:t xml:space="preserve">(далее – Экспертная комиссия </w:t>
      </w:r>
      <w:r w:rsidRPr="00A9023F">
        <w:rPr>
          <w:rFonts w:eastAsia="MS Mincho"/>
          <w:color w:val="000000" w:themeColor="text1"/>
          <w:sz w:val="26"/>
          <w:szCs w:val="26"/>
        </w:rPr>
        <w:t>по направлению</w:t>
      </w:r>
      <w:r>
        <w:rPr>
          <w:rFonts w:eastAsia="MS Mincho"/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в </w:t>
      </w:r>
      <w:r w:rsidRPr="00A9023F">
        <w:rPr>
          <w:color w:val="000000" w:themeColor="text1"/>
          <w:sz w:val="26"/>
          <w:szCs w:val="26"/>
        </w:rPr>
        <w:t>совокупно</w:t>
      </w:r>
      <w:r>
        <w:rPr>
          <w:color w:val="000000" w:themeColor="text1"/>
          <w:sz w:val="26"/>
          <w:szCs w:val="26"/>
        </w:rPr>
        <w:t>сти</w:t>
      </w:r>
      <w:r w:rsidRPr="00A9023F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</w:t>
      </w:r>
      <w:r w:rsidRPr="00A9023F">
        <w:rPr>
          <w:color w:val="000000" w:themeColor="text1"/>
          <w:sz w:val="26"/>
          <w:szCs w:val="26"/>
        </w:rPr>
        <w:t xml:space="preserve">Экспертные комиссии). </w:t>
      </w:r>
      <w:r w:rsidRPr="00A9023F">
        <w:rPr>
          <w:b/>
          <w:color w:val="000000" w:themeColor="text1"/>
          <w:sz w:val="26"/>
          <w:szCs w:val="26"/>
        </w:rPr>
        <w:t xml:space="preserve">Экспертная комиссия </w:t>
      </w:r>
      <w:r>
        <w:rPr>
          <w:b/>
          <w:sz w:val="26"/>
          <w:szCs w:val="26"/>
        </w:rPr>
        <w:t>по направлению</w:t>
      </w:r>
      <w:r w:rsidRPr="004352CD">
        <w:rPr>
          <w:b/>
          <w:sz w:val="26"/>
          <w:szCs w:val="26"/>
        </w:rPr>
        <w:t>:</w:t>
      </w:r>
    </w:p>
    <w:p w14:paraId="64050414" w14:textId="77777777" w:rsidR="004619C4" w:rsidRPr="00E224D0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оценивает работы участников </w:t>
      </w:r>
      <w:r>
        <w:rPr>
          <w:sz w:val="26"/>
          <w:szCs w:val="26"/>
        </w:rPr>
        <w:t xml:space="preserve">по направлению </w:t>
      </w:r>
      <w:r w:rsidRPr="00E224D0">
        <w:rPr>
          <w:sz w:val="26"/>
          <w:szCs w:val="26"/>
        </w:rPr>
        <w:t>Конкурса в соответствии с утвержденными критериями оценивания работ;</w:t>
      </w:r>
    </w:p>
    <w:p w14:paraId="2F7A55B9" w14:textId="77777777" w:rsidR="004619C4" w:rsidRPr="00E224D0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представляет результаты участникам Конкурса </w:t>
      </w:r>
      <w:r>
        <w:rPr>
          <w:sz w:val="26"/>
          <w:szCs w:val="26"/>
        </w:rPr>
        <w:t>по направлению</w:t>
      </w:r>
      <w:r w:rsidRPr="00E224D0">
        <w:rPr>
          <w:sz w:val="26"/>
          <w:szCs w:val="26"/>
        </w:rPr>
        <w:t>;</w:t>
      </w:r>
    </w:p>
    <w:p w14:paraId="0337679D" w14:textId="77777777" w:rsidR="004619C4" w:rsidRPr="00E224D0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определяет победителей и призеров Конкурса по направлению</w:t>
      </w:r>
      <w:r>
        <w:rPr>
          <w:sz w:val="26"/>
          <w:szCs w:val="26"/>
        </w:rPr>
        <w:t>;</w:t>
      </w:r>
      <w:r w:rsidRPr="00E224D0">
        <w:rPr>
          <w:sz w:val="26"/>
          <w:szCs w:val="26"/>
        </w:rPr>
        <w:t xml:space="preserve"> </w:t>
      </w:r>
    </w:p>
    <w:p w14:paraId="7F8E977F" w14:textId="77777777" w:rsidR="004619C4" w:rsidRPr="00E224D0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представляет в Оргкомитет Конкурса результаты Конкурса </w:t>
      </w:r>
      <w:r>
        <w:rPr>
          <w:sz w:val="26"/>
          <w:szCs w:val="26"/>
        </w:rPr>
        <w:t xml:space="preserve">по направлению </w:t>
      </w:r>
      <w:r w:rsidRPr="00E224D0">
        <w:rPr>
          <w:sz w:val="26"/>
          <w:szCs w:val="26"/>
        </w:rPr>
        <w:t>(протоколы) для их утверждения;</w:t>
      </w:r>
    </w:p>
    <w:p w14:paraId="1C56DC73" w14:textId="77777777" w:rsidR="004619C4" w:rsidRPr="00E224D0" w:rsidRDefault="004619C4" w:rsidP="004619C4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>осуществляет иные функции в соответствии с Положением и Регламентами.</w:t>
      </w:r>
    </w:p>
    <w:p w14:paraId="4B53F52E" w14:textId="77777777" w:rsidR="004619C4" w:rsidRPr="00E224D0" w:rsidRDefault="004619C4" w:rsidP="004619C4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6EF1B189" w14:textId="77777777" w:rsidR="004619C4" w:rsidRDefault="004619C4" w:rsidP="004619C4">
      <w:pPr>
        <w:pStyle w:val="a8"/>
        <w:numPr>
          <w:ilvl w:val="0"/>
          <w:numId w:val="4"/>
        </w:numPr>
        <w:ind w:left="0" w:firstLine="0"/>
        <w:contextualSpacing/>
        <w:rPr>
          <w:sz w:val="26"/>
          <w:szCs w:val="26"/>
        </w:rPr>
      </w:pPr>
      <w:r w:rsidRPr="00047AAA">
        <w:rPr>
          <w:sz w:val="26"/>
          <w:szCs w:val="26"/>
        </w:rPr>
        <w:t>Порядок определения победителей и призёров Конкурса</w:t>
      </w:r>
    </w:p>
    <w:p w14:paraId="4934CE14" w14:textId="77777777" w:rsidR="004619C4" w:rsidRDefault="004619C4" w:rsidP="004619C4">
      <w:pPr>
        <w:pStyle w:val="a8"/>
        <w:contextualSpacing/>
        <w:rPr>
          <w:sz w:val="26"/>
          <w:szCs w:val="26"/>
        </w:rPr>
      </w:pPr>
    </w:p>
    <w:p w14:paraId="09D2B21B" w14:textId="77777777" w:rsidR="00F954B9" w:rsidRDefault="00F954B9" w:rsidP="00937299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Победители и призеры определяются по результатам очного этапа Конкурса без учета баллов отборочного этапа.</w:t>
      </w:r>
    </w:p>
    <w:p w14:paraId="73076B4E" w14:textId="77777777" w:rsidR="00937299" w:rsidRPr="00F954B9" w:rsidRDefault="00937299" w:rsidP="00F954B9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F22397">
        <w:rPr>
          <w:sz w:val="26"/>
          <w:szCs w:val="26"/>
        </w:rPr>
        <w:lastRenderedPageBreak/>
        <w:t>Экспертные комиссии по направлениям оценивают работы согласно критериям оценивания работ, указанным в Методических рекомендациях, по шкале от «0» до «100» баллов. В случае выявления плагиата в работе экспертные комиссии выставляют участнику</w:t>
      </w:r>
      <w:r w:rsidRPr="00F22397" w:rsidDel="002E4840">
        <w:rPr>
          <w:sz w:val="26"/>
          <w:szCs w:val="26"/>
        </w:rPr>
        <w:t xml:space="preserve"> </w:t>
      </w:r>
      <w:r w:rsidRPr="00F22397">
        <w:rPr>
          <w:sz w:val="26"/>
          <w:szCs w:val="26"/>
        </w:rPr>
        <w:t>«0» (ноль) баллов.</w:t>
      </w:r>
    </w:p>
    <w:p w14:paraId="7EAC83B2" w14:textId="77777777" w:rsidR="004619C4" w:rsidRPr="002B7359" w:rsidRDefault="004619C4" w:rsidP="004619C4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E2776B">
        <w:rPr>
          <w:sz w:val="26"/>
          <w:szCs w:val="26"/>
        </w:rPr>
        <w:t xml:space="preserve">Общее число </w:t>
      </w:r>
      <w:r>
        <w:rPr>
          <w:sz w:val="26"/>
          <w:szCs w:val="26"/>
        </w:rPr>
        <w:t>победителей и призеров</w:t>
      </w:r>
      <w:r w:rsidRPr="00E2776B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по направлению</w:t>
      </w:r>
      <w:r w:rsidRPr="00E2776B">
        <w:rPr>
          <w:sz w:val="26"/>
          <w:szCs w:val="26"/>
        </w:rPr>
        <w:t xml:space="preserve"> не может превышать 45 процентов от фактического числа участников заключительного этапа по направлению. Общее число победителей Конкурса не может </w:t>
      </w:r>
      <w:r w:rsidRPr="002B7359">
        <w:rPr>
          <w:sz w:val="26"/>
          <w:szCs w:val="26"/>
        </w:rPr>
        <w:t xml:space="preserve">превышать </w:t>
      </w:r>
      <w:r w:rsidRPr="002B7359">
        <w:rPr>
          <w:color w:val="000000" w:themeColor="text1"/>
          <w:sz w:val="26"/>
          <w:szCs w:val="26"/>
        </w:rPr>
        <w:t xml:space="preserve">8 </w:t>
      </w:r>
      <w:r w:rsidRPr="002B7359">
        <w:rPr>
          <w:sz w:val="26"/>
          <w:szCs w:val="26"/>
        </w:rPr>
        <w:t>процентов от фактического числа участников заключительного этапа по направлению.</w:t>
      </w:r>
    </w:p>
    <w:p w14:paraId="3B454750" w14:textId="77777777" w:rsidR="004619C4" w:rsidRPr="00E224D0" w:rsidRDefault="004619C4" w:rsidP="004619C4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2B7359">
        <w:rPr>
          <w:sz w:val="26"/>
          <w:szCs w:val="26"/>
        </w:rPr>
        <w:t>Итоги Конкурса рассматриваются и утверждаются Оргкомитетом Конкурса. Победителям и призёрам Конкурса вручаются дипломы, участникам</w:t>
      </w:r>
      <w:r w:rsidRPr="00E224D0">
        <w:rPr>
          <w:sz w:val="26"/>
          <w:szCs w:val="26"/>
        </w:rPr>
        <w:t xml:space="preserve"> </w:t>
      </w:r>
      <w:r w:rsidR="00284127">
        <w:rPr>
          <w:sz w:val="26"/>
          <w:szCs w:val="26"/>
        </w:rPr>
        <w:t>очного</w:t>
      </w:r>
      <w:r w:rsidRPr="00E224D0">
        <w:rPr>
          <w:sz w:val="26"/>
          <w:szCs w:val="26"/>
        </w:rPr>
        <w:t xml:space="preserve"> этапа, не получившим статус </w:t>
      </w:r>
      <w:r>
        <w:rPr>
          <w:sz w:val="26"/>
          <w:szCs w:val="26"/>
        </w:rPr>
        <w:t>призера/победителя</w:t>
      </w:r>
      <w:r w:rsidRPr="00E224D0">
        <w:rPr>
          <w:sz w:val="26"/>
          <w:szCs w:val="26"/>
        </w:rPr>
        <w:t xml:space="preserve"> Конкурса, – сертификаты.</w:t>
      </w:r>
    </w:p>
    <w:p w14:paraId="6BCDA772" w14:textId="77777777" w:rsidR="00937299" w:rsidRPr="00937299" w:rsidRDefault="004619C4" w:rsidP="004619C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E224D0">
        <w:rPr>
          <w:sz w:val="26"/>
          <w:szCs w:val="26"/>
        </w:rPr>
        <w:t xml:space="preserve">Победители и призёры Конкурса </w:t>
      </w:r>
      <w:r w:rsidR="00905541" w:rsidRPr="00937299">
        <w:rPr>
          <w:sz w:val="26"/>
          <w:szCs w:val="26"/>
        </w:rPr>
        <w:t>получают рекомендацию</w:t>
      </w:r>
      <w:r w:rsidR="00937299" w:rsidRPr="00937299">
        <w:rPr>
          <w:sz w:val="26"/>
          <w:szCs w:val="26"/>
        </w:rPr>
        <w:t xml:space="preserve"> к участию в заключительном этапе Всероссийского конкурса «Высший пилотаж».</w:t>
      </w:r>
    </w:p>
    <w:p w14:paraId="4B9DA305" w14:textId="77777777" w:rsidR="00937299" w:rsidRDefault="00937299" w:rsidP="00937299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7983D227" w14:textId="77777777" w:rsidR="00937299" w:rsidRDefault="00937299" w:rsidP="00937299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51220C1E" w14:textId="77777777" w:rsidR="00937299" w:rsidRDefault="00937299" w:rsidP="00937299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2237AEBF" w14:textId="77777777" w:rsidR="00937299" w:rsidRDefault="00937299" w:rsidP="00937299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4D3792AD" w14:textId="77777777" w:rsidR="00937299" w:rsidRDefault="00937299" w:rsidP="00937299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p w14:paraId="6802E703" w14:textId="77777777" w:rsidR="00937299" w:rsidRDefault="00937299" w:rsidP="00937299">
      <w:pPr>
        <w:pStyle w:val="a3"/>
        <w:tabs>
          <w:tab w:val="left" w:pos="1134"/>
        </w:tabs>
        <w:ind w:left="709"/>
        <w:contextualSpacing/>
        <w:rPr>
          <w:sz w:val="26"/>
          <w:szCs w:val="26"/>
        </w:rPr>
      </w:pPr>
    </w:p>
    <w:sectPr w:rsidR="00937299" w:rsidSect="00B96303">
      <w:headerReference w:type="even" r:id="rId8"/>
      <w:headerReference w:type="default" r:id="rId9"/>
      <w:pgSz w:w="11906" w:h="16838" w:code="9"/>
      <w:pgMar w:top="851" w:right="851" w:bottom="113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FCCF4" w14:textId="77777777" w:rsidR="00200A07" w:rsidRDefault="00200A07" w:rsidP="004619C4">
      <w:r>
        <w:separator/>
      </w:r>
    </w:p>
  </w:endnote>
  <w:endnote w:type="continuationSeparator" w:id="0">
    <w:p w14:paraId="6BDE51CA" w14:textId="77777777" w:rsidR="00200A07" w:rsidRDefault="00200A07" w:rsidP="0046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B262B" w14:textId="77777777" w:rsidR="00200A07" w:rsidRDefault="00200A07" w:rsidP="004619C4">
      <w:r>
        <w:separator/>
      </w:r>
    </w:p>
  </w:footnote>
  <w:footnote w:type="continuationSeparator" w:id="0">
    <w:p w14:paraId="1D916A08" w14:textId="77777777" w:rsidR="00200A07" w:rsidRDefault="00200A07" w:rsidP="004619C4">
      <w:r>
        <w:continuationSeparator/>
      </w:r>
    </w:p>
  </w:footnote>
  <w:footnote w:id="1">
    <w:p w14:paraId="06C35480" w14:textId="77777777" w:rsidR="004619C4" w:rsidRPr="00C134C0" w:rsidRDefault="004619C4" w:rsidP="004619C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34C0">
        <w:rPr>
          <w:rStyle w:val="ab"/>
          <w:rFonts w:ascii="Times New Roman" w:hAnsi="Times New Roman"/>
          <w:sz w:val="20"/>
          <w:szCs w:val="20"/>
        </w:rPr>
        <w:footnoteRef/>
      </w:r>
      <w:r w:rsidRPr="00C134C0">
        <w:rPr>
          <w:rFonts w:ascii="Times New Roman" w:hAnsi="Times New Roman"/>
          <w:sz w:val="20"/>
          <w:szCs w:val="20"/>
        </w:rPr>
        <w:t xml:space="preserve"> </w:t>
      </w:r>
      <w:r w:rsidRPr="00C134C0">
        <w:rPr>
          <w:rFonts w:ascii="Times New Roman" w:hAnsi="Times New Roman"/>
          <w:i/>
          <w:sz w:val="20"/>
          <w:szCs w:val="20"/>
        </w:rPr>
        <w:t>Плагиат</w:t>
      </w:r>
      <w:r w:rsidRPr="00C134C0">
        <w:rPr>
          <w:rFonts w:ascii="Times New Roman" w:hAnsi="Times New Roman"/>
          <w:sz w:val="20"/>
          <w:szCs w:val="20"/>
        </w:rPr>
        <w:t xml:space="preserve"> 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 на источник, но когда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 дословное изложение чужого текста, парафраза - изложение чужого текста с заменой слов и выражений без изменения содержания заимствованного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C04A" w14:textId="77777777" w:rsidR="00E3132E" w:rsidRDefault="00FB40C8" w:rsidP="00061D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9C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278EDC" w14:textId="77777777" w:rsidR="00E3132E" w:rsidRDefault="00200A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EC8C" w14:textId="77777777" w:rsidR="00E3132E" w:rsidRDefault="00FB40C8" w:rsidP="00061D64">
    <w:pPr>
      <w:pStyle w:val="a5"/>
      <w:framePr w:wrap="around" w:vAnchor="text" w:hAnchor="page" w:x="5902" w:y="496"/>
      <w:rPr>
        <w:rStyle w:val="a7"/>
      </w:rPr>
    </w:pPr>
    <w:r>
      <w:rPr>
        <w:rStyle w:val="a7"/>
      </w:rPr>
      <w:fldChar w:fldCharType="begin"/>
    </w:r>
    <w:r w:rsidR="002D39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183">
      <w:rPr>
        <w:rStyle w:val="a7"/>
        <w:noProof/>
      </w:rPr>
      <w:t>3</w:t>
    </w:r>
    <w:r>
      <w:rPr>
        <w:rStyle w:val="a7"/>
      </w:rPr>
      <w:fldChar w:fldCharType="end"/>
    </w:r>
  </w:p>
  <w:p w14:paraId="16C19B91" w14:textId="77777777" w:rsidR="00E3132E" w:rsidRDefault="00200A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085B"/>
    <w:multiLevelType w:val="hybridMultilevel"/>
    <w:tmpl w:val="7BE81A56"/>
    <w:lvl w:ilvl="0" w:tplc="62E0CACE">
      <w:start w:val="1"/>
      <w:numFmt w:val="bullet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0D7F01"/>
    <w:multiLevelType w:val="hybridMultilevel"/>
    <w:tmpl w:val="1B18F20E"/>
    <w:lvl w:ilvl="0" w:tplc="C3D2EA16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  <w:spacing w:val="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782"/>
    <w:multiLevelType w:val="hybridMultilevel"/>
    <w:tmpl w:val="3C5E2F46"/>
    <w:lvl w:ilvl="0" w:tplc="CF2ED314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7631"/>
    <w:multiLevelType w:val="hybridMultilevel"/>
    <w:tmpl w:val="216A6450"/>
    <w:lvl w:ilvl="0" w:tplc="62B8BE9C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04C05"/>
    <w:multiLevelType w:val="hybridMultilevel"/>
    <w:tmpl w:val="CBB8F814"/>
    <w:lvl w:ilvl="0" w:tplc="62E0CACE">
      <w:start w:val="1"/>
      <w:numFmt w:val="bullet"/>
      <w:suff w:val="space"/>
      <w:lvlText w:val="—"/>
      <w:lvlJc w:val="left"/>
      <w:pPr>
        <w:ind w:left="1211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28F45D1C"/>
    <w:multiLevelType w:val="hybridMultilevel"/>
    <w:tmpl w:val="1382AEC6"/>
    <w:lvl w:ilvl="0" w:tplc="640A5FD0">
      <w:start w:val="1"/>
      <w:numFmt w:val="bullet"/>
      <w:suff w:val="space"/>
      <w:lvlText w:val="—"/>
      <w:lvlJc w:val="left"/>
      <w:pPr>
        <w:ind w:left="107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AE81779"/>
    <w:multiLevelType w:val="hybridMultilevel"/>
    <w:tmpl w:val="7480C976"/>
    <w:lvl w:ilvl="0" w:tplc="DB9699DE">
      <w:start w:val="1"/>
      <w:numFmt w:val="decimal"/>
      <w:suff w:val="space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495C33"/>
    <w:multiLevelType w:val="hybridMultilevel"/>
    <w:tmpl w:val="C94E5270"/>
    <w:lvl w:ilvl="0" w:tplc="62E0CACE">
      <w:start w:val="1"/>
      <w:numFmt w:val="bullet"/>
      <w:lvlText w:val="—"/>
      <w:lvlJc w:val="left"/>
      <w:pPr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FD71F50"/>
    <w:multiLevelType w:val="hybridMultilevel"/>
    <w:tmpl w:val="DDA0D7FC"/>
    <w:lvl w:ilvl="0" w:tplc="9312B44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D041C6"/>
    <w:multiLevelType w:val="multilevel"/>
    <w:tmpl w:val="1D3E1D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40118AF"/>
    <w:multiLevelType w:val="multilevel"/>
    <w:tmpl w:val="0BBEC186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7999241E"/>
    <w:multiLevelType w:val="hybridMultilevel"/>
    <w:tmpl w:val="323A329E"/>
    <w:lvl w:ilvl="0" w:tplc="236C3972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C4"/>
    <w:rsid w:val="00184578"/>
    <w:rsid w:val="001A4F66"/>
    <w:rsid w:val="001B7183"/>
    <w:rsid w:val="00200A07"/>
    <w:rsid w:val="00284127"/>
    <w:rsid w:val="00297CEF"/>
    <w:rsid w:val="002D39CF"/>
    <w:rsid w:val="003E31D9"/>
    <w:rsid w:val="004619C4"/>
    <w:rsid w:val="00477BE6"/>
    <w:rsid w:val="004D607B"/>
    <w:rsid w:val="004F50F8"/>
    <w:rsid w:val="00513225"/>
    <w:rsid w:val="00582035"/>
    <w:rsid w:val="00602C85"/>
    <w:rsid w:val="00610867"/>
    <w:rsid w:val="00775359"/>
    <w:rsid w:val="00894366"/>
    <w:rsid w:val="00905541"/>
    <w:rsid w:val="00937299"/>
    <w:rsid w:val="00963AC2"/>
    <w:rsid w:val="00A31171"/>
    <w:rsid w:val="00AB78EE"/>
    <w:rsid w:val="00AD4683"/>
    <w:rsid w:val="00B43562"/>
    <w:rsid w:val="00D45CD1"/>
    <w:rsid w:val="00F840C0"/>
    <w:rsid w:val="00F954B9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020"/>
  <w15:docId w15:val="{D32F2078-71BB-7043-932F-1684C55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19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619C4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461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61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619C4"/>
    <w:rPr>
      <w:rFonts w:cs="Times New Roman"/>
    </w:rPr>
  </w:style>
  <w:style w:type="paragraph" w:styleId="a8">
    <w:name w:val="Title"/>
    <w:basedOn w:val="a"/>
    <w:link w:val="a9"/>
    <w:qFormat/>
    <w:rsid w:val="004619C4"/>
    <w:pPr>
      <w:jc w:val="center"/>
    </w:pPr>
    <w:rPr>
      <w:b/>
      <w:sz w:val="28"/>
      <w:szCs w:val="32"/>
    </w:rPr>
  </w:style>
  <w:style w:type="character" w:customStyle="1" w:styleId="a9">
    <w:name w:val="Заголовок Знак"/>
    <w:basedOn w:val="a0"/>
    <w:link w:val="a8"/>
    <w:rsid w:val="004619C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a">
    <w:name w:val="List Paragraph"/>
    <w:basedOn w:val="a"/>
    <w:uiPriority w:val="34"/>
    <w:qFormat/>
    <w:rsid w:val="00461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footnote reference"/>
    <w:basedOn w:val="a0"/>
    <w:rsid w:val="004619C4"/>
    <w:rPr>
      <w:vertAlign w:val="superscript"/>
    </w:rPr>
  </w:style>
  <w:style w:type="character" w:styleId="ac">
    <w:name w:val="Hyperlink"/>
    <w:uiPriority w:val="99"/>
    <w:rsid w:val="004D60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МаксимоваГВ</dc:creator>
  <cp:lastModifiedBy>Аркадий</cp:lastModifiedBy>
  <cp:revision>4</cp:revision>
  <dcterms:created xsi:type="dcterms:W3CDTF">2020-10-19T02:01:00Z</dcterms:created>
  <dcterms:modified xsi:type="dcterms:W3CDTF">2020-10-19T08:47:00Z</dcterms:modified>
</cp:coreProperties>
</file>