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3D" w:rsidRPr="00680F3D" w:rsidRDefault="00B0510F" w:rsidP="00680F3D">
      <w:pPr>
        <w:shd w:val="clear" w:color="auto" w:fill="FFFFFF"/>
        <w:jc w:val="center"/>
        <w:rPr>
          <w:b/>
          <w:bCs/>
          <w:color w:val="000000"/>
          <w:spacing w:val="1"/>
          <w:w w:val="106"/>
          <w:sz w:val="24"/>
          <w:szCs w:val="24"/>
        </w:rPr>
      </w:pPr>
      <w:r w:rsidRPr="00680F3D">
        <w:rPr>
          <w:b/>
          <w:bCs/>
          <w:color w:val="000000"/>
          <w:spacing w:val="1"/>
          <w:w w:val="106"/>
          <w:sz w:val="24"/>
          <w:szCs w:val="24"/>
        </w:rPr>
        <w:t xml:space="preserve">Положение </w:t>
      </w:r>
      <w:r w:rsidRPr="00680F3D">
        <w:rPr>
          <w:b/>
          <w:color w:val="000000"/>
          <w:spacing w:val="1"/>
          <w:w w:val="106"/>
          <w:sz w:val="24"/>
          <w:szCs w:val="24"/>
        </w:rPr>
        <w:t xml:space="preserve">о </w:t>
      </w:r>
      <w:r w:rsidR="00680F3D" w:rsidRPr="00680F3D">
        <w:rPr>
          <w:b/>
          <w:color w:val="000000"/>
          <w:spacing w:val="1"/>
          <w:w w:val="106"/>
          <w:sz w:val="24"/>
          <w:szCs w:val="24"/>
        </w:rPr>
        <w:t xml:space="preserve">Почетной </w:t>
      </w:r>
      <w:r w:rsidR="00680F3D" w:rsidRPr="00680F3D">
        <w:rPr>
          <w:b/>
          <w:bCs/>
          <w:color w:val="000000"/>
          <w:spacing w:val="1"/>
          <w:w w:val="106"/>
          <w:sz w:val="24"/>
          <w:szCs w:val="24"/>
        </w:rPr>
        <w:t>грамоте Министерства о</w:t>
      </w:r>
      <w:r w:rsidRPr="00680F3D">
        <w:rPr>
          <w:b/>
          <w:bCs/>
          <w:color w:val="000000"/>
          <w:spacing w:val="1"/>
          <w:w w:val="106"/>
          <w:sz w:val="24"/>
          <w:szCs w:val="24"/>
        </w:rPr>
        <w:t>бразования</w:t>
      </w:r>
    </w:p>
    <w:p w:rsidR="00B0510F" w:rsidRPr="00680F3D" w:rsidRDefault="00B0510F" w:rsidP="00680F3D">
      <w:pPr>
        <w:shd w:val="clear" w:color="auto" w:fill="FFFFFF"/>
        <w:jc w:val="center"/>
        <w:rPr>
          <w:b/>
          <w:sz w:val="24"/>
          <w:szCs w:val="24"/>
        </w:rPr>
      </w:pPr>
      <w:r w:rsidRPr="00680F3D">
        <w:rPr>
          <w:b/>
          <w:bCs/>
          <w:color w:val="000000"/>
          <w:spacing w:val="1"/>
          <w:w w:val="106"/>
          <w:sz w:val="24"/>
          <w:szCs w:val="24"/>
        </w:rPr>
        <w:t>Республики</w:t>
      </w:r>
      <w:r w:rsidR="00680F3D" w:rsidRPr="00680F3D">
        <w:rPr>
          <w:b/>
          <w:sz w:val="24"/>
          <w:szCs w:val="24"/>
        </w:rPr>
        <w:t xml:space="preserve"> </w:t>
      </w:r>
      <w:r w:rsidRPr="00680F3D">
        <w:rPr>
          <w:b/>
          <w:bCs/>
          <w:color w:val="000000"/>
          <w:spacing w:val="-1"/>
          <w:w w:val="106"/>
          <w:sz w:val="24"/>
          <w:szCs w:val="24"/>
        </w:rPr>
        <w:t>Саха (Якутия)</w:t>
      </w:r>
    </w:p>
    <w:p w:rsidR="00B0510F" w:rsidRPr="00680F3D" w:rsidRDefault="00B0510F" w:rsidP="00680F3D">
      <w:pPr>
        <w:shd w:val="clear" w:color="auto" w:fill="FFFFFF"/>
        <w:rPr>
          <w:sz w:val="24"/>
          <w:szCs w:val="24"/>
        </w:rPr>
      </w:pPr>
    </w:p>
    <w:p w:rsidR="00B0510F" w:rsidRPr="00680F3D" w:rsidRDefault="00B0510F">
      <w:pPr>
        <w:shd w:val="clear" w:color="auto" w:fill="FFFFFF"/>
        <w:spacing w:before="86"/>
        <w:ind w:right="5"/>
        <w:jc w:val="center"/>
        <w:rPr>
          <w:sz w:val="24"/>
          <w:szCs w:val="24"/>
        </w:rPr>
      </w:pPr>
      <w:r w:rsidRPr="00680F3D">
        <w:rPr>
          <w:b/>
          <w:bCs/>
          <w:color w:val="000000"/>
          <w:spacing w:val="-2"/>
          <w:w w:val="106"/>
          <w:sz w:val="24"/>
          <w:szCs w:val="24"/>
        </w:rPr>
        <w:t>1. Общие положения</w:t>
      </w:r>
    </w:p>
    <w:p w:rsidR="00B0510F" w:rsidRPr="00680F3D" w:rsidRDefault="00B0510F" w:rsidP="00680F3D">
      <w:pPr>
        <w:shd w:val="clear" w:color="auto" w:fill="FFFFFF"/>
        <w:spacing w:before="322" w:line="360" w:lineRule="auto"/>
        <w:ind w:right="5" w:firstLine="466"/>
        <w:jc w:val="both"/>
        <w:rPr>
          <w:sz w:val="24"/>
          <w:szCs w:val="24"/>
        </w:rPr>
      </w:pPr>
      <w:r w:rsidRPr="00680F3D">
        <w:rPr>
          <w:color w:val="000000"/>
          <w:spacing w:val="15"/>
          <w:w w:val="106"/>
          <w:sz w:val="24"/>
          <w:szCs w:val="24"/>
        </w:rPr>
        <w:t>1.1.</w:t>
      </w:r>
      <w:r w:rsidRPr="00680F3D">
        <w:rPr>
          <w:color w:val="000000"/>
          <w:w w:val="106"/>
          <w:sz w:val="24"/>
          <w:szCs w:val="24"/>
        </w:rPr>
        <w:t xml:space="preserve"> </w:t>
      </w:r>
      <w:proofErr w:type="gramStart"/>
      <w:r w:rsidRPr="00680F3D">
        <w:rPr>
          <w:color w:val="000000"/>
          <w:spacing w:val="2"/>
          <w:w w:val="106"/>
          <w:sz w:val="24"/>
          <w:szCs w:val="24"/>
        </w:rPr>
        <w:t xml:space="preserve">Почетная грамота Министерства образования Республики </w:t>
      </w:r>
      <w:r w:rsidRPr="00680F3D">
        <w:rPr>
          <w:color w:val="000000"/>
          <w:w w:val="106"/>
          <w:sz w:val="24"/>
          <w:szCs w:val="24"/>
        </w:rPr>
        <w:t xml:space="preserve">Саха (Якутия) является формой поощрения и стимулирования труда </w:t>
      </w:r>
      <w:r w:rsidRPr="00680F3D">
        <w:rPr>
          <w:color w:val="000000"/>
          <w:spacing w:val="7"/>
          <w:w w:val="106"/>
          <w:sz w:val="24"/>
          <w:szCs w:val="24"/>
        </w:rPr>
        <w:t xml:space="preserve">работников дошкольных учреждений, общеобразовательных </w:t>
      </w:r>
      <w:r w:rsidRPr="00680F3D">
        <w:rPr>
          <w:color w:val="000000"/>
          <w:spacing w:val="2"/>
          <w:w w:val="106"/>
          <w:sz w:val="24"/>
          <w:szCs w:val="24"/>
        </w:rPr>
        <w:t xml:space="preserve">(начального общего, основного общего, среднего (полного) общего </w:t>
      </w:r>
      <w:r w:rsidRPr="00680F3D">
        <w:rPr>
          <w:color w:val="000000"/>
          <w:spacing w:val="12"/>
          <w:w w:val="106"/>
          <w:sz w:val="24"/>
          <w:szCs w:val="24"/>
        </w:rPr>
        <w:t xml:space="preserve">образования), учреждений дополнительного образования, </w:t>
      </w:r>
      <w:r w:rsidRPr="00680F3D">
        <w:rPr>
          <w:color w:val="000000"/>
          <w:spacing w:val="3"/>
          <w:w w:val="106"/>
          <w:sz w:val="24"/>
          <w:szCs w:val="24"/>
        </w:rPr>
        <w:t xml:space="preserve">специальных коррекционных учреждений для обучающихся, </w:t>
      </w:r>
      <w:r w:rsidRPr="00680F3D">
        <w:rPr>
          <w:color w:val="000000"/>
          <w:spacing w:val="12"/>
          <w:w w:val="106"/>
          <w:sz w:val="24"/>
          <w:szCs w:val="24"/>
        </w:rPr>
        <w:t xml:space="preserve">воспитанников с отклонениями в развитии, учреждений </w:t>
      </w:r>
      <w:r w:rsidRPr="00680F3D">
        <w:rPr>
          <w:color w:val="000000"/>
          <w:w w:val="106"/>
          <w:sz w:val="24"/>
          <w:szCs w:val="24"/>
        </w:rPr>
        <w:t xml:space="preserve">дополнительного образования, учреждений для детей-сирот и детей, </w:t>
      </w:r>
      <w:r w:rsidRPr="00680F3D">
        <w:rPr>
          <w:color w:val="000000"/>
          <w:spacing w:val="5"/>
          <w:w w:val="106"/>
          <w:sz w:val="24"/>
          <w:szCs w:val="24"/>
        </w:rPr>
        <w:t xml:space="preserve">оставшихся без попечения родителей, других учреждений, </w:t>
      </w:r>
      <w:r w:rsidRPr="00680F3D">
        <w:rPr>
          <w:color w:val="000000"/>
          <w:spacing w:val="1"/>
          <w:w w:val="106"/>
          <w:sz w:val="24"/>
          <w:szCs w:val="24"/>
        </w:rPr>
        <w:t>осуществляющих об</w:t>
      </w:r>
      <w:r w:rsidR="0040402B">
        <w:rPr>
          <w:color w:val="000000"/>
          <w:spacing w:val="1"/>
          <w:w w:val="106"/>
          <w:sz w:val="24"/>
          <w:szCs w:val="24"/>
        </w:rPr>
        <w:t>разовательный процесс,</w:t>
      </w:r>
      <w:r w:rsidRPr="00680F3D">
        <w:rPr>
          <w:color w:val="000000"/>
          <w:spacing w:val="1"/>
          <w:w w:val="106"/>
          <w:sz w:val="24"/>
          <w:szCs w:val="24"/>
        </w:rPr>
        <w:t xml:space="preserve"> </w:t>
      </w:r>
      <w:r w:rsidR="0040402B">
        <w:rPr>
          <w:color w:val="000000"/>
          <w:spacing w:val="3"/>
          <w:w w:val="106"/>
          <w:sz w:val="24"/>
          <w:szCs w:val="24"/>
        </w:rPr>
        <w:t>сотрудников</w:t>
      </w:r>
      <w:r w:rsidRPr="00680F3D">
        <w:rPr>
          <w:color w:val="000000"/>
          <w:spacing w:val="3"/>
          <w:w w:val="106"/>
          <w:sz w:val="24"/>
          <w:szCs w:val="24"/>
        </w:rPr>
        <w:t xml:space="preserve"> научно-исследовательских </w:t>
      </w:r>
      <w:r w:rsidRPr="00680F3D">
        <w:rPr>
          <w:color w:val="000000"/>
          <w:w w:val="106"/>
          <w:sz w:val="24"/>
          <w:szCs w:val="24"/>
        </w:rPr>
        <w:t>институтов, научно-методических центров</w:t>
      </w:r>
      <w:proofErr w:type="gramEnd"/>
      <w:r w:rsidRPr="00680F3D">
        <w:rPr>
          <w:color w:val="000000"/>
          <w:w w:val="106"/>
          <w:sz w:val="24"/>
          <w:szCs w:val="24"/>
        </w:rPr>
        <w:t xml:space="preserve"> и объединений, органов </w:t>
      </w:r>
      <w:r w:rsidR="00680F3D">
        <w:rPr>
          <w:color w:val="000000"/>
          <w:spacing w:val="7"/>
          <w:w w:val="106"/>
          <w:sz w:val="24"/>
          <w:szCs w:val="24"/>
        </w:rPr>
        <w:t>управления</w:t>
      </w:r>
      <w:r w:rsidRPr="00680F3D">
        <w:rPr>
          <w:color w:val="000000"/>
          <w:spacing w:val="7"/>
          <w:w w:val="106"/>
          <w:sz w:val="24"/>
          <w:szCs w:val="24"/>
        </w:rPr>
        <w:t xml:space="preserve"> образованием, </w:t>
      </w:r>
      <w:r w:rsidRPr="00680F3D">
        <w:rPr>
          <w:color w:val="000000"/>
          <w:spacing w:val="1"/>
          <w:w w:val="106"/>
          <w:sz w:val="24"/>
          <w:szCs w:val="24"/>
        </w:rPr>
        <w:t xml:space="preserve">учреждений и организаций Министерства образования Республики </w:t>
      </w:r>
      <w:r w:rsidRPr="00680F3D">
        <w:rPr>
          <w:color w:val="000000"/>
          <w:w w:val="106"/>
          <w:sz w:val="24"/>
          <w:szCs w:val="24"/>
        </w:rPr>
        <w:t>Саха (Якутия):</w:t>
      </w:r>
    </w:p>
    <w:p w:rsidR="00B0510F" w:rsidRPr="00680F3D" w:rsidRDefault="00680F3D" w:rsidP="00680F3D">
      <w:pPr>
        <w:shd w:val="clear" w:color="auto" w:fill="FFFFFF"/>
        <w:tabs>
          <w:tab w:val="left" w:pos="427"/>
        </w:tabs>
        <w:spacing w:line="360" w:lineRule="auto"/>
        <w:jc w:val="both"/>
        <w:rPr>
          <w:color w:val="000000"/>
          <w:w w:val="106"/>
          <w:sz w:val="24"/>
          <w:szCs w:val="24"/>
        </w:rPr>
      </w:pPr>
      <w:r>
        <w:rPr>
          <w:color w:val="000000"/>
          <w:spacing w:val="3"/>
          <w:w w:val="106"/>
          <w:sz w:val="24"/>
          <w:szCs w:val="24"/>
        </w:rPr>
        <w:t xml:space="preserve">- </w:t>
      </w:r>
      <w:r w:rsidR="00102F35" w:rsidRPr="00680F3D">
        <w:rPr>
          <w:color w:val="000000"/>
          <w:spacing w:val="3"/>
          <w:w w:val="106"/>
          <w:sz w:val="24"/>
          <w:szCs w:val="24"/>
        </w:rPr>
        <w:t>за большую плодотворную работу по</w:t>
      </w:r>
      <w:r w:rsidR="00B0510F" w:rsidRPr="00680F3D">
        <w:rPr>
          <w:color w:val="000000"/>
          <w:spacing w:val="3"/>
          <w:w w:val="106"/>
          <w:sz w:val="24"/>
          <w:szCs w:val="24"/>
        </w:rPr>
        <w:t xml:space="preserve"> подготовке,</w:t>
      </w:r>
      <w:r w:rsidR="005A15EA" w:rsidRPr="00680F3D">
        <w:rPr>
          <w:color w:val="000000"/>
          <w:spacing w:val="3"/>
          <w:w w:val="106"/>
          <w:sz w:val="24"/>
          <w:szCs w:val="24"/>
        </w:rPr>
        <w:t xml:space="preserve"> </w:t>
      </w:r>
      <w:r>
        <w:rPr>
          <w:color w:val="000000"/>
          <w:w w:val="106"/>
          <w:sz w:val="24"/>
          <w:szCs w:val="24"/>
        </w:rPr>
        <w:t xml:space="preserve">переподготовке и </w:t>
      </w:r>
      <w:r w:rsidR="00B0510F" w:rsidRPr="00680F3D">
        <w:rPr>
          <w:color w:val="000000"/>
          <w:w w:val="106"/>
          <w:sz w:val="24"/>
          <w:szCs w:val="24"/>
        </w:rPr>
        <w:t>повышению</w:t>
      </w:r>
      <w:r w:rsidR="00102F35" w:rsidRPr="00680F3D">
        <w:rPr>
          <w:color w:val="000000"/>
          <w:w w:val="106"/>
          <w:sz w:val="24"/>
          <w:szCs w:val="24"/>
        </w:rPr>
        <w:t xml:space="preserve"> квалификации специалистов </w:t>
      </w:r>
      <w:r w:rsidR="00B0510F" w:rsidRPr="00680F3D">
        <w:rPr>
          <w:color w:val="000000"/>
          <w:w w:val="106"/>
          <w:sz w:val="24"/>
          <w:szCs w:val="24"/>
        </w:rPr>
        <w:t>и</w:t>
      </w:r>
      <w:r w:rsidR="005A15EA" w:rsidRPr="00680F3D">
        <w:rPr>
          <w:color w:val="000000"/>
          <w:w w:val="106"/>
          <w:sz w:val="24"/>
          <w:szCs w:val="24"/>
        </w:rPr>
        <w:t xml:space="preserve"> </w:t>
      </w:r>
      <w:r w:rsidR="00B0510F" w:rsidRPr="00680F3D">
        <w:rPr>
          <w:color w:val="000000"/>
          <w:w w:val="106"/>
          <w:sz w:val="24"/>
          <w:szCs w:val="24"/>
        </w:rPr>
        <w:t>научно-педагогических кадров;</w:t>
      </w:r>
    </w:p>
    <w:p w:rsidR="00B0510F" w:rsidRPr="00680F3D" w:rsidRDefault="00680F3D" w:rsidP="00680F3D">
      <w:pPr>
        <w:shd w:val="clear" w:color="auto" w:fill="FFFFFF"/>
        <w:tabs>
          <w:tab w:val="left" w:pos="427"/>
        </w:tabs>
        <w:spacing w:line="360" w:lineRule="auto"/>
        <w:jc w:val="both"/>
        <w:rPr>
          <w:color w:val="000000"/>
          <w:w w:val="106"/>
          <w:sz w:val="24"/>
          <w:szCs w:val="24"/>
        </w:rPr>
      </w:pPr>
      <w:r>
        <w:rPr>
          <w:color w:val="000000"/>
          <w:spacing w:val="5"/>
          <w:w w:val="106"/>
          <w:sz w:val="24"/>
          <w:szCs w:val="24"/>
        </w:rPr>
        <w:t xml:space="preserve">- </w:t>
      </w:r>
      <w:r w:rsidR="005A15EA" w:rsidRPr="00680F3D">
        <w:rPr>
          <w:color w:val="000000"/>
          <w:spacing w:val="5"/>
          <w:w w:val="106"/>
          <w:sz w:val="24"/>
          <w:szCs w:val="24"/>
        </w:rPr>
        <w:t xml:space="preserve">за внедрение в образовательный </w:t>
      </w:r>
      <w:r w:rsidR="00102F35" w:rsidRPr="00680F3D">
        <w:rPr>
          <w:color w:val="000000"/>
          <w:spacing w:val="5"/>
          <w:w w:val="106"/>
          <w:sz w:val="24"/>
          <w:szCs w:val="24"/>
        </w:rPr>
        <w:t>и воспитательный</w:t>
      </w:r>
      <w:r w:rsidR="00B0510F" w:rsidRPr="00680F3D">
        <w:rPr>
          <w:color w:val="000000"/>
          <w:spacing w:val="5"/>
          <w:w w:val="106"/>
          <w:sz w:val="24"/>
          <w:szCs w:val="24"/>
        </w:rPr>
        <w:t xml:space="preserve"> процессы</w:t>
      </w:r>
      <w:r w:rsidR="005A15EA" w:rsidRPr="00680F3D">
        <w:rPr>
          <w:color w:val="000000"/>
          <w:spacing w:val="5"/>
          <w:w w:val="106"/>
          <w:sz w:val="24"/>
          <w:szCs w:val="24"/>
        </w:rPr>
        <w:t xml:space="preserve"> </w:t>
      </w:r>
      <w:r w:rsidR="00102F35" w:rsidRPr="00680F3D">
        <w:rPr>
          <w:color w:val="000000"/>
          <w:spacing w:val="-1"/>
          <w:w w:val="106"/>
          <w:sz w:val="24"/>
          <w:szCs w:val="24"/>
        </w:rPr>
        <w:t xml:space="preserve">новых технологий, </w:t>
      </w:r>
      <w:r w:rsidR="005A15EA" w:rsidRPr="00680F3D">
        <w:rPr>
          <w:color w:val="000000"/>
          <w:spacing w:val="-1"/>
          <w:w w:val="106"/>
          <w:sz w:val="24"/>
          <w:szCs w:val="24"/>
        </w:rPr>
        <w:t xml:space="preserve">форм и </w:t>
      </w:r>
      <w:r w:rsidR="00102F35" w:rsidRPr="00680F3D">
        <w:rPr>
          <w:color w:val="000000"/>
          <w:spacing w:val="-1"/>
          <w:w w:val="106"/>
          <w:sz w:val="24"/>
          <w:szCs w:val="24"/>
        </w:rPr>
        <w:t>методов обучения,</w:t>
      </w:r>
      <w:r w:rsidR="00B0510F" w:rsidRPr="00680F3D">
        <w:rPr>
          <w:color w:val="000000"/>
          <w:spacing w:val="-1"/>
          <w:w w:val="106"/>
          <w:sz w:val="24"/>
          <w:szCs w:val="24"/>
        </w:rPr>
        <w:t xml:space="preserve"> обеспечение</w:t>
      </w:r>
      <w:r w:rsidR="005A15EA" w:rsidRPr="00680F3D">
        <w:rPr>
          <w:color w:val="000000"/>
          <w:spacing w:val="-1"/>
          <w:w w:val="106"/>
          <w:sz w:val="24"/>
          <w:szCs w:val="24"/>
        </w:rPr>
        <w:t xml:space="preserve"> </w:t>
      </w:r>
      <w:r w:rsidR="005A15EA" w:rsidRPr="00680F3D">
        <w:rPr>
          <w:color w:val="000000"/>
          <w:spacing w:val="1"/>
          <w:w w:val="106"/>
          <w:sz w:val="24"/>
          <w:szCs w:val="24"/>
        </w:rPr>
        <w:t xml:space="preserve">единства обучения и воспитания, </w:t>
      </w:r>
      <w:r w:rsidR="00B0510F" w:rsidRPr="00680F3D">
        <w:rPr>
          <w:color w:val="000000"/>
          <w:spacing w:val="1"/>
          <w:w w:val="106"/>
          <w:sz w:val="24"/>
          <w:szCs w:val="24"/>
        </w:rPr>
        <w:t>формирования</w:t>
      </w:r>
      <w:r w:rsidR="005A15EA" w:rsidRPr="00680F3D">
        <w:rPr>
          <w:color w:val="000000"/>
          <w:spacing w:val="1"/>
          <w:w w:val="106"/>
          <w:sz w:val="24"/>
          <w:szCs w:val="24"/>
        </w:rPr>
        <w:t xml:space="preserve"> </w:t>
      </w:r>
      <w:r w:rsidR="00102F35" w:rsidRPr="00680F3D">
        <w:rPr>
          <w:color w:val="000000"/>
          <w:spacing w:val="-2"/>
          <w:w w:val="106"/>
          <w:sz w:val="24"/>
          <w:szCs w:val="24"/>
        </w:rPr>
        <w:t xml:space="preserve">интеллектуального, </w:t>
      </w:r>
      <w:r w:rsidR="00B0510F" w:rsidRPr="00680F3D">
        <w:rPr>
          <w:color w:val="000000"/>
          <w:spacing w:val="-2"/>
          <w:w w:val="106"/>
          <w:sz w:val="24"/>
          <w:szCs w:val="24"/>
        </w:rPr>
        <w:t>куль</w:t>
      </w:r>
      <w:r w:rsidR="00102F35" w:rsidRPr="00680F3D">
        <w:rPr>
          <w:color w:val="000000"/>
          <w:spacing w:val="-2"/>
          <w:w w:val="106"/>
          <w:sz w:val="24"/>
          <w:szCs w:val="24"/>
        </w:rPr>
        <w:t>турного и нравственного</w:t>
      </w:r>
      <w:r w:rsidR="00B0510F" w:rsidRPr="00680F3D">
        <w:rPr>
          <w:color w:val="000000"/>
          <w:spacing w:val="-2"/>
          <w:w w:val="106"/>
          <w:sz w:val="24"/>
          <w:szCs w:val="24"/>
        </w:rPr>
        <w:t xml:space="preserve"> развития</w:t>
      </w:r>
      <w:r w:rsidR="005A15EA" w:rsidRPr="00680F3D">
        <w:rPr>
          <w:color w:val="000000"/>
          <w:spacing w:val="-2"/>
          <w:w w:val="106"/>
          <w:sz w:val="24"/>
          <w:szCs w:val="24"/>
        </w:rPr>
        <w:t xml:space="preserve"> </w:t>
      </w:r>
      <w:r w:rsidR="00B0510F" w:rsidRPr="00680F3D">
        <w:rPr>
          <w:color w:val="000000"/>
          <w:w w:val="106"/>
          <w:sz w:val="24"/>
          <w:szCs w:val="24"/>
        </w:rPr>
        <w:t>личности;</w:t>
      </w:r>
    </w:p>
    <w:p w:rsidR="005A15EA" w:rsidRPr="00680F3D" w:rsidRDefault="00680F3D" w:rsidP="00680F3D">
      <w:pPr>
        <w:shd w:val="clear" w:color="auto" w:fill="FFFFFF"/>
        <w:tabs>
          <w:tab w:val="left" w:pos="427"/>
        </w:tabs>
        <w:spacing w:line="360" w:lineRule="auto"/>
        <w:jc w:val="both"/>
        <w:rPr>
          <w:color w:val="000000"/>
          <w:w w:val="106"/>
          <w:sz w:val="24"/>
          <w:szCs w:val="24"/>
        </w:rPr>
      </w:pPr>
      <w:r>
        <w:rPr>
          <w:color w:val="000000"/>
          <w:spacing w:val="5"/>
          <w:w w:val="106"/>
          <w:sz w:val="24"/>
          <w:szCs w:val="24"/>
        </w:rPr>
        <w:t xml:space="preserve">- </w:t>
      </w:r>
      <w:r w:rsidR="00B0510F" w:rsidRPr="00680F3D">
        <w:rPr>
          <w:color w:val="000000"/>
          <w:spacing w:val="5"/>
          <w:w w:val="106"/>
          <w:sz w:val="24"/>
          <w:szCs w:val="24"/>
        </w:rPr>
        <w:t>за</w:t>
      </w:r>
      <w:r>
        <w:rPr>
          <w:color w:val="000000"/>
          <w:spacing w:val="5"/>
          <w:w w:val="106"/>
          <w:sz w:val="24"/>
          <w:szCs w:val="24"/>
        </w:rPr>
        <w:t xml:space="preserve"> развитие научных исследований по актуальным</w:t>
      </w:r>
      <w:r w:rsidR="00B0510F" w:rsidRPr="00680F3D">
        <w:rPr>
          <w:color w:val="000000"/>
          <w:spacing w:val="5"/>
          <w:w w:val="106"/>
          <w:sz w:val="24"/>
          <w:szCs w:val="24"/>
        </w:rPr>
        <w:t xml:space="preserve"> проблемам</w:t>
      </w:r>
      <w:r w:rsidR="005A15EA" w:rsidRPr="00680F3D">
        <w:rPr>
          <w:color w:val="000000"/>
          <w:spacing w:val="5"/>
          <w:w w:val="106"/>
          <w:sz w:val="24"/>
          <w:szCs w:val="24"/>
        </w:rPr>
        <w:t xml:space="preserve"> </w:t>
      </w:r>
      <w:r w:rsidR="00102F35" w:rsidRPr="00680F3D">
        <w:rPr>
          <w:color w:val="000000"/>
          <w:spacing w:val="-2"/>
          <w:w w:val="106"/>
          <w:sz w:val="24"/>
          <w:szCs w:val="24"/>
        </w:rPr>
        <w:t>фундаментальной и п</w:t>
      </w:r>
      <w:r>
        <w:rPr>
          <w:color w:val="000000"/>
          <w:spacing w:val="-2"/>
          <w:w w:val="106"/>
          <w:sz w:val="24"/>
          <w:szCs w:val="24"/>
        </w:rPr>
        <w:t>рикладной науки, в</w:t>
      </w:r>
      <w:r w:rsidR="00102F35" w:rsidRPr="00680F3D">
        <w:rPr>
          <w:color w:val="000000"/>
          <w:spacing w:val="-2"/>
          <w:w w:val="106"/>
          <w:sz w:val="24"/>
          <w:szCs w:val="24"/>
        </w:rPr>
        <w:t xml:space="preserve"> том числе </w:t>
      </w:r>
      <w:r w:rsidR="00B0510F" w:rsidRPr="00680F3D">
        <w:rPr>
          <w:color w:val="000000"/>
          <w:spacing w:val="-2"/>
          <w:w w:val="106"/>
          <w:sz w:val="24"/>
          <w:szCs w:val="24"/>
        </w:rPr>
        <w:t>по</w:t>
      </w:r>
      <w:r w:rsidR="005A15EA" w:rsidRPr="00680F3D">
        <w:rPr>
          <w:color w:val="000000"/>
          <w:spacing w:val="-2"/>
          <w:w w:val="106"/>
          <w:sz w:val="24"/>
          <w:szCs w:val="24"/>
        </w:rPr>
        <w:t xml:space="preserve"> </w:t>
      </w:r>
      <w:r w:rsidR="00102F35" w:rsidRPr="00680F3D">
        <w:rPr>
          <w:color w:val="000000"/>
          <w:w w:val="106"/>
          <w:sz w:val="24"/>
          <w:szCs w:val="24"/>
        </w:rPr>
        <w:t xml:space="preserve">проблемам </w:t>
      </w:r>
      <w:r w:rsidR="00B0510F" w:rsidRPr="00680F3D">
        <w:rPr>
          <w:color w:val="000000"/>
          <w:w w:val="106"/>
          <w:sz w:val="24"/>
          <w:szCs w:val="24"/>
        </w:rPr>
        <w:t>образован</w:t>
      </w:r>
      <w:r w:rsidR="00102F35" w:rsidRPr="00680F3D">
        <w:rPr>
          <w:color w:val="000000"/>
          <w:w w:val="106"/>
          <w:sz w:val="24"/>
          <w:szCs w:val="24"/>
        </w:rPr>
        <w:t xml:space="preserve">ия, достижения </w:t>
      </w:r>
      <w:r w:rsidR="005A15EA" w:rsidRPr="00680F3D">
        <w:rPr>
          <w:color w:val="000000"/>
          <w:w w:val="106"/>
          <w:sz w:val="24"/>
          <w:szCs w:val="24"/>
        </w:rPr>
        <w:t xml:space="preserve">в </w:t>
      </w:r>
      <w:r w:rsidR="00B0510F" w:rsidRPr="00680F3D">
        <w:rPr>
          <w:color w:val="000000"/>
          <w:w w:val="106"/>
          <w:sz w:val="24"/>
          <w:szCs w:val="24"/>
        </w:rPr>
        <w:t>региональных,</w:t>
      </w:r>
      <w:r w:rsidR="005A15EA" w:rsidRPr="00680F3D">
        <w:rPr>
          <w:color w:val="000000"/>
          <w:w w:val="106"/>
          <w:sz w:val="24"/>
          <w:szCs w:val="24"/>
        </w:rPr>
        <w:t xml:space="preserve"> </w:t>
      </w:r>
      <w:r w:rsidR="005A15EA" w:rsidRPr="00680F3D">
        <w:rPr>
          <w:color w:val="000000"/>
          <w:spacing w:val="-1"/>
          <w:w w:val="106"/>
          <w:sz w:val="24"/>
          <w:szCs w:val="24"/>
        </w:rPr>
        <w:t xml:space="preserve">федеральных, </w:t>
      </w:r>
      <w:r w:rsidR="00102F35" w:rsidRPr="00680F3D">
        <w:rPr>
          <w:color w:val="000000"/>
          <w:spacing w:val="-1"/>
          <w:w w:val="106"/>
          <w:sz w:val="24"/>
          <w:szCs w:val="24"/>
        </w:rPr>
        <w:t xml:space="preserve">международных образовательных и </w:t>
      </w:r>
      <w:r w:rsidR="00B0510F" w:rsidRPr="00680F3D">
        <w:rPr>
          <w:color w:val="000000"/>
          <w:spacing w:val="-1"/>
          <w:w w:val="106"/>
          <w:sz w:val="24"/>
          <w:szCs w:val="24"/>
        </w:rPr>
        <w:t>научно-</w:t>
      </w:r>
      <w:r w:rsidR="005A15EA" w:rsidRPr="00680F3D">
        <w:rPr>
          <w:color w:val="000000"/>
          <w:spacing w:val="-1"/>
          <w:w w:val="106"/>
          <w:sz w:val="24"/>
          <w:szCs w:val="24"/>
        </w:rPr>
        <w:t xml:space="preserve"> </w:t>
      </w:r>
      <w:r w:rsidR="00B0510F" w:rsidRPr="00680F3D">
        <w:rPr>
          <w:color w:val="000000"/>
          <w:spacing w:val="4"/>
          <w:w w:val="106"/>
          <w:sz w:val="24"/>
          <w:szCs w:val="24"/>
        </w:rPr>
        <w:t>технических программах и проектах, реализации региональных</w:t>
      </w:r>
      <w:r>
        <w:rPr>
          <w:color w:val="000000"/>
          <w:w w:val="106"/>
          <w:sz w:val="24"/>
          <w:szCs w:val="24"/>
        </w:rPr>
        <w:t xml:space="preserve"> </w:t>
      </w:r>
      <w:r w:rsidR="005A15EA" w:rsidRPr="00680F3D">
        <w:rPr>
          <w:color w:val="000000"/>
          <w:sz w:val="24"/>
          <w:szCs w:val="24"/>
        </w:rPr>
        <w:t>межвузовских программ по приоритетным направлениям науки, техники и культуры;</w:t>
      </w:r>
    </w:p>
    <w:p w:rsidR="005A15EA" w:rsidRPr="00680F3D" w:rsidRDefault="00102F35" w:rsidP="00680F3D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680F3D">
        <w:rPr>
          <w:color w:val="000000"/>
          <w:sz w:val="24"/>
          <w:szCs w:val="24"/>
        </w:rPr>
        <w:t xml:space="preserve">- за успехи в практической подготовке студентов, </w:t>
      </w:r>
      <w:r w:rsidR="005A15EA" w:rsidRPr="00680F3D">
        <w:rPr>
          <w:color w:val="000000"/>
          <w:sz w:val="24"/>
          <w:szCs w:val="24"/>
        </w:rPr>
        <w:t>аспиранто</w:t>
      </w:r>
      <w:r w:rsidRPr="00680F3D">
        <w:rPr>
          <w:color w:val="000000"/>
          <w:sz w:val="24"/>
          <w:szCs w:val="24"/>
        </w:rPr>
        <w:t xml:space="preserve">в, учащихся и воспитанников, в развитии их </w:t>
      </w:r>
      <w:r w:rsidR="005A15EA" w:rsidRPr="00680F3D">
        <w:rPr>
          <w:color w:val="000000"/>
          <w:sz w:val="24"/>
          <w:szCs w:val="24"/>
        </w:rPr>
        <w:t>творческой активности и самостоятельности;</w:t>
      </w:r>
    </w:p>
    <w:p w:rsidR="005A15EA" w:rsidRPr="00680F3D" w:rsidRDefault="00102F35" w:rsidP="00680F3D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680F3D">
        <w:rPr>
          <w:color w:val="000000"/>
          <w:sz w:val="24"/>
          <w:szCs w:val="24"/>
        </w:rPr>
        <w:t xml:space="preserve">- </w:t>
      </w:r>
      <w:r w:rsidR="005A15EA" w:rsidRPr="00680F3D">
        <w:rPr>
          <w:color w:val="000000"/>
          <w:sz w:val="24"/>
          <w:szCs w:val="24"/>
        </w:rPr>
        <w:t>за значительные успехи в учебе и обучении;</w:t>
      </w:r>
    </w:p>
    <w:p w:rsidR="005A15EA" w:rsidRPr="00680F3D" w:rsidRDefault="00102F35" w:rsidP="00680F3D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680F3D">
        <w:rPr>
          <w:color w:val="000000"/>
          <w:sz w:val="24"/>
          <w:szCs w:val="24"/>
        </w:rPr>
        <w:t xml:space="preserve">- за постоянную и активную помощь </w:t>
      </w:r>
      <w:r w:rsidR="005A15EA" w:rsidRPr="00680F3D">
        <w:rPr>
          <w:color w:val="000000"/>
          <w:sz w:val="24"/>
          <w:szCs w:val="24"/>
        </w:rPr>
        <w:t>образовательным учреждениям в практической подготовке высо</w:t>
      </w:r>
      <w:r w:rsidRPr="00680F3D">
        <w:rPr>
          <w:color w:val="000000"/>
          <w:sz w:val="24"/>
          <w:szCs w:val="24"/>
        </w:rPr>
        <w:t xml:space="preserve">коквалифицированных </w:t>
      </w:r>
      <w:r w:rsidR="005A15EA" w:rsidRPr="00680F3D">
        <w:rPr>
          <w:color w:val="000000"/>
          <w:sz w:val="24"/>
          <w:szCs w:val="24"/>
        </w:rPr>
        <w:t>специалистов, развитии материально-технической базы.</w:t>
      </w:r>
    </w:p>
    <w:p w:rsidR="00F43D32" w:rsidRPr="00680F3D" w:rsidRDefault="005A15EA" w:rsidP="00F43D32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680F3D">
        <w:rPr>
          <w:color w:val="000000"/>
          <w:sz w:val="24"/>
          <w:szCs w:val="24"/>
        </w:rPr>
        <w:lastRenderedPageBreak/>
        <w:t xml:space="preserve">1.2. Почетной грамотой награждаются </w:t>
      </w:r>
      <w:r w:rsidR="00102F35" w:rsidRPr="00680F3D">
        <w:rPr>
          <w:color w:val="000000"/>
          <w:sz w:val="24"/>
          <w:szCs w:val="24"/>
        </w:rPr>
        <w:t xml:space="preserve">работники, имеющие стаж работы в системе Министерства образования Республики </w:t>
      </w:r>
      <w:r w:rsidRPr="00680F3D">
        <w:rPr>
          <w:color w:val="000000"/>
          <w:sz w:val="24"/>
          <w:szCs w:val="24"/>
        </w:rPr>
        <w:t xml:space="preserve">Саха (Якутия) </w:t>
      </w:r>
      <w:r w:rsidRPr="0040402B">
        <w:rPr>
          <w:b/>
          <w:color w:val="000000"/>
          <w:sz w:val="24"/>
          <w:szCs w:val="24"/>
        </w:rPr>
        <w:t>не менее 5 лет</w:t>
      </w:r>
      <w:r w:rsidR="00B63175">
        <w:rPr>
          <w:b/>
          <w:color w:val="000000"/>
          <w:sz w:val="24"/>
          <w:szCs w:val="24"/>
        </w:rPr>
        <w:t xml:space="preserve">, </w:t>
      </w:r>
      <w:r w:rsidR="00F43D32">
        <w:rPr>
          <w:color w:val="000000"/>
          <w:sz w:val="24"/>
          <w:szCs w:val="24"/>
        </w:rPr>
        <w:t>также трудовые коллективы</w:t>
      </w:r>
      <w:r w:rsidR="00B63175">
        <w:rPr>
          <w:color w:val="000000"/>
          <w:sz w:val="24"/>
          <w:szCs w:val="24"/>
        </w:rPr>
        <w:t xml:space="preserve"> образовательных учреждений.</w:t>
      </w:r>
    </w:p>
    <w:p w:rsidR="005A15EA" w:rsidRPr="00680F3D" w:rsidRDefault="00680F3D" w:rsidP="00680F3D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680F3D">
        <w:rPr>
          <w:color w:val="000000"/>
          <w:sz w:val="24"/>
          <w:szCs w:val="24"/>
        </w:rPr>
        <w:t>1.3.</w:t>
      </w:r>
      <w:r w:rsidR="005A15EA" w:rsidRPr="00680F3D">
        <w:rPr>
          <w:color w:val="000000"/>
          <w:sz w:val="24"/>
          <w:szCs w:val="24"/>
        </w:rPr>
        <w:t xml:space="preserve"> Расходы по изготовлению Почетной гра</w:t>
      </w:r>
      <w:r w:rsidRPr="00680F3D">
        <w:rPr>
          <w:color w:val="000000"/>
          <w:sz w:val="24"/>
          <w:szCs w:val="24"/>
        </w:rPr>
        <w:t xml:space="preserve">моты Министерства образования Республики Саха (Якутия) предусматриваются в перечень расходов на содержание Министерства </w:t>
      </w:r>
      <w:r w:rsidR="005A15EA" w:rsidRPr="00680F3D">
        <w:rPr>
          <w:color w:val="000000"/>
          <w:sz w:val="24"/>
          <w:szCs w:val="24"/>
        </w:rPr>
        <w:t>образования Республики Саха (Якутия).</w:t>
      </w:r>
    </w:p>
    <w:p w:rsidR="005A15EA" w:rsidRPr="00680F3D" w:rsidRDefault="005A15EA" w:rsidP="00680F3D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680F3D">
        <w:rPr>
          <w:color w:val="000000"/>
          <w:sz w:val="24"/>
          <w:szCs w:val="24"/>
        </w:rPr>
        <w:t xml:space="preserve">2. </w:t>
      </w:r>
      <w:r w:rsidRPr="00680F3D">
        <w:rPr>
          <w:b/>
          <w:bCs/>
          <w:color w:val="000000"/>
          <w:sz w:val="24"/>
          <w:szCs w:val="24"/>
        </w:rPr>
        <w:t>Порядок выдвижения на награждение Почетной грамотой</w:t>
      </w:r>
    </w:p>
    <w:p w:rsidR="005A15EA" w:rsidRPr="00680F3D" w:rsidRDefault="00680F3D" w:rsidP="00680F3D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680F3D">
        <w:rPr>
          <w:color w:val="000000"/>
          <w:sz w:val="24"/>
          <w:szCs w:val="24"/>
        </w:rPr>
        <w:t xml:space="preserve">2.1. Выдвижение кандидатов на награждение грамотой Министерства образования Республики Саха (Якутия) осуществляется органами управления </w:t>
      </w:r>
      <w:r w:rsidR="005A15EA" w:rsidRPr="00680F3D">
        <w:rPr>
          <w:color w:val="000000"/>
          <w:sz w:val="24"/>
          <w:szCs w:val="24"/>
        </w:rPr>
        <w:t>обр</w:t>
      </w:r>
      <w:r w:rsidRPr="00680F3D">
        <w:rPr>
          <w:color w:val="000000"/>
          <w:sz w:val="24"/>
          <w:szCs w:val="24"/>
        </w:rPr>
        <w:t xml:space="preserve">азованием, а также трудовыми коллективами, предприятиями, учреждениями </w:t>
      </w:r>
      <w:r w:rsidR="005A15EA" w:rsidRPr="00680F3D">
        <w:rPr>
          <w:color w:val="000000"/>
          <w:sz w:val="24"/>
          <w:szCs w:val="24"/>
        </w:rPr>
        <w:t>и организациями.</w:t>
      </w:r>
    </w:p>
    <w:p w:rsidR="005A15EA" w:rsidRPr="00680F3D" w:rsidRDefault="005A15EA" w:rsidP="00680F3D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680F3D">
        <w:rPr>
          <w:color w:val="000000"/>
          <w:sz w:val="24"/>
          <w:szCs w:val="24"/>
        </w:rPr>
        <w:t xml:space="preserve">Ходатайство о награждении Почетной грамотой министерства оформляется на имя министра образования за подписью руководителя структурного подразделения или руководителя коллектива, в котором работает </w:t>
      </w:r>
      <w:proofErr w:type="gramStart"/>
      <w:r w:rsidRPr="00680F3D">
        <w:rPr>
          <w:color w:val="000000"/>
          <w:sz w:val="24"/>
          <w:szCs w:val="24"/>
        </w:rPr>
        <w:t>представляемый</w:t>
      </w:r>
      <w:proofErr w:type="gramEnd"/>
      <w:r w:rsidRPr="00680F3D">
        <w:rPr>
          <w:color w:val="000000"/>
          <w:sz w:val="24"/>
          <w:szCs w:val="24"/>
        </w:rPr>
        <w:t xml:space="preserve"> к награждению. Представление должно быть согласовано с местными органами управления образованием, с указанием мотивов награждения, фамилии, имени, отчества и занимаемой должности. Поступившие ходатайства рассматриваются рабочей комиссией по наградам Министерства образования Республики Саха (Якутия), состав которой утверждается приказом министра образования РС</w:t>
      </w:r>
      <w:r w:rsidR="00680F3D">
        <w:rPr>
          <w:color w:val="000000"/>
          <w:sz w:val="24"/>
          <w:szCs w:val="24"/>
        </w:rPr>
        <w:t xml:space="preserve"> </w:t>
      </w:r>
      <w:r w:rsidRPr="00680F3D">
        <w:rPr>
          <w:b/>
          <w:color w:val="000000"/>
          <w:sz w:val="24"/>
          <w:szCs w:val="24"/>
        </w:rPr>
        <w:t>(</w:t>
      </w:r>
      <w:r w:rsidRPr="00680F3D">
        <w:rPr>
          <w:color w:val="000000"/>
          <w:sz w:val="24"/>
          <w:szCs w:val="24"/>
        </w:rPr>
        <w:t>Я) и вносятся на утверждение министра образования, согласно графику заседания рабочей комиссии по наградам</w:t>
      </w:r>
      <w:r w:rsidR="00772705">
        <w:rPr>
          <w:color w:val="000000"/>
          <w:sz w:val="24"/>
          <w:szCs w:val="24"/>
        </w:rPr>
        <w:t xml:space="preserve">. </w:t>
      </w:r>
      <w:r w:rsidRPr="00680F3D">
        <w:rPr>
          <w:color w:val="000000"/>
          <w:sz w:val="24"/>
          <w:szCs w:val="24"/>
        </w:rPr>
        <w:t>Награждение Почетной грамотой производится приказом министра образования Республики Саха (Якутия).</w:t>
      </w:r>
    </w:p>
    <w:p w:rsidR="005A15EA" w:rsidRPr="00D6511F" w:rsidRDefault="00680F3D" w:rsidP="00680F3D">
      <w:pPr>
        <w:shd w:val="clear" w:color="auto" w:fill="FFFFFF"/>
        <w:tabs>
          <w:tab w:val="left" w:pos="427"/>
        </w:tabs>
        <w:spacing w:line="360" w:lineRule="auto"/>
        <w:jc w:val="both"/>
        <w:rPr>
          <w:i/>
          <w:color w:val="000000"/>
          <w:w w:val="106"/>
          <w:sz w:val="24"/>
          <w:szCs w:val="24"/>
        </w:rPr>
      </w:pPr>
      <w:r w:rsidRPr="00680F3D">
        <w:rPr>
          <w:color w:val="000000"/>
          <w:sz w:val="24"/>
          <w:szCs w:val="24"/>
        </w:rPr>
        <w:t>2.2.</w:t>
      </w:r>
      <w:r w:rsidR="005A15EA" w:rsidRPr="00680F3D">
        <w:rPr>
          <w:color w:val="000000"/>
          <w:sz w:val="24"/>
          <w:szCs w:val="24"/>
        </w:rPr>
        <w:t xml:space="preserve"> Годовая квота на Почетные грамоты Министерства образования Республики Саха (Якутия) составляет </w:t>
      </w:r>
      <w:r w:rsidR="005A15EA" w:rsidRPr="00D6511F">
        <w:rPr>
          <w:i/>
          <w:color w:val="000000"/>
          <w:sz w:val="24"/>
          <w:szCs w:val="24"/>
        </w:rPr>
        <w:t>(не более 3 % от общего количества работников</w:t>
      </w:r>
      <w:r w:rsidR="00D6511F" w:rsidRPr="00D6511F">
        <w:rPr>
          <w:i/>
          <w:color w:val="000000"/>
          <w:sz w:val="24"/>
          <w:szCs w:val="24"/>
        </w:rPr>
        <w:t xml:space="preserve"> системы образования улуса</w:t>
      </w:r>
      <w:r w:rsidR="005A15EA" w:rsidRPr="00D6511F">
        <w:rPr>
          <w:i/>
          <w:color w:val="000000"/>
          <w:sz w:val="24"/>
          <w:szCs w:val="24"/>
        </w:rPr>
        <w:t>)</w:t>
      </w:r>
      <w:r w:rsidR="00102F35" w:rsidRPr="00D6511F">
        <w:rPr>
          <w:i/>
          <w:color w:val="000000"/>
          <w:sz w:val="24"/>
          <w:szCs w:val="24"/>
        </w:rPr>
        <w:t>.</w:t>
      </w:r>
    </w:p>
    <w:p w:rsidR="00772705" w:rsidRPr="00772705" w:rsidRDefault="00772705" w:rsidP="00680F3D">
      <w:pPr>
        <w:shd w:val="clear" w:color="auto" w:fill="FFFFFF"/>
        <w:tabs>
          <w:tab w:val="left" w:pos="427"/>
        </w:tabs>
        <w:spacing w:line="360" w:lineRule="auto"/>
        <w:jc w:val="both"/>
        <w:rPr>
          <w:color w:val="000000"/>
          <w:w w:val="106"/>
          <w:sz w:val="24"/>
          <w:szCs w:val="24"/>
        </w:rPr>
      </w:pPr>
      <w:r w:rsidRPr="00772705">
        <w:rPr>
          <w:sz w:val="24"/>
          <w:szCs w:val="24"/>
        </w:rPr>
        <w:t>2.4.Повторное представление к по</w:t>
      </w:r>
      <w:r>
        <w:rPr>
          <w:sz w:val="24"/>
          <w:szCs w:val="24"/>
        </w:rPr>
        <w:t xml:space="preserve">ощрению Почетной </w:t>
      </w:r>
      <w:proofErr w:type="gramStart"/>
      <w:r>
        <w:rPr>
          <w:sz w:val="24"/>
          <w:szCs w:val="24"/>
        </w:rPr>
        <w:t>грамотой</w:t>
      </w:r>
      <w:proofErr w:type="gramEnd"/>
      <w:r w:rsidRPr="00772705">
        <w:rPr>
          <w:sz w:val="24"/>
          <w:szCs w:val="24"/>
        </w:rPr>
        <w:t xml:space="preserve"> возможно не ранее чем через 5 лет после предыдущего поощрения. </w:t>
      </w:r>
      <w:r w:rsidRPr="00772705">
        <w:rPr>
          <w:sz w:val="24"/>
          <w:szCs w:val="24"/>
        </w:rPr>
        <w:br/>
      </w:r>
    </w:p>
    <w:sectPr w:rsidR="00772705" w:rsidRPr="00772705" w:rsidSect="005A15EA">
      <w:type w:val="continuous"/>
      <w:pgSz w:w="11909" w:h="16834"/>
      <w:pgMar w:top="709" w:right="1982" w:bottom="720" w:left="16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520A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935"/>
    <w:rsid w:val="00102F35"/>
    <w:rsid w:val="001B313A"/>
    <w:rsid w:val="002B267E"/>
    <w:rsid w:val="00307602"/>
    <w:rsid w:val="00355935"/>
    <w:rsid w:val="0040402B"/>
    <w:rsid w:val="005A15EA"/>
    <w:rsid w:val="00680F3D"/>
    <w:rsid w:val="00772705"/>
    <w:rsid w:val="00864D2F"/>
    <w:rsid w:val="008651B0"/>
    <w:rsid w:val="0098313F"/>
    <w:rsid w:val="00B0510F"/>
    <w:rsid w:val="00B63175"/>
    <w:rsid w:val="00D6511F"/>
    <w:rsid w:val="00EA4BCA"/>
    <w:rsid w:val="00F43D32"/>
    <w:rsid w:val="00FE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D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64D2F"/>
    <w:rPr>
      <w:b/>
      <w:bCs/>
    </w:rPr>
  </w:style>
  <w:style w:type="character" w:styleId="a5">
    <w:name w:val="Hyperlink"/>
    <w:basedOn w:val="a0"/>
    <w:uiPriority w:val="99"/>
    <w:semiHidden/>
    <w:unhideWhenUsed/>
    <w:rsid w:val="00864D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Пользователь</cp:lastModifiedBy>
  <cp:revision>2</cp:revision>
  <cp:lastPrinted>2012-01-11T00:29:00Z</cp:lastPrinted>
  <dcterms:created xsi:type="dcterms:W3CDTF">2016-10-18T14:25:00Z</dcterms:created>
  <dcterms:modified xsi:type="dcterms:W3CDTF">2016-10-18T14:25:00Z</dcterms:modified>
</cp:coreProperties>
</file>