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E6" w:rsidRPr="002B21E6" w:rsidRDefault="002B21E6" w:rsidP="002B21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ПАМЯТКА ДЛЯ РОДИТЕЛЕЙ</w:t>
      </w:r>
    </w:p>
    <w:p w:rsidR="002B21E6" w:rsidRPr="002B21E6" w:rsidRDefault="002B21E6" w:rsidP="002B21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ПО ПРАВИЛАМ ПОВЕДЕНИЯ И ОХРАНЫ ЖИЗНИ ЛЮДЕЙ НА ВОДНЫХ ОБЪЕКТАХ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1. Не оставляйте детей без присмотра вблизи водоёмов – это опасно!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2. Никогда не купайтесь в незнакомых местах!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3. Не купайтесь в загрязнённых водоёмах!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4. Не купайтесь в водоёмах, в которых есть ямы и бьют ключи!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5. Не разрешайте детям и не устраивайте сами во время купания шумные игры на воде – это опасно!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6. Если во время отдыха или купания Вы увидели, что человек тонет или ему требуется Ваша помощь,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помогите ему, используя спасательный круг!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7. Находясь на солнце, применяйте меры предосторожности от перегрева и теплового удара!</w:t>
      </w:r>
    </w:p>
    <w:p w:rsidR="002B21E6" w:rsidRPr="002B21E6" w:rsidRDefault="002B21E6" w:rsidP="002B21E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E6">
        <w:rPr>
          <w:rFonts w:ascii="Times New Roman" w:hAnsi="Times New Roman" w:cs="Times New Roman"/>
          <w:b/>
          <w:sz w:val="32"/>
          <w:szCs w:val="32"/>
        </w:rPr>
        <w:t>Осторожно: тепловой и солнечный удар!</w:t>
      </w:r>
    </w:p>
    <w:p w:rsid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 xml:space="preserve">В основе как теплового, так и солнечного удара лежит перегревание организма. </w:t>
      </w:r>
    </w:p>
    <w:p w:rsid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Причиной теплового удара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является затруднение теплоотдачи с поверхности тела. Часто это связано длительным пребыванием в жаркой,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влажной атмосфере.</w:t>
      </w:r>
    </w:p>
    <w:p w:rsidR="002B21E6" w:rsidRP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 xml:space="preserve"> При солнечном ударе возникает нарушение кровообращения в головном мозге. Обычно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это бывает, когда ребёнок ходит на солнце с непокрытой головой.</w:t>
      </w:r>
    </w:p>
    <w:p w:rsidR="002B21E6" w:rsidRP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Чем меньше возраст ребёнка, тем он чувствительней к действию жары и солнечных лучей. Поэтому перегрев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организма у маленького ребёнка иногда может случиться во время приёма световоздушных ванн.</w:t>
      </w:r>
    </w:p>
    <w:p w:rsid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lastRenderedPageBreak/>
        <w:t xml:space="preserve">При лёгком солнечном или тепловом ударе симптомы в основном однотипны. 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B21E6">
        <w:rPr>
          <w:rFonts w:ascii="Times New Roman" w:hAnsi="Times New Roman" w:cs="Times New Roman"/>
          <w:sz w:val="32"/>
          <w:szCs w:val="32"/>
        </w:rPr>
        <w:t>Это - головокружение,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 xml:space="preserve">слабость, головная боль. 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У малышей часто отм</w:t>
      </w:r>
      <w:r>
        <w:rPr>
          <w:rFonts w:ascii="Times New Roman" w:hAnsi="Times New Roman" w:cs="Times New Roman"/>
          <w:sz w:val="32"/>
          <w:szCs w:val="32"/>
        </w:rPr>
        <w:t>ечается расстройство кишечника.</w:t>
      </w:r>
    </w:p>
    <w:p w:rsid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В тяжёлых случаях могут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 xml:space="preserve">появляться судороги, рвота, потеря сознания. </w:t>
      </w:r>
    </w:p>
    <w:p w:rsidR="002B21E6" w:rsidRDefault="002B21E6" w:rsidP="002B21E6">
      <w:pPr>
        <w:spacing w:before="240" w:after="0"/>
        <w:ind w:firstLine="708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Во всех таких случаях нужно срочно вызвать врача, а до 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прихода перенести ребёнка в тень, смочить голову и грудь холодной водой, на переносицу положить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холодный компресс, приподнять голову.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Дайте ребёнку попить и успокойте его.</w:t>
      </w:r>
    </w:p>
    <w:p w:rsidR="002B21E6" w:rsidRPr="002B21E6" w:rsidRDefault="002B21E6" w:rsidP="002B21E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1E6">
        <w:rPr>
          <w:rFonts w:ascii="Times New Roman" w:hAnsi="Times New Roman" w:cs="Times New Roman"/>
          <w:b/>
          <w:sz w:val="32"/>
          <w:szCs w:val="32"/>
        </w:rPr>
        <w:t>Чем лучше утолять жажду в жару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 xml:space="preserve">Не обязательно много пить воды, чтобы утолять жажду. 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И потом, не только вода утоляет жажду, а ещё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 xml:space="preserve">минеральные соли, различные органические кислоты. 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Традиционный квас, различные газированные воды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совсем подходят для питья в жару.</w:t>
      </w:r>
    </w:p>
    <w:p w:rsid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Гораздо эффективнее на этот счёт овощные и фруктовые отвары,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 xml:space="preserve">содержащие большое количество солей калия, кальция, витамины (особенно витамин С). 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Хорошо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зарекомендовал себя не сладкий вишнёвый отвар, 0,1% раствор аскорбиновой кислоты без сахара, ибо сахар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21E6">
        <w:rPr>
          <w:rFonts w:ascii="Times New Roman" w:hAnsi="Times New Roman" w:cs="Times New Roman"/>
          <w:sz w:val="32"/>
          <w:szCs w:val="32"/>
        </w:rPr>
        <w:t>сам по себе увеличивает жажду.</w:t>
      </w:r>
    </w:p>
    <w:p w:rsidR="002B21E6" w:rsidRPr="002B21E6" w:rsidRDefault="002B21E6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2B21E6">
        <w:rPr>
          <w:rFonts w:ascii="Times New Roman" w:hAnsi="Times New Roman" w:cs="Times New Roman"/>
          <w:sz w:val="32"/>
          <w:szCs w:val="32"/>
        </w:rPr>
        <w:t>Не подвергайте излишней водной нагрузке организм своих детей.</w:t>
      </w:r>
    </w:p>
    <w:p w:rsidR="00BB1C6D" w:rsidRPr="002B21E6" w:rsidRDefault="00BB1C6D" w:rsidP="002B21E6">
      <w:pPr>
        <w:spacing w:before="240" w:after="0"/>
        <w:rPr>
          <w:rFonts w:ascii="Times New Roman" w:hAnsi="Times New Roman" w:cs="Times New Roman"/>
          <w:sz w:val="32"/>
          <w:szCs w:val="32"/>
        </w:rPr>
      </w:pPr>
    </w:p>
    <w:sectPr w:rsidR="00BB1C6D" w:rsidRPr="002B21E6" w:rsidSect="005A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 Sakha Unicode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B21E6"/>
    <w:rsid w:val="001B487E"/>
    <w:rsid w:val="002B21E6"/>
    <w:rsid w:val="00356877"/>
    <w:rsid w:val="005A6463"/>
    <w:rsid w:val="00BB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Панина</dc:creator>
  <cp:keywords/>
  <dc:description/>
  <cp:lastModifiedBy>ЦИТ</cp:lastModifiedBy>
  <cp:revision>2</cp:revision>
  <cp:lastPrinted>2015-06-17T03:17:00Z</cp:lastPrinted>
  <dcterms:created xsi:type="dcterms:W3CDTF">2015-06-25T00:49:00Z</dcterms:created>
  <dcterms:modified xsi:type="dcterms:W3CDTF">2015-06-25T00:49:00Z</dcterms:modified>
</cp:coreProperties>
</file>