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5E" w:rsidRPr="000D650A" w:rsidRDefault="0055745E" w:rsidP="0055745E">
      <w:pPr>
        <w:autoSpaceDE w:val="0"/>
        <w:autoSpaceDN w:val="0"/>
        <w:adjustRightInd w:val="0"/>
        <w:spacing w:after="0" w:line="240" w:lineRule="auto"/>
        <w:jc w:val="right"/>
        <w:rPr>
          <w:rFonts w:ascii="Times New Roman" w:hAnsi="Times New Roman" w:cs="Times New Roman"/>
          <w:bCs/>
          <w:sz w:val="28"/>
          <w:szCs w:val="28"/>
        </w:rPr>
      </w:pPr>
      <w:bookmarkStart w:id="0" w:name="_GoBack"/>
      <w:bookmarkEnd w:id="0"/>
      <w:r w:rsidRPr="000D650A">
        <w:rPr>
          <w:rFonts w:ascii="Times New Roman" w:hAnsi="Times New Roman" w:cs="Times New Roman"/>
          <w:bCs/>
          <w:sz w:val="28"/>
          <w:szCs w:val="28"/>
        </w:rPr>
        <w:t>Проект распоряжения</w:t>
      </w:r>
    </w:p>
    <w:p w:rsidR="0055745E" w:rsidRPr="000D650A" w:rsidRDefault="0055745E" w:rsidP="0055745E">
      <w:pPr>
        <w:autoSpaceDE w:val="0"/>
        <w:autoSpaceDN w:val="0"/>
        <w:adjustRightInd w:val="0"/>
        <w:spacing w:after="0" w:line="240" w:lineRule="auto"/>
        <w:jc w:val="center"/>
        <w:rPr>
          <w:rFonts w:ascii="Times New Roman" w:hAnsi="Times New Roman" w:cs="Times New Roman"/>
          <w:b/>
          <w:bCs/>
          <w:sz w:val="28"/>
          <w:szCs w:val="28"/>
        </w:rPr>
      </w:pPr>
    </w:p>
    <w:p w:rsidR="0055745E" w:rsidRDefault="0055745E" w:rsidP="0055745E">
      <w:pPr>
        <w:widowControl w:val="0"/>
        <w:autoSpaceDE w:val="0"/>
        <w:autoSpaceDN w:val="0"/>
        <w:adjustRightInd w:val="0"/>
        <w:spacing w:after="0" w:line="240" w:lineRule="auto"/>
        <w:jc w:val="center"/>
        <w:rPr>
          <w:rFonts w:ascii="Times New Roman" w:hAnsi="Times New Roman" w:cs="Times New Roman"/>
          <w:b/>
          <w:bCs/>
          <w:sz w:val="28"/>
          <w:szCs w:val="28"/>
        </w:rPr>
      </w:pPr>
    </w:p>
    <w:p w:rsidR="0055745E" w:rsidRDefault="0055745E" w:rsidP="0055745E">
      <w:pPr>
        <w:widowControl w:val="0"/>
        <w:autoSpaceDE w:val="0"/>
        <w:autoSpaceDN w:val="0"/>
        <w:adjustRightInd w:val="0"/>
        <w:spacing w:after="0" w:line="240" w:lineRule="auto"/>
        <w:jc w:val="center"/>
        <w:rPr>
          <w:rFonts w:ascii="Times New Roman" w:hAnsi="Times New Roman" w:cs="Times New Roman"/>
          <w:b/>
          <w:bCs/>
          <w:sz w:val="28"/>
          <w:szCs w:val="28"/>
        </w:rPr>
      </w:pPr>
    </w:p>
    <w:p w:rsidR="0055745E" w:rsidRDefault="0055745E" w:rsidP="0055745E">
      <w:pPr>
        <w:widowControl w:val="0"/>
        <w:autoSpaceDE w:val="0"/>
        <w:autoSpaceDN w:val="0"/>
        <w:adjustRightInd w:val="0"/>
        <w:spacing w:after="0" w:line="240" w:lineRule="auto"/>
        <w:jc w:val="center"/>
        <w:rPr>
          <w:rFonts w:ascii="Times New Roman" w:hAnsi="Times New Roman" w:cs="Times New Roman"/>
          <w:b/>
          <w:bCs/>
          <w:sz w:val="28"/>
          <w:szCs w:val="28"/>
        </w:rPr>
      </w:pPr>
    </w:p>
    <w:p w:rsidR="0055745E" w:rsidRDefault="0055745E" w:rsidP="0055745E">
      <w:pPr>
        <w:widowControl w:val="0"/>
        <w:autoSpaceDE w:val="0"/>
        <w:autoSpaceDN w:val="0"/>
        <w:adjustRightInd w:val="0"/>
        <w:spacing w:after="0" w:line="240" w:lineRule="auto"/>
        <w:jc w:val="center"/>
        <w:rPr>
          <w:rFonts w:ascii="Times New Roman" w:hAnsi="Times New Roman" w:cs="Times New Roman"/>
          <w:b/>
          <w:bCs/>
          <w:sz w:val="28"/>
          <w:szCs w:val="28"/>
        </w:rPr>
      </w:pPr>
    </w:p>
    <w:p w:rsidR="0055745E" w:rsidRDefault="0055745E" w:rsidP="0055745E">
      <w:pPr>
        <w:widowControl w:val="0"/>
        <w:autoSpaceDE w:val="0"/>
        <w:autoSpaceDN w:val="0"/>
        <w:adjustRightInd w:val="0"/>
        <w:spacing w:after="0" w:line="240" w:lineRule="auto"/>
        <w:jc w:val="center"/>
        <w:rPr>
          <w:rFonts w:ascii="Times New Roman" w:hAnsi="Times New Roman" w:cs="Times New Roman"/>
          <w:b/>
          <w:bCs/>
          <w:sz w:val="28"/>
          <w:szCs w:val="28"/>
        </w:rPr>
      </w:pPr>
    </w:p>
    <w:p w:rsidR="0055745E" w:rsidRPr="000F75E5" w:rsidRDefault="0055745E" w:rsidP="0055745E">
      <w:pPr>
        <w:widowControl w:val="0"/>
        <w:autoSpaceDE w:val="0"/>
        <w:autoSpaceDN w:val="0"/>
        <w:adjustRightInd w:val="0"/>
        <w:spacing w:after="0" w:line="240" w:lineRule="auto"/>
        <w:jc w:val="center"/>
        <w:rPr>
          <w:rFonts w:ascii="Times New Roman" w:hAnsi="Times New Roman" w:cs="Times New Roman"/>
          <w:b/>
          <w:bCs/>
          <w:sz w:val="28"/>
          <w:szCs w:val="28"/>
        </w:rPr>
      </w:pPr>
      <w:r w:rsidRPr="000F75E5">
        <w:rPr>
          <w:rFonts w:ascii="Times New Roman" w:hAnsi="Times New Roman" w:cs="Times New Roman"/>
          <w:b/>
          <w:bCs/>
          <w:sz w:val="28"/>
          <w:szCs w:val="28"/>
        </w:rPr>
        <w:t>О внесении изменени</w:t>
      </w:r>
      <w:r>
        <w:rPr>
          <w:rFonts w:ascii="Times New Roman" w:hAnsi="Times New Roman" w:cs="Times New Roman"/>
          <w:b/>
          <w:bCs/>
          <w:sz w:val="28"/>
          <w:szCs w:val="28"/>
        </w:rPr>
        <w:t>й</w:t>
      </w:r>
      <w:r w:rsidRPr="000F75E5">
        <w:rPr>
          <w:rFonts w:ascii="Times New Roman" w:hAnsi="Times New Roman" w:cs="Times New Roman"/>
          <w:b/>
          <w:bCs/>
          <w:sz w:val="28"/>
          <w:szCs w:val="28"/>
        </w:rPr>
        <w:t xml:space="preserve"> в распоряжение Окружной администрации города Якутска от </w:t>
      </w:r>
      <w:r>
        <w:rPr>
          <w:rFonts w:ascii="Times New Roman" w:hAnsi="Times New Roman" w:cs="Times New Roman"/>
          <w:b/>
          <w:bCs/>
          <w:sz w:val="28"/>
          <w:szCs w:val="28"/>
        </w:rPr>
        <w:t>16 декабря 2014</w:t>
      </w:r>
      <w:r w:rsidRPr="000F75E5">
        <w:rPr>
          <w:rFonts w:ascii="Times New Roman" w:hAnsi="Times New Roman" w:cs="Times New Roman"/>
          <w:b/>
          <w:bCs/>
          <w:sz w:val="28"/>
          <w:szCs w:val="28"/>
        </w:rPr>
        <w:t xml:space="preserve"> года №</w:t>
      </w:r>
      <w:r>
        <w:rPr>
          <w:rFonts w:ascii="Times New Roman" w:hAnsi="Times New Roman" w:cs="Times New Roman"/>
          <w:b/>
          <w:bCs/>
          <w:sz w:val="28"/>
          <w:szCs w:val="28"/>
        </w:rPr>
        <w:t>2252</w:t>
      </w:r>
      <w:r w:rsidRPr="000F75E5">
        <w:rPr>
          <w:rFonts w:ascii="Times New Roman" w:hAnsi="Times New Roman" w:cs="Times New Roman"/>
          <w:b/>
          <w:bCs/>
          <w:sz w:val="28"/>
          <w:szCs w:val="28"/>
        </w:rPr>
        <w:t>р</w:t>
      </w:r>
    </w:p>
    <w:p w:rsidR="0055745E" w:rsidRPr="000F75E5" w:rsidRDefault="0055745E" w:rsidP="0055745E">
      <w:pPr>
        <w:pStyle w:val="a3"/>
        <w:tabs>
          <w:tab w:val="left" w:pos="1134"/>
        </w:tabs>
        <w:autoSpaceDE w:val="0"/>
        <w:autoSpaceDN w:val="0"/>
        <w:adjustRightInd w:val="0"/>
        <w:spacing w:after="0" w:line="240" w:lineRule="auto"/>
        <w:ind w:left="0" w:firstLine="567"/>
        <w:jc w:val="center"/>
        <w:rPr>
          <w:rFonts w:ascii="Times New Roman" w:hAnsi="Times New Roman" w:cs="Times New Roman"/>
          <w:b/>
          <w:bCs/>
          <w:sz w:val="28"/>
          <w:szCs w:val="28"/>
        </w:rPr>
      </w:pPr>
      <w:r w:rsidRPr="000F75E5">
        <w:rPr>
          <w:rFonts w:ascii="Times New Roman" w:hAnsi="Times New Roman" w:cs="Times New Roman"/>
          <w:b/>
          <w:bCs/>
          <w:sz w:val="28"/>
          <w:szCs w:val="28"/>
        </w:rPr>
        <w:t>«</w:t>
      </w:r>
      <w:r w:rsidRPr="00177B05">
        <w:rPr>
          <w:rFonts w:ascii="Times New Roman" w:hAnsi="Times New Roman" w:cs="Times New Roman"/>
          <w:b/>
          <w:bCs/>
          <w:sz w:val="28"/>
          <w:szCs w:val="28"/>
        </w:rPr>
        <w:t>Об утверждении формы отчета «Сведения о численности и оплате труда работников муниципальных учреждений городского округа «город Як</w:t>
      </w:r>
      <w:r>
        <w:rPr>
          <w:rFonts w:ascii="Times New Roman" w:hAnsi="Times New Roman" w:cs="Times New Roman"/>
          <w:b/>
          <w:bCs/>
          <w:sz w:val="28"/>
          <w:szCs w:val="28"/>
        </w:rPr>
        <w:t xml:space="preserve">утск» по категориям персонала» </w:t>
      </w:r>
    </w:p>
    <w:p w:rsidR="0055745E" w:rsidRPr="000F75E5" w:rsidRDefault="0055745E" w:rsidP="0055745E">
      <w:pPr>
        <w:widowControl w:val="0"/>
        <w:autoSpaceDE w:val="0"/>
        <w:autoSpaceDN w:val="0"/>
        <w:adjustRightInd w:val="0"/>
        <w:spacing w:after="0" w:line="240" w:lineRule="auto"/>
        <w:jc w:val="center"/>
        <w:rPr>
          <w:rFonts w:ascii="Times New Roman" w:hAnsi="Times New Roman" w:cs="Times New Roman"/>
          <w:b/>
          <w:bCs/>
          <w:sz w:val="28"/>
          <w:szCs w:val="28"/>
        </w:rPr>
      </w:pPr>
    </w:p>
    <w:p w:rsidR="0055745E" w:rsidRPr="000F75E5" w:rsidRDefault="0055745E" w:rsidP="0055745E">
      <w:pPr>
        <w:widowControl w:val="0"/>
        <w:autoSpaceDE w:val="0"/>
        <w:autoSpaceDN w:val="0"/>
        <w:adjustRightInd w:val="0"/>
        <w:spacing w:after="0" w:line="240" w:lineRule="auto"/>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64ED">
        <w:rPr>
          <w:rFonts w:ascii="Times New Roman" w:hAnsi="Times New Roman" w:cs="Times New Roman"/>
          <w:sz w:val="28"/>
          <w:szCs w:val="28"/>
        </w:rPr>
        <w:t>В соответствии с</w:t>
      </w:r>
      <w:r>
        <w:rPr>
          <w:rFonts w:ascii="Times New Roman" w:hAnsi="Times New Roman" w:cs="Times New Roman"/>
          <w:sz w:val="28"/>
          <w:szCs w:val="28"/>
        </w:rPr>
        <w:t xml:space="preserve"> постановлением Правительства Российской Федерации от 24 декабря 2007 года №922 «</w:t>
      </w:r>
      <w:r w:rsidRPr="00A71138">
        <w:rPr>
          <w:rFonts w:ascii="Times New Roman" w:hAnsi="Times New Roman" w:cs="Times New Roman"/>
          <w:sz w:val="28"/>
          <w:szCs w:val="28"/>
        </w:rPr>
        <w:t>Об особенностях порядка исчи</w:t>
      </w:r>
      <w:r>
        <w:rPr>
          <w:rFonts w:ascii="Times New Roman" w:hAnsi="Times New Roman" w:cs="Times New Roman"/>
          <w:sz w:val="28"/>
          <w:szCs w:val="28"/>
        </w:rPr>
        <w:t xml:space="preserve">сления средней заработной платы», в целях </w:t>
      </w:r>
      <w:r w:rsidRPr="00A71138">
        <w:rPr>
          <w:rFonts w:ascii="Times New Roman" w:hAnsi="Times New Roman" w:cs="Times New Roman"/>
          <w:sz w:val="28"/>
          <w:szCs w:val="28"/>
        </w:rPr>
        <w:t>обеспечения</w:t>
      </w:r>
      <w:r>
        <w:rPr>
          <w:rFonts w:ascii="Times New Roman" w:hAnsi="Times New Roman" w:cs="Times New Roman"/>
          <w:sz w:val="28"/>
          <w:szCs w:val="28"/>
        </w:rPr>
        <w:t xml:space="preserve"> полноты сбора и учета сведений:</w:t>
      </w:r>
    </w:p>
    <w:p w:rsidR="0055745E" w:rsidRDefault="0055745E" w:rsidP="0055745E">
      <w:pPr>
        <w:pStyle w:val="a3"/>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640B87">
        <w:rPr>
          <w:rFonts w:ascii="Times New Roman" w:hAnsi="Times New Roman" w:cs="Times New Roman"/>
          <w:sz w:val="28"/>
          <w:szCs w:val="28"/>
        </w:rPr>
        <w:t>Внести в распоряжени</w:t>
      </w:r>
      <w:r w:rsidR="00335834">
        <w:rPr>
          <w:rFonts w:ascii="Times New Roman" w:hAnsi="Times New Roman" w:cs="Times New Roman"/>
          <w:sz w:val="28"/>
          <w:szCs w:val="28"/>
        </w:rPr>
        <w:t>е</w:t>
      </w:r>
      <w:r w:rsidRPr="00640B87">
        <w:rPr>
          <w:rFonts w:ascii="Times New Roman" w:hAnsi="Times New Roman" w:cs="Times New Roman"/>
          <w:sz w:val="28"/>
          <w:szCs w:val="28"/>
        </w:rPr>
        <w:t xml:space="preserve"> Окружной администрации города Якутска от 16 декабря 2014 года №2252р «Об утверждении формы отчета «Сведения о численности и оплате труда работников муниципальных учреждений городского округа «город Якутск» по категориям персонала» </w:t>
      </w:r>
      <w:r>
        <w:rPr>
          <w:rFonts w:ascii="Times New Roman" w:hAnsi="Times New Roman" w:cs="Times New Roman"/>
          <w:sz w:val="28"/>
          <w:szCs w:val="28"/>
        </w:rPr>
        <w:t>следующие изменения:</w:t>
      </w:r>
    </w:p>
    <w:p w:rsidR="00335834" w:rsidRDefault="00335834" w:rsidP="0055745E">
      <w:pPr>
        <w:pStyle w:val="a3"/>
        <w:widowControl w:val="0"/>
        <w:numPr>
          <w:ilvl w:val="1"/>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приложении №1:</w:t>
      </w:r>
    </w:p>
    <w:p w:rsidR="0055745E" w:rsidRPr="00335834" w:rsidRDefault="00335834" w:rsidP="00335834">
      <w:pPr>
        <w:pStyle w:val="a3"/>
        <w:widowControl w:val="0"/>
        <w:numPr>
          <w:ilvl w:val="2"/>
          <w:numId w:val="5"/>
        </w:numPr>
        <w:autoSpaceDE w:val="0"/>
        <w:autoSpaceDN w:val="0"/>
        <w:adjustRightInd w:val="0"/>
        <w:spacing w:after="0" w:line="240" w:lineRule="auto"/>
        <w:jc w:val="both"/>
        <w:rPr>
          <w:rFonts w:ascii="Times New Roman" w:hAnsi="Times New Roman" w:cs="Times New Roman"/>
          <w:sz w:val="28"/>
          <w:szCs w:val="28"/>
        </w:rPr>
      </w:pPr>
      <w:r w:rsidRPr="00335834">
        <w:rPr>
          <w:rFonts w:ascii="Times New Roman" w:hAnsi="Times New Roman" w:cs="Times New Roman"/>
          <w:sz w:val="28"/>
          <w:szCs w:val="28"/>
        </w:rPr>
        <w:t>в</w:t>
      </w:r>
      <w:r w:rsidR="0055745E" w:rsidRPr="00335834">
        <w:rPr>
          <w:rFonts w:ascii="Times New Roman" w:hAnsi="Times New Roman" w:cs="Times New Roman"/>
          <w:sz w:val="28"/>
          <w:szCs w:val="28"/>
        </w:rPr>
        <w:t xml:space="preserve"> разделе </w:t>
      </w:r>
      <w:r w:rsidR="0055745E" w:rsidRPr="00335834">
        <w:rPr>
          <w:rFonts w:ascii="Times New Roman" w:hAnsi="Times New Roman" w:cs="Times New Roman"/>
          <w:sz w:val="28"/>
          <w:szCs w:val="28"/>
          <w:lang w:val="en-US"/>
        </w:rPr>
        <w:t>I</w:t>
      </w:r>
      <w:r w:rsidR="0055745E" w:rsidRPr="00335834">
        <w:rPr>
          <w:rFonts w:ascii="Times New Roman" w:hAnsi="Times New Roman" w:cs="Times New Roman"/>
          <w:sz w:val="28"/>
          <w:szCs w:val="28"/>
        </w:rPr>
        <w:t>:</w:t>
      </w:r>
    </w:p>
    <w:p w:rsidR="0055745E" w:rsidRPr="005C1552" w:rsidRDefault="0055745E" w:rsidP="0055745E">
      <w:pPr>
        <w:widowControl w:val="0"/>
        <w:autoSpaceDE w:val="0"/>
        <w:autoSpaceDN w:val="0"/>
        <w:adjustRightInd w:val="0"/>
        <w:spacing w:after="0" w:line="240" w:lineRule="auto"/>
        <w:ind w:left="710"/>
        <w:jc w:val="both"/>
        <w:rPr>
          <w:rFonts w:ascii="Times New Roman" w:hAnsi="Times New Roman" w:cs="Times New Roman"/>
          <w:sz w:val="28"/>
          <w:szCs w:val="28"/>
        </w:rPr>
      </w:pPr>
      <w:r w:rsidRPr="005C1552">
        <w:rPr>
          <w:rFonts w:ascii="Times New Roman" w:hAnsi="Times New Roman" w:cs="Times New Roman"/>
          <w:sz w:val="28"/>
          <w:szCs w:val="28"/>
        </w:rPr>
        <w:t>1.1.1.</w:t>
      </w:r>
      <w:r w:rsidR="00335834">
        <w:rPr>
          <w:rFonts w:ascii="Times New Roman" w:hAnsi="Times New Roman" w:cs="Times New Roman"/>
          <w:sz w:val="28"/>
          <w:szCs w:val="28"/>
        </w:rPr>
        <w:t>1.</w:t>
      </w:r>
      <w:r w:rsidRPr="005C1552">
        <w:rPr>
          <w:rFonts w:ascii="Times New Roman" w:hAnsi="Times New Roman" w:cs="Times New Roman"/>
          <w:sz w:val="28"/>
          <w:szCs w:val="28"/>
        </w:rPr>
        <w:t xml:space="preserve"> пункт 4 изложить в следующей редакции:</w:t>
      </w:r>
    </w:p>
    <w:p w:rsidR="0055745E" w:rsidRDefault="0055745E" w:rsidP="0055745E">
      <w:pPr>
        <w:pStyle w:val="a3"/>
        <w:widowControl w:val="0"/>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Pr="005C1552">
        <w:rPr>
          <w:rFonts w:ascii="Times New Roman" w:hAnsi="Times New Roman" w:cs="Times New Roman"/>
          <w:sz w:val="28"/>
          <w:szCs w:val="28"/>
        </w:rPr>
        <w:t>4. Отчеты составляются и представляются в электронном виде, подписанные электронной цифровой подписью руководителя ГРБС. К Отчетам прилагается пояснительная записка. В Отчете и в сопроводительных письмах к ним указываются фамилия, инициалы, должность, номера телефона работника, составившего Отчет. При возникновении технических неполадок Отчеты могут приниматься в сброшюрованном виде с пронумерованными страницами. Отчет подписывается руководителем и главным бухгалтером ГРБС и муниципального учреждения городского округа «город Якутск», подписи расшифровываются и заверяются печатью ГРБС и муниципального учреждения городского округа «город Якутск».</w:t>
      </w:r>
    </w:p>
    <w:p w:rsidR="0055745E" w:rsidRPr="00335834" w:rsidRDefault="0055745E" w:rsidP="00335834">
      <w:pPr>
        <w:pStyle w:val="a3"/>
        <w:widowControl w:val="0"/>
        <w:numPr>
          <w:ilvl w:val="3"/>
          <w:numId w:val="6"/>
        </w:numPr>
        <w:autoSpaceDE w:val="0"/>
        <w:autoSpaceDN w:val="0"/>
        <w:adjustRightInd w:val="0"/>
        <w:spacing w:after="0" w:line="240" w:lineRule="auto"/>
        <w:ind w:left="1560" w:hanging="851"/>
        <w:jc w:val="both"/>
        <w:rPr>
          <w:rFonts w:ascii="Times New Roman" w:hAnsi="Times New Roman" w:cs="Times New Roman"/>
          <w:sz w:val="28"/>
          <w:szCs w:val="28"/>
        </w:rPr>
      </w:pPr>
      <w:r w:rsidRPr="00335834">
        <w:rPr>
          <w:rFonts w:ascii="Times New Roman" w:hAnsi="Times New Roman" w:cs="Times New Roman"/>
          <w:sz w:val="28"/>
          <w:szCs w:val="28"/>
        </w:rPr>
        <w:t>исключить пункт 8;</w:t>
      </w:r>
    </w:p>
    <w:p w:rsidR="0055745E" w:rsidRPr="00207676" w:rsidRDefault="00FD54FA" w:rsidP="00207676">
      <w:pPr>
        <w:pStyle w:val="a3"/>
        <w:widowControl w:val="0"/>
        <w:numPr>
          <w:ilvl w:val="2"/>
          <w:numId w:val="6"/>
        </w:numPr>
        <w:autoSpaceDE w:val="0"/>
        <w:autoSpaceDN w:val="0"/>
        <w:adjustRightInd w:val="0"/>
        <w:spacing w:after="0" w:line="240" w:lineRule="auto"/>
        <w:ind w:hanging="1143"/>
        <w:jc w:val="both"/>
        <w:rPr>
          <w:rFonts w:ascii="Times New Roman" w:hAnsi="Times New Roman" w:cs="Times New Roman"/>
          <w:sz w:val="28"/>
          <w:szCs w:val="28"/>
        </w:rPr>
      </w:pPr>
      <w:r>
        <w:rPr>
          <w:rFonts w:ascii="Times New Roman" w:hAnsi="Times New Roman" w:cs="Times New Roman"/>
          <w:sz w:val="28"/>
          <w:szCs w:val="28"/>
        </w:rPr>
        <w:t>р</w:t>
      </w:r>
      <w:r w:rsidR="00963EB2" w:rsidRPr="00207676">
        <w:rPr>
          <w:rFonts w:ascii="Times New Roman" w:hAnsi="Times New Roman" w:cs="Times New Roman"/>
          <w:sz w:val="28"/>
          <w:szCs w:val="28"/>
        </w:rPr>
        <w:t>аздел</w:t>
      </w:r>
      <w:r w:rsidR="0055745E" w:rsidRPr="00207676">
        <w:rPr>
          <w:rFonts w:ascii="Times New Roman" w:hAnsi="Times New Roman" w:cs="Times New Roman"/>
          <w:sz w:val="28"/>
          <w:szCs w:val="28"/>
          <w:lang w:val="en-US"/>
        </w:rPr>
        <w:t>II</w:t>
      </w:r>
      <w:r w:rsidR="00963EB2" w:rsidRPr="00207676">
        <w:rPr>
          <w:rFonts w:ascii="Times New Roman" w:hAnsi="Times New Roman" w:cs="Times New Roman"/>
          <w:sz w:val="28"/>
          <w:szCs w:val="28"/>
        </w:rPr>
        <w:t xml:space="preserve"> изложить в следующей редакции</w:t>
      </w:r>
      <w:r w:rsidR="0055745E" w:rsidRPr="00207676">
        <w:rPr>
          <w:rFonts w:ascii="Times New Roman" w:hAnsi="Times New Roman" w:cs="Times New Roman"/>
          <w:sz w:val="28"/>
          <w:szCs w:val="28"/>
        </w:rPr>
        <w:t>:</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963EB2">
        <w:rPr>
          <w:rFonts w:ascii="Times New Roman" w:hAnsi="Times New Roman" w:cs="Times New Roman"/>
          <w:sz w:val="28"/>
          <w:szCs w:val="28"/>
        </w:rPr>
        <w:t>В графе 1 формы приводятся данные о средней численности работников списочного состава или среднесписочной численности работников за отчетный период, в графе 2 - данные о средней численности внешних совместителей.</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Среднесписочная численность работников за период с начала года определяется путем суммирования среднесписочной численности работников за все месяцы, истекшие за период с начала года, и деления полученной суммы на число месяцев за период с начала года.</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 xml:space="preserve">Среднесписочная численность работников за месяц исчисляется путем </w:t>
      </w:r>
      <w:r w:rsidRPr="00963EB2">
        <w:rPr>
          <w:rFonts w:ascii="Times New Roman" w:hAnsi="Times New Roman" w:cs="Times New Roman"/>
          <w:sz w:val="28"/>
          <w:szCs w:val="28"/>
        </w:rPr>
        <w:lastRenderedPageBreak/>
        <w:t>суммирования списочной численности работников за каждый календарный день месяца, т.е.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 При этом за каждый день истекшего периода с начала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работников по каждой категории, что даст возможность отразить переход работника в течение отчетного периода из одной категории в другую (например, если работник 6 месяцев работал как врач, а последующие 6 месяцев - как руководитель структурного подразделения).</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Среднесписочная численность показывается в целых единицах.</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Не включаются в списочную численность работники:</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 xml:space="preserve">а) </w:t>
      </w:r>
      <w:proofErr w:type="gramStart"/>
      <w:r w:rsidRPr="00963EB2">
        <w:rPr>
          <w:rFonts w:ascii="Times New Roman" w:hAnsi="Times New Roman" w:cs="Times New Roman"/>
          <w:sz w:val="28"/>
          <w:szCs w:val="28"/>
        </w:rPr>
        <w:t>принятые</w:t>
      </w:r>
      <w:proofErr w:type="gramEnd"/>
      <w:r w:rsidRPr="00963EB2">
        <w:rPr>
          <w:rFonts w:ascii="Times New Roman" w:hAnsi="Times New Roman" w:cs="Times New Roman"/>
          <w:sz w:val="28"/>
          <w:szCs w:val="28"/>
        </w:rPr>
        <w:t xml:space="preserve"> на работу по совместительству из других учреждений;</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63EB2">
        <w:rPr>
          <w:rFonts w:ascii="Times New Roman" w:hAnsi="Times New Roman" w:cs="Times New Roman"/>
          <w:sz w:val="28"/>
          <w:szCs w:val="28"/>
        </w:rPr>
        <w:t>б) выполнявшие работу по договорам гражданско-правового характера (за исключением работников, состоящих в штате учреждения и выполняющих работу по договорам гражданско-правового характера в том же учреждении);</w:t>
      </w:r>
      <w:proofErr w:type="gramEnd"/>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 xml:space="preserve">в) </w:t>
      </w:r>
      <w:proofErr w:type="gramStart"/>
      <w:r w:rsidRPr="00963EB2">
        <w:rPr>
          <w:rFonts w:ascii="Times New Roman" w:hAnsi="Times New Roman" w:cs="Times New Roman"/>
          <w:sz w:val="28"/>
          <w:szCs w:val="28"/>
        </w:rPr>
        <w:t>переведенные</w:t>
      </w:r>
      <w:proofErr w:type="gramEnd"/>
      <w:r w:rsidRPr="00963EB2">
        <w:rPr>
          <w:rFonts w:ascii="Times New Roman" w:hAnsi="Times New Roman" w:cs="Times New Roman"/>
          <w:sz w:val="28"/>
          <w:szCs w:val="28"/>
        </w:rPr>
        <w:t xml:space="preserve"> на работу в другое учреждение, если за ними не сохраняется заработная плата, а также направленные на работу за границу;</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г) направленные учреждениями на обучение в образовательные учреждения с отрывом от работы, получающие стипендию за счет средств этих учреждений; лица, с которыми заключен ученический договор на профессиональное обучение с выплатой в период ученичества стипендии;</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д) подавшие заявление об увольнении и прекратившие работу до истечения срока предупреждения или прекратившие работу без предупреждения администрации. Они исключаются из списочной численности работников с первого дня невыхода на работу;</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е) военнослужащие при исполнении ими обязанностей военной службы.</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При определении среднесписочной численности работников необходимо учитывать следующее:</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lastRenderedPageBreak/>
        <w:t>а) в среднесписочную численность не включаются следующие работники списочного состава:</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женщины, находившиеся в отпусках по беременности и родам, лица, находившиеся в отпуске в связи с усыновлением новорожденного ребенка непосредственно из родильного дома, а также в отпуске по уходу за ребенком;</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работники, обучающиеся в образовательных учреждениях и находившиеся в дополнительном отпуске без сохранения заработной платы, а также поступающие в образовательные учреждения,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б) лица, работавшие неполное рабочее время в соответствии с трудовым договором, штатным расписанием, или переведенные с письменного согласия работника на работу на неполное рабочее время, при определении среднесписочной численности работников учитываются пропорционально отработанному времени;</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в) 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г) лица, работавшие неполное рабочее время по инициативе работодателя, учитываются в среднесписочной численности работников как целые единицы;</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д) среднесписочная численность работников учреждения, работавших неполный месяц (</w:t>
      </w:r>
      <w:proofErr w:type="gramStart"/>
      <w:r w:rsidRPr="00963EB2">
        <w:rPr>
          <w:rFonts w:ascii="Times New Roman" w:hAnsi="Times New Roman" w:cs="Times New Roman"/>
          <w:sz w:val="28"/>
          <w:szCs w:val="28"/>
        </w:rPr>
        <w:t>например</w:t>
      </w:r>
      <w:proofErr w:type="gramEnd"/>
      <w:r w:rsidRPr="00963EB2">
        <w:rPr>
          <w:rFonts w:ascii="Times New Roman" w:hAnsi="Times New Roman" w:cs="Times New Roman"/>
          <w:sz w:val="28"/>
          <w:szCs w:val="28"/>
        </w:rPr>
        <w:t xml:space="preserve"> в организациях, вновь созданных, имеющих сезонный характер производства), определяется путем деления суммы численности работников списочного состава за все дни работы учреждения в отчетном месяце, включая выходные и праздничные (нерабочие) дни за период работы, на общее число календарных дней в отчетном месяце.</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К вновь созданным учреждениям не относятся учреждения, созданные на базе ликвидированных (реорганизованных) юридических лиц, обособленных или несамостоятельных подразделений.</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 Средняя численность внешних совместителей за период с начала года и за год определяется путем суммирования средней численности за все месяцы, истекшие с начала года, и деления полученной суммы на число месяцев отчетного периода.</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 xml:space="preserve">В графы с 3 по 5 включаются нарастающим итогом начисленные за отчетный период суммы оплаты труда списочного состава и внешних совместителей. Фонд начисленной заработной платы включает все суммы выплат независимо от источников их финансирования, статей смет и предоставленных налоговых льгот: суммы начисленной заработной платы работников списочного состава и внешних совместителей, фонда начисленной заработной платы работников, заключивших гражданско-правовые договоры, и других работников </w:t>
      </w:r>
      <w:proofErr w:type="spellStart"/>
      <w:r w:rsidRPr="00963EB2">
        <w:rPr>
          <w:rFonts w:ascii="Times New Roman" w:hAnsi="Times New Roman" w:cs="Times New Roman"/>
          <w:sz w:val="28"/>
          <w:szCs w:val="28"/>
        </w:rPr>
        <w:t>несписочного</w:t>
      </w:r>
      <w:proofErr w:type="spellEnd"/>
      <w:r w:rsidRPr="00963EB2">
        <w:rPr>
          <w:rFonts w:ascii="Times New Roman" w:hAnsi="Times New Roman" w:cs="Times New Roman"/>
          <w:sz w:val="28"/>
          <w:szCs w:val="28"/>
        </w:rPr>
        <w:t xml:space="preserve"> состава.</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 xml:space="preserve">Работник, получающий в одном учреждении две, полторы или менее </w:t>
      </w:r>
      <w:r w:rsidRPr="00963EB2">
        <w:rPr>
          <w:rFonts w:ascii="Times New Roman" w:hAnsi="Times New Roman" w:cs="Times New Roman"/>
          <w:sz w:val="28"/>
          <w:szCs w:val="28"/>
        </w:rPr>
        <w:lastRenderedPageBreak/>
        <w:t>одной ставки или оформленный в одном учреждении как внутренний совместитель, учитывается как один человек (целая единица). При этом работник, состоящий в списочном составе учреждения и выполняющий работы на условиях внутреннего совместительства, учитывается один раз по месту основной работы, в фонде заработной платы по графе 3 показывается сумма заработной платы с учетом оплаты труда по совместительству; в графе 4 из графы 3 выделяется сумма, начисленная работнику за работу на условиях внутреннего совместительства.</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Если работник по основной работе относится к одной категории, а по внутреннему совместительству - к другой, чем основная работа, то он должен быть отражен один раз - по той категории, к которой относится его основная работа. При этом по графе 3 по этой строке отражается суммарный заработок - за основную работу и за работу по внутреннему совместительству, а в графе 4 из графы 3 выделяется сумма, начисленная работнику за работу на условиях внутреннего совместительства.</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Например, если работник работает по внутреннему совместительству, то он должен отражаться как единица по графе 1, а в графе 3 должна отражаться его суммарная заработная плата, в графе 4 - только оплата труда по внутреннему совместительству.</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Работник, состоящий в списочном составе учреждения и заключивший договор гражданско-правового характера с этим же учреждением, учитывается один раз по месту основной работы, а начисленная ему заработная плата по трудовому договору и договору гражданско-правового характера - общей суммой в фонде заработной платы работников списочного состава (в графе 3); в графе 4 выделяется вознаграждение за работу по договору гражданско-правового характера. В рамках данной ведомственной отчетности работа по договору гражданско-правового характера, заключенному работником списочного состава со своим учреждением, рассматривается как внутреннее совместительство.</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В графы 1 и 2 не включаются лица, работающие только по договору гражданско-правового характера и не входящие в списочную численность и численность внешних совместителей, а в графе 5 соответственно не отражаются суммы вознаграждений лицам, работающим только по договорам гражданско-правового характера. В графе 5 также не учитываются суммы вознаграждений по договорам гражданско-правового характера, выплаченные данным учреждением, являющимся внешними совместителями.</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В графе 6 при расчете среднемесячной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 К таким выплатам относятся:</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а) заработная плата, начисленная работнику по тарифным ставкам, окладам (должностным окладам) за отработанное время;</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б) заработная плата, начисленная работнику за выполненную работу по сдельным расценкам;</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 xml:space="preserve">в) заработная плата, начисленная работнику за выполненную работу в </w:t>
      </w:r>
      <w:r w:rsidRPr="00963EB2">
        <w:rPr>
          <w:rFonts w:ascii="Times New Roman" w:hAnsi="Times New Roman" w:cs="Times New Roman"/>
          <w:sz w:val="28"/>
          <w:szCs w:val="28"/>
        </w:rPr>
        <w:lastRenderedPageBreak/>
        <w:t>процентах от выручки от реализации продукции (выполнения работ, оказания услуг), или комиссионное вознаграждение;</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 xml:space="preserve">г) заработная плата, выданная в </w:t>
      </w:r>
      <w:proofErr w:type="spellStart"/>
      <w:r w:rsidRPr="00963EB2">
        <w:rPr>
          <w:rFonts w:ascii="Times New Roman" w:hAnsi="Times New Roman" w:cs="Times New Roman"/>
          <w:sz w:val="28"/>
          <w:szCs w:val="28"/>
        </w:rPr>
        <w:t>неденежной</w:t>
      </w:r>
      <w:proofErr w:type="spellEnd"/>
      <w:r w:rsidRPr="00963EB2">
        <w:rPr>
          <w:rFonts w:ascii="Times New Roman" w:hAnsi="Times New Roman" w:cs="Times New Roman"/>
          <w:sz w:val="28"/>
          <w:szCs w:val="28"/>
        </w:rPr>
        <w:t xml:space="preserve"> форме;</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д) заработная плата, окончательно рассчитанная по завершении предшествующего событию календарного года, обусловленная системой оплаты труда, независимо от времени начисления;</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63EB2">
        <w:rPr>
          <w:rFonts w:ascii="Times New Roman" w:hAnsi="Times New Roman" w:cs="Times New Roman"/>
          <w:sz w:val="28"/>
          <w:szCs w:val="28"/>
        </w:rPr>
        <w:t>е) надбавки и доплаты к тарифным ставкам, окладам (должностным окладам) за профессиональное мастерство, классность, выслугу лет (стаж работы),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руководство бригадой и другие;</w:t>
      </w:r>
      <w:proofErr w:type="gramEnd"/>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63EB2">
        <w:rPr>
          <w:rFonts w:ascii="Times New Roman" w:hAnsi="Times New Roman" w:cs="Times New Roman"/>
          <w:sz w:val="28"/>
          <w:szCs w:val="28"/>
        </w:rPr>
        <w:t>ж)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roofErr w:type="gramEnd"/>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з) вознаграждение за выполнение функций классного руководителя педагогическим работникам муниципальных образовательных организаций;</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и) премии и вознаграждения, предусмотренные системой оплаты труда;</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к) другие виды выплат по заработной плате, применяемые у соответствующего работодателя.</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Для расчета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Для исчисления среднемесячной заработной платы руководителей, заместителей руководителей,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в целях определения предельного уровня их соотношения:</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 xml:space="preserve">среднемесячная заработная плата работников (без учета заработной платы руководителя, заместителей руководителя, главного бухгалтера) определяется путем деления суммы фактически начисленной заработной платы таких работников списочного состава (без учета руководителя, заместителей руководителя, главного бухгалтера) на среднесписочную численность таких работников (без учета руководителя, заместителей руководителя, главного </w:t>
      </w:r>
      <w:r w:rsidRPr="00963EB2">
        <w:rPr>
          <w:rFonts w:ascii="Times New Roman" w:hAnsi="Times New Roman" w:cs="Times New Roman"/>
          <w:sz w:val="28"/>
          <w:szCs w:val="28"/>
        </w:rPr>
        <w:lastRenderedPageBreak/>
        <w:t>бухгалтера) за соответствующий календарный год и деления на 12 (количество месяцев в году). Определение среднесписочной численности указанных работников за соответствующий календарный год осуществляется в соответствии с методикой, используемой для целей федерального статистического наблюдения;</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среднемесячная заработная плата руководителя, заместителя руководителя, главного бухгалтера определяется путем деления суммы фактически начисленной заработной платы соответствующему руководителю, заместителю руководителя, главному бухгалтеру за календарный год на 12 (количество месяцев в году). Если руководитель, заместитель руководителя, главный бухгалтер учреждения состоял в трудовых отношениях учреждением неполный календарный год, то среднемесячная заработная плата определяется исходя из фактически отработанных соответствующим руководителем, заместителем руководителя, главным бухгалтером полных календарных месяцев.</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Расчет среднемесячной заработной платы руководителя, заместителей руководителя, главного бухгалтера осуществляется отдельно по должностям руководителя, главного бухгалтера и по каждой должности заместителя руководителя.</w:t>
      </w:r>
    </w:p>
    <w:p w:rsidR="00963EB2" w:rsidRP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В фактической начисленной заработной плате для определения среднемесячной заработной платы, рассчитываемой в соответствии не учитываются выплаты, предусмотренные в настоящей Инструкции, компенсации, выплачиваемые при прекращении трудового договора, в том числе за неиспользованный отпуск.</w:t>
      </w:r>
    </w:p>
    <w:p w:rsidR="00963EB2" w:rsidRDefault="00963EB2" w:rsidP="00963EB2">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63EB2">
        <w:rPr>
          <w:rFonts w:ascii="Times New Roman" w:hAnsi="Times New Roman" w:cs="Times New Roman"/>
          <w:sz w:val="28"/>
          <w:szCs w:val="28"/>
        </w:rPr>
        <w:t>В случаях выполнения руководителем, заместителями руководителя, главным бухгалтером работы по совмещению должностей (профессий) или исполнения обязанностей временно отсутствующего работника без освобождения от основной работы в фактически начисленной заработной плате учитываются суммы, начисленные как по основной должности (профессии), так и по совмещаемой должности (профессии), а также начисленные за исполнение обязанностей временно отсутствующего работника без освобождения от основной работы. При работе по совместительству в фактически начисленной заработной плате учитываются только суммы фактически начисленной заработной платы по должности руководителя, заместителя руководителя, главного бухгалтера</w:t>
      </w:r>
      <w:r>
        <w:rPr>
          <w:rFonts w:ascii="Times New Roman" w:hAnsi="Times New Roman" w:cs="Times New Roman"/>
          <w:sz w:val="28"/>
          <w:szCs w:val="28"/>
        </w:rPr>
        <w:t>»</w:t>
      </w:r>
      <w:r w:rsidRPr="00963EB2">
        <w:rPr>
          <w:rFonts w:ascii="Times New Roman" w:hAnsi="Times New Roman" w:cs="Times New Roman"/>
          <w:sz w:val="28"/>
          <w:szCs w:val="28"/>
        </w:rPr>
        <w:t>.</w:t>
      </w:r>
    </w:p>
    <w:p w:rsidR="0055745E" w:rsidRPr="00207676" w:rsidRDefault="00207676" w:rsidP="0020767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1.1.3. </w:t>
      </w:r>
      <w:r w:rsidRPr="00207676">
        <w:rPr>
          <w:rFonts w:ascii="Times New Roman" w:hAnsi="Times New Roman" w:cs="Times New Roman"/>
          <w:sz w:val="28"/>
          <w:szCs w:val="28"/>
        </w:rPr>
        <w:t>в</w:t>
      </w:r>
      <w:r w:rsidR="0055745E" w:rsidRPr="00207676">
        <w:rPr>
          <w:rFonts w:ascii="Times New Roman" w:hAnsi="Times New Roman" w:cs="Times New Roman"/>
          <w:sz w:val="28"/>
          <w:szCs w:val="28"/>
        </w:rPr>
        <w:t xml:space="preserve"> разделе </w:t>
      </w:r>
      <w:r w:rsidR="0055745E" w:rsidRPr="00207676">
        <w:rPr>
          <w:rFonts w:ascii="Times New Roman" w:hAnsi="Times New Roman" w:cs="Times New Roman"/>
          <w:sz w:val="28"/>
          <w:szCs w:val="28"/>
          <w:lang w:val="en-US"/>
        </w:rPr>
        <w:t>V</w:t>
      </w:r>
      <w:r w:rsidR="0055745E" w:rsidRPr="00207676">
        <w:rPr>
          <w:rFonts w:ascii="Times New Roman" w:hAnsi="Times New Roman" w:cs="Times New Roman"/>
          <w:sz w:val="28"/>
          <w:szCs w:val="28"/>
        </w:rPr>
        <w:t>:</w:t>
      </w:r>
    </w:p>
    <w:p w:rsidR="0055745E" w:rsidRDefault="0055745E" w:rsidP="0055745E">
      <w:pPr>
        <w:widowControl w:val="0"/>
        <w:autoSpaceDE w:val="0"/>
        <w:autoSpaceDN w:val="0"/>
        <w:adjustRightInd w:val="0"/>
        <w:spacing w:after="0" w:line="240" w:lineRule="auto"/>
        <w:ind w:left="715"/>
        <w:jc w:val="both"/>
        <w:rPr>
          <w:rFonts w:ascii="Times New Roman" w:hAnsi="Times New Roman" w:cs="Times New Roman"/>
          <w:sz w:val="28"/>
          <w:szCs w:val="28"/>
        </w:rPr>
      </w:pPr>
      <w:r>
        <w:rPr>
          <w:rFonts w:ascii="Times New Roman" w:hAnsi="Times New Roman" w:cs="Times New Roman"/>
          <w:sz w:val="28"/>
          <w:szCs w:val="28"/>
        </w:rPr>
        <w:t>1</w:t>
      </w:r>
      <w:r w:rsidR="00207676">
        <w:rPr>
          <w:rFonts w:ascii="Times New Roman" w:hAnsi="Times New Roman" w:cs="Times New Roman"/>
          <w:sz w:val="28"/>
          <w:szCs w:val="28"/>
        </w:rPr>
        <w:t xml:space="preserve">.1.3.1. </w:t>
      </w:r>
      <w:r>
        <w:rPr>
          <w:rFonts w:ascii="Times New Roman" w:hAnsi="Times New Roman" w:cs="Times New Roman"/>
          <w:sz w:val="28"/>
          <w:szCs w:val="28"/>
        </w:rPr>
        <w:t xml:space="preserve">абзац </w:t>
      </w:r>
      <w:r w:rsidR="00946F5B">
        <w:rPr>
          <w:rFonts w:ascii="Times New Roman" w:hAnsi="Times New Roman" w:cs="Times New Roman"/>
          <w:sz w:val="28"/>
          <w:szCs w:val="28"/>
        </w:rPr>
        <w:t>третий</w:t>
      </w:r>
      <w:r>
        <w:rPr>
          <w:rFonts w:ascii="Times New Roman" w:hAnsi="Times New Roman" w:cs="Times New Roman"/>
          <w:sz w:val="28"/>
          <w:szCs w:val="28"/>
        </w:rPr>
        <w:t xml:space="preserve"> изложить в следующей редакции:</w:t>
      </w:r>
    </w:p>
    <w:p w:rsidR="0055745E" w:rsidRDefault="0055745E" w:rsidP="0055745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63C46">
        <w:rPr>
          <w:rFonts w:ascii="Times New Roman" w:hAnsi="Times New Roman" w:cs="Times New Roman"/>
          <w:sz w:val="28"/>
          <w:szCs w:val="28"/>
        </w:rPr>
        <w:t>Более подробные методологические указания по заполнению данных о среднесписочной численности и фонде начисленной заработной платы приведены в Указаниях по заполнению форм федерального статистического наблюдения NN П-1, П-2, П-3, П-4, П-5(м), утвержденных приказом Росстата от 22 нояб</w:t>
      </w:r>
      <w:r>
        <w:rPr>
          <w:rFonts w:ascii="Times New Roman" w:hAnsi="Times New Roman" w:cs="Times New Roman"/>
          <w:sz w:val="28"/>
          <w:szCs w:val="28"/>
        </w:rPr>
        <w:t>ря 2017 г. N 772».</w:t>
      </w:r>
    </w:p>
    <w:p w:rsidR="0055745E" w:rsidRPr="00207676" w:rsidRDefault="00207676" w:rsidP="00207676">
      <w:pPr>
        <w:pStyle w:val="a3"/>
        <w:widowControl w:val="0"/>
        <w:numPr>
          <w:ilvl w:val="3"/>
          <w:numId w:val="7"/>
        </w:numPr>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д</w:t>
      </w:r>
      <w:r w:rsidR="0055745E" w:rsidRPr="00207676">
        <w:rPr>
          <w:rFonts w:ascii="Times New Roman" w:hAnsi="Times New Roman" w:cs="Times New Roman"/>
          <w:sz w:val="28"/>
          <w:szCs w:val="28"/>
        </w:rPr>
        <w:t>о</w:t>
      </w:r>
      <w:r w:rsidR="00963EB2" w:rsidRPr="00207676">
        <w:rPr>
          <w:rFonts w:ascii="Times New Roman" w:hAnsi="Times New Roman" w:cs="Times New Roman"/>
          <w:sz w:val="28"/>
          <w:szCs w:val="28"/>
        </w:rPr>
        <w:t>полнить</w:t>
      </w:r>
      <w:r w:rsidR="0055745E" w:rsidRPr="00207676">
        <w:rPr>
          <w:rFonts w:ascii="Times New Roman" w:hAnsi="Times New Roman" w:cs="Times New Roman"/>
          <w:sz w:val="28"/>
          <w:szCs w:val="28"/>
        </w:rPr>
        <w:t xml:space="preserve"> абзац</w:t>
      </w:r>
      <w:r w:rsidR="00963EB2" w:rsidRPr="00207676">
        <w:rPr>
          <w:rFonts w:ascii="Times New Roman" w:hAnsi="Times New Roman" w:cs="Times New Roman"/>
          <w:sz w:val="28"/>
          <w:szCs w:val="28"/>
        </w:rPr>
        <w:t xml:space="preserve">амишестым-тринадцатым </w:t>
      </w:r>
      <w:r w:rsidR="0055745E" w:rsidRPr="00207676">
        <w:rPr>
          <w:rFonts w:ascii="Times New Roman" w:hAnsi="Times New Roman" w:cs="Times New Roman"/>
          <w:sz w:val="28"/>
          <w:szCs w:val="28"/>
        </w:rPr>
        <w:t>следующего содержания:</w:t>
      </w:r>
    </w:p>
    <w:p w:rsidR="0055745E" w:rsidRPr="00063C46" w:rsidRDefault="0055745E" w:rsidP="0055745E">
      <w:pPr>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w:t>
      </w:r>
      <w:r w:rsidRPr="00063C46">
        <w:rPr>
          <w:rFonts w:ascii="Times New Roman" w:hAnsi="Times New Roman" w:cs="Times New Roman"/>
          <w:sz w:val="28"/>
          <w:szCs w:val="28"/>
        </w:rPr>
        <w:t xml:space="preserve">По строке 01 отражаются данные по всему персоналу учреждения. </w:t>
      </w:r>
      <w:r w:rsidRPr="00063C46">
        <w:rPr>
          <w:rFonts w:ascii="Times New Roman" w:hAnsi="Times New Roman" w:cs="Times New Roman"/>
          <w:sz w:val="28"/>
          <w:szCs w:val="28"/>
        </w:rPr>
        <w:lastRenderedPageBreak/>
        <w:t>Показатели суммируются по строкам 02, 03, 04, 05, 11 и 17.</w:t>
      </w:r>
    </w:p>
    <w:p w:rsidR="0055745E" w:rsidRPr="00063C46" w:rsidRDefault="0055745E" w:rsidP="0055745E">
      <w:pPr>
        <w:widowControl w:val="0"/>
        <w:autoSpaceDE w:val="0"/>
        <w:autoSpaceDN w:val="0"/>
        <w:adjustRightInd w:val="0"/>
        <w:spacing w:after="0" w:line="240" w:lineRule="auto"/>
        <w:ind w:left="709"/>
        <w:jc w:val="both"/>
        <w:rPr>
          <w:rFonts w:ascii="Times New Roman" w:hAnsi="Times New Roman" w:cs="Times New Roman"/>
          <w:sz w:val="28"/>
          <w:szCs w:val="28"/>
        </w:rPr>
      </w:pPr>
      <w:r w:rsidRPr="00063C46">
        <w:rPr>
          <w:rFonts w:ascii="Times New Roman" w:hAnsi="Times New Roman" w:cs="Times New Roman"/>
          <w:sz w:val="28"/>
          <w:szCs w:val="28"/>
        </w:rPr>
        <w:t>По строке 02 отражаются данные по руководителю учреждения.</w:t>
      </w:r>
    </w:p>
    <w:p w:rsidR="0055745E" w:rsidRPr="00063C46" w:rsidRDefault="0055745E" w:rsidP="0055745E">
      <w:pPr>
        <w:widowControl w:val="0"/>
        <w:autoSpaceDE w:val="0"/>
        <w:autoSpaceDN w:val="0"/>
        <w:adjustRightInd w:val="0"/>
        <w:spacing w:after="0" w:line="240" w:lineRule="auto"/>
        <w:ind w:left="709"/>
        <w:jc w:val="both"/>
        <w:rPr>
          <w:rFonts w:ascii="Times New Roman" w:hAnsi="Times New Roman" w:cs="Times New Roman"/>
          <w:sz w:val="28"/>
          <w:szCs w:val="28"/>
        </w:rPr>
      </w:pPr>
      <w:r w:rsidRPr="00063C46">
        <w:rPr>
          <w:rFonts w:ascii="Times New Roman" w:hAnsi="Times New Roman" w:cs="Times New Roman"/>
          <w:sz w:val="28"/>
          <w:szCs w:val="28"/>
        </w:rPr>
        <w:t>По строке 03 отражаются данные по заместителям руководителя учреждения, главному бухгалтеру.</w:t>
      </w:r>
    </w:p>
    <w:p w:rsidR="0055745E" w:rsidRPr="00063C46" w:rsidRDefault="0055745E" w:rsidP="0055745E">
      <w:pPr>
        <w:widowControl w:val="0"/>
        <w:autoSpaceDE w:val="0"/>
        <w:autoSpaceDN w:val="0"/>
        <w:adjustRightInd w:val="0"/>
        <w:spacing w:after="0" w:line="240" w:lineRule="auto"/>
        <w:ind w:left="709"/>
        <w:jc w:val="both"/>
        <w:rPr>
          <w:rFonts w:ascii="Times New Roman" w:hAnsi="Times New Roman" w:cs="Times New Roman"/>
          <w:sz w:val="28"/>
          <w:szCs w:val="28"/>
        </w:rPr>
      </w:pPr>
      <w:r w:rsidRPr="00063C46">
        <w:rPr>
          <w:rFonts w:ascii="Times New Roman" w:hAnsi="Times New Roman" w:cs="Times New Roman"/>
          <w:sz w:val="28"/>
          <w:szCs w:val="28"/>
        </w:rPr>
        <w:t>По строке 04 отражаются данные по руководителям структурных подразделений (управление, отдел, сектор).</w:t>
      </w:r>
    </w:p>
    <w:p w:rsidR="0055745E" w:rsidRPr="00063C46" w:rsidRDefault="0055745E" w:rsidP="0055745E">
      <w:pPr>
        <w:widowControl w:val="0"/>
        <w:autoSpaceDE w:val="0"/>
        <w:autoSpaceDN w:val="0"/>
        <w:adjustRightInd w:val="0"/>
        <w:spacing w:after="0" w:line="240" w:lineRule="auto"/>
        <w:ind w:left="709"/>
        <w:jc w:val="both"/>
        <w:rPr>
          <w:rFonts w:ascii="Times New Roman" w:hAnsi="Times New Roman" w:cs="Times New Roman"/>
          <w:sz w:val="28"/>
          <w:szCs w:val="28"/>
        </w:rPr>
      </w:pPr>
      <w:r w:rsidRPr="00063C46">
        <w:rPr>
          <w:rFonts w:ascii="Times New Roman" w:hAnsi="Times New Roman" w:cs="Times New Roman"/>
          <w:sz w:val="28"/>
          <w:szCs w:val="28"/>
        </w:rPr>
        <w:t>По строке 05 отражаются данные по специалистам по должностям профессиональных квалификационных групп (ПКГ). Показатели суммируются по строкам 06 - 10.</w:t>
      </w:r>
    </w:p>
    <w:p w:rsidR="0055745E" w:rsidRPr="00063C46" w:rsidRDefault="0055745E" w:rsidP="0055745E">
      <w:pPr>
        <w:widowControl w:val="0"/>
        <w:autoSpaceDE w:val="0"/>
        <w:autoSpaceDN w:val="0"/>
        <w:adjustRightInd w:val="0"/>
        <w:spacing w:after="0" w:line="240" w:lineRule="auto"/>
        <w:ind w:left="709"/>
        <w:jc w:val="both"/>
        <w:rPr>
          <w:rFonts w:ascii="Times New Roman" w:hAnsi="Times New Roman" w:cs="Times New Roman"/>
          <w:sz w:val="28"/>
          <w:szCs w:val="28"/>
        </w:rPr>
      </w:pPr>
      <w:r w:rsidRPr="00063C46">
        <w:rPr>
          <w:rFonts w:ascii="Times New Roman" w:hAnsi="Times New Roman" w:cs="Times New Roman"/>
          <w:sz w:val="28"/>
          <w:szCs w:val="28"/>
        </w:rPr>
        <w:t>Строки 06 - 10 предусмотрены для специалистов по должностям ПКГ. По графе А необходимо написать наименование каждой ПКГ отдельной строкой.</w:t>
      </w:r>
    </w:p>
    <w:p w:rsidR="0055745E" w:rsidRPr="00063C46" w:rsidRDefault="0055745E" w:rsidP="0055745E">
      <w:pPr>
        <w:widowControl w:val="0"/>
        <w:autoSpaceDE w:val="0"/>
        <w:autoSpaceDN w:val="0"/>
        <w:adjustRightInd w:val="0"/>
        <w:spacing w:after="0" w:line="240" w:lineRule="auto"/>
        <w:ind w:left="709"/>
        <w:jc w:val="both"/>
        <w:rPr>
          <w:rFonts w:ascii="Times New Roman" w:hAnsi="Times New Roman" w:cs="Times New Roman"/>
          <w:sz w:val="28"/>
          <w:szCs w:val="28"/>
        </w:rPr>
      </w:pPr>
      <w:r w:rsidRPr="00063C46">
        <w:rPr>
          <w:rFonts w:ascii="Times New Roman" w:hAnsi="Times New Roman" w:cs="Times New Roman"/>
          <w:sz w:val="28"/>
          <w:szCs w:val="28"/>
        </w:rPr>
        <w:t>По строке 11 отражаются данные по общеотраслевым должностям специалистов, служащих.</w:t>
      </w:r>
    </w:p>
    <w:p w:rsidR="0055745E" w:rsidRDefault="0055745E" w:rsidP="0055745E">
      <w:pPr>
        <w:widowControl w:val="0"/>
        <w:autoSpaceDE w:val="0"/>
        <w:autoSpaceDN w:val="0"/>
        <w:adjustRightInd w:val="0"/>
        <w:spacing w:after="0" w:line="240" w:lineRule="auto"/>
        <w:ind w:left="709"/>
        <w:jc w:val="both"/>
        <w:rPr>
          <w:rFonts w:ascii="Times New Roman" w:hAnsi="Times New Roman" w:cs="Times New Roman"/>
          <w:sz w:val="28"/>
          <w:szCs w:val="28"/>
        </w:rPr>
      </w:pPr>
      <w:r w:rsidRPr="00063C46">
        <w:rPr>
          <w:rFonts w:ascii="Times New Roman" w:hAnsi="Times New Roman" w:cs="Times New Roman"/>
          <w:sz w:val="28"/>
          <w:szCs w:val="28"/>
        </w:rPr>
        <w:t>По строке 17 отражаются данные по работникам, осуществляющим профессиональную дея</w:t>
      </w:r>
      <w:r>
        <w:rPr>
          <w:rFonts w:ascii="Times New Roman" w:hAnsi="Times New Roman" w:cs="Times New Roman"/>
          <w:sz w:val="28"/>
          <w:szCs w:val="28"/>
        </w:rPr>
        <w:t>тельность по профессиям рабочих».</w:t>
      </w:r>
    </w:p>
    <w:p w:rsidR="0055745E" w:rsidRPr="00FD54FA" w:rsidRDefault="00FD54FA" w:rsidP="00FD54FA">
      <w:pPr>
        <w:pStyle w:val="a3"/>
        <w:widowControl w:val="0"/>
        <w:numPr>
          <w:ilvl w:val="3"/>
          <w:numId w:val="7"/>
        </w:numPr>
        <w:autoSpaceDE w:val="0"/>
        <w:autoSpaceDN w:val="0"/>
        <w:adjustRightInd w:val="0"/>
        <w:spacing w:after="0" w:line="240" w:lineRule="auto"/>
        <w:ind w:left="1701" w:hanging="992"/>
        <w:jc w:val="both"/>
        <w:rPr>
          <w:rFonts w:ascii="Times New Roman" w:hAnsi="Times New Roman" w:cs="Times New Roman"/>
          <w:sz w:val="28"/>
          <w:szCs w:val="28"/>
        </w:rPr>
      </w:pPr>
      <w:r>
        <w:rPr>
          <w:rFonts w:ascii="Times New Roman" w:hAnsi="Times New Roman" w:cs="Times New Roman"/>
          <w:sz w:val="28"/>
          <w:szCs w:val="28"/>
        </w:rPr>
        <w:t>а</w:t>
      </w:r>
      <w:r w:rsidR="0055745E" w:rsidRPr="00FD54FA">
        <w:rPr>
          <w:rFonts w:ascii="Times New Roman" w:hAnsi="Times New Roman" w:cs="Times New Roman"/>
          <w:sz w:val="28"/>
          <w:szCs w:val="28"/>
        </w:rPr>
        <w:t xml:space="preserve">бзац </w:t>
      </w:r>
      <w:r w:rsidR="00946F5B" w:rsidRPr="00FD54FA">
        <w:rPr>
          <w:rFonts w:ascii="Times New Roman" w:hAnsi="Times New Roman" w:cs="Times New Roman"/>
          <w:sz w:val="28"/>
          <w:szCs w:val="28"/>
        </w:rPr>
        <w:t>шестой</w:t>
      </w:r>
      <w:r w:rsidR="0055745E" w:rsidRPr="00FD54FA">
        <w:rPr>
          <w:rFonts w:ascii="Times New Roman" w:hAnsi="Times New Roman" w:cs="Times New Roman"/>
          <w:sz w:val="28"/>
          <w:szCs w:val="28"/>
        </w:rPr>
        <w:t xml:space="preserve"> считать абзацем</w:t>
      </w:r>
      <w:r w:rsidR="00946F5B" w:rsidRPr="00FD54FA">
        <w:rPr>
          <w:rFonts w:ascii="Times New Roman" w:hAnsi="Times New Roman" w:cs="Times New Roman"/>
          <w:sz w:val="28"/>
          <w:szCs w:val="28"/>
        </w:rPr>
        <w:t xml:space="preserve"> четырнадцатым</w:t>
      </w:r>
      <w:r w:rsidR="0055745E" w:rsidRPr="00FD54FA">
        <w:rPr>
          <w:rFonts w:ascii="Times New Roman" w:hAnsi="Times New Roman" w:cs="Times New Roman"/>
          <w:sz w:val="28"/>
          <w:szCs w:val="28"/>
        </w:rPr>
        <w:t>.</w:t>
      </w:r>
    </w:p>
    <w:p w:rsidR="0055745E" w:rsidRPr="00207676" w:rsidRDefault="0055745E" w:rsidP="00207676">
      <w:pPr>
        <w:pStyle w:val="a3"/>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207676">
        <w:rPr>
          <w:rFonts w:ascii="Times New Roman" w:hAnsi="Times New Roman" w:cs="Times New Roman"/>
          <w:sz w:val="28"/>
          <w:szCs w:val="28"/>
        </w:rPr>
        <w:t>Приложение №2 изложить в новой редакции согласно приложению к настоящему распоряжению.</w:t>
      </w:r>
    </w:p>
    <w:p w:rsidR="0055745E" w:rsidRPr="00640B87" w:rsidRDefault="0055745E" w:rsidP="00207676">
      <w:pPr>
        <w:pStyle w:val="a3"/>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640B87">
        <w:rPr>
          <w:rFonts w:ascii="Times New Roman" w:hAnsi="Times New Roman" w:cs="Times New Roman"/>
          <w:sz w:val="28"/>
          <w:szCs w:val="28"/>
        </w:rPr>
        <w:t>Контроль над исполнением настоящего распоряжения возложить на заместителя главы городского округа «город Якутск» Кузнецову Е.А.</w:t>
      </w:r>
    </w:p>
    <w:p w:rsidR="0055745E" w:rsidRDefault="0055745E" w:rsidP="0055745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55745E" w:rsidRPr="000D650A" w:rsidRDefault="0055745E" w:rsidP="0055745E">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r w:rsidRPr="000D650A">
        <w:rPr>
          <w:rFonts w:ascii="Times New Roman" w:hAnsi="Times New Roman" w:cs="Times New Roman"/>
          <w:sz w:val="28"/>
          <w:szCs w:val="28"/>
        </w:rPr>
        <w:t xml:space="preserve">Глава </w:t>
      </w:r>
      <w:r w:rsidRPr="000D650A">
        <w:rPr>
          <w:rFonts w:ascii="Times New Roman" w:hAnsi="Times New Roman" w:cs="Times New Roman"/>
          <w:sz w:val="28"/>
          <w:szCs w:val="28"/>
        </w:rPr>
        <w:tab/>
      </w:r>
      <w:r w:rsidRPr="000D650A">
        <w:rPr>
          <w:rFonts w:ascii="Times New Roman" w:hAnsi="Times New Roman" w:cs="Times New Roman"/>
          <w:sz w:val="28"/>
          <w:szCs w:val="28"/>
        </w:rPr>
        <w:tab/>
      </w:r>
      <w:r w:rsidRPr="000D650A">
        <w:rPr>
          <w:rFonts w:ascii="Times New Roman" w:hAnsi="Times New Roman" w:cs="Times New Roman"/>
          <w:sz w:val="28"/>
          <w:szCs w:val="28"/>
        </w:rPr>
        <w:tab/>
      </w:r>
      <w:r w:rsidRPr="000D650A">
        <w:rPr>
          <w:rFonts w:ascii="Times New Roman" w:hAnsi="Times New Roman" w:cs="Times New Roman"/>
          <w:sz w:val="28"/>
          <w:szCs w:val="28"/>
        </w:rPr>
        <w:tab/>
      </w:r>
      <w:r w:rsidRPr="000D650A">
        <w:rPr>
          <w:rFonts w:ascii="Times New Roman" w:hAnsi="Times New Roman" w:cs="Times New Roman"/>
          <w:sz w:val="28"/>
          <w:szCs w:val="28"/>
        </w:rPr>
        <w:tab/>
      </w:r>
      <w:r w:rsidRPr="000D650A">
        <w:rPr>
          <w:rFonts w:ascii="Times New Roman" w:hAnsi="Times New Roman" w:cs="Times New Roman"/>
          <w:sz w:val="28"/>
          <w:szCs w:val="28"/>
        </w:rPr>
        <w:tab/>
      </w:r>
      <w:r w:rsidRPr="000D650A">
        <w:rPr>
          <w:rFonts w:ascii="Times New Roman" w:hAnsi="Times New Roman" w:cs="Times New Roman"/>
          <w:sz w:val="28"/>
          <w:szCs w:val="28"/>
        </w:rPr>
        <w:tab/>
      </w:r>
      <w:r w:rsidRPr="000D650A">
        <w:rPr>
          <w:rFonts w:ascii="Times New Roman" w:hAnsi="Times New Roman" w:cs="Times New Roman"/>
          <w:sz w:val="28"/>
          <w:szCs w:val="28"/>
        </w:rPr>
        <w:tab/>
        <w:t>А.С. Николаев</w:t>
      </w:r>
    </w:p>
    <w:p w:rsidR="0055745E" w:rsidRDefault="0055745E" w:rsidP="0055745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642450" w:rsidRDefault="00642450" w:rsidP="0055745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642450" w:rsidRDefault="00642450" w:rsidP="0055745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642450" w:rsidRDefault="00642450" w:rsidP="0055745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642450" w:rsidRDefault="00642450" w:rsidP="0055745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Style w:val="a4"/>
        <w:tblpPr w:leftFromText="180" w:rightFromText="180" w:vertAnchor="text" w:horzAnchor="margin" w:tblpY="59"/>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gridCol w:w="4678"/>
      </w:tblGrid>
      <w:tr w:rsidR="0055745E" w:rsidRPr="000D650A" w:rsidTr="0055745E">
        <w:tc>
          <w:tcPr>
            <w:tcW w:w="5240" w:type="dxa"/>
          </w:tcPr>
          <w:p w:rsidR="0055745E" w:rsidRDefault="0055745E" w:rsidP="0055745E">
            <w:pPr>
              <w:widowControl w:val="0"/>
              <w:autoSpaceDE w:val="0"/>
              <w:autoSpaceDN w:val="0"/>
              <w:adjustRightInd w:val="0"/>
              <w:outlineLvl w:val="0"/>
              <w:rPr>
                <w:rFonts w:ascii="Times New Roman" w:hAnsi="Times New Roman" w:cs="Times New Roman"/>
                <w:sz w:val="24"/>
                <w:szCs w:val="28"/>
              </w:rPr>
            </w:pPr>
            <w:r w:rsidRPr="000D650A">
              <w:rPr>
                <w:rFonts w:ascii="Times New Roman" w:hAnsi="Times New Roman" w:cs="Times New Roman"/>
                <w:sz w:val="24"/>
                <w:szCs w:val="28"/>
              </w:rPr>
              <w:t xml:space="preserve">Вносит: </w:t>
            </w:r>
          </w:p>
          <w:p w:rsidR="0055745E" w:rsidRPr="000D650A" w:rsidRDefault="0055745E" w:rsidP="0055745E">
            <w:pPr>
              <w:widowControl w:val="0"/>
              <w:autoSpaceDE w:val="0"/>
              <w:autoSpaceDN w:val="0"/>
              <w:adjustRightInd w:val="0"/>
              <w:outlineLvl w:val="0"/>
              <w:rPr>
                <w:rFonts w:ascii="Times New Roman" w:hAnsi="Times New Roman" w:cs="Times New Roman"/>
                <w:sz w:val="24"/>
                <w:szCs w:val="28"/>
              </w:rPr>
            </w:pPr>
            <w:r w:rsidRPr="000D650A">
              <w:rPr>
                <w:rFonts w:ascii="Times New Roman" w:hAnsi="Times New Roman" w:cs="Times New Roman"/>
                <w:sz w:val="24"/>
                <w:szCs w:val="28"/>
              </w:rPr>
              <w:t xml:space="preserve">Департамент экономики </w:t>
            </w:r>
            <w:r>
              <w:rPr>
                <w:rFonts w:ascii="Times New Roman" w:hAnsi="Times New Roman" w:cs="Times New Roman"/>
                <w:sz w:val="24"/>
                <w:szCs w:val="28"/>
              </w:rPr>
              <w:t>40-80-47</w:t>
            </w:r>
          </w:p>
        </w:tc>
        <w:tc>
          <w:tcPr>
            <w:tcW w:w="4678" w:type="dxa"/>
          </w:tcPr>
          <w:p w:rsidR="0055745E" w:rsidRDefault="0055745E" w:rsidP="0055745E">
            <w:pPr>
              <w:widowControl w:val="0"/>
              <w:autoSpaceDE w:val="0"/>
              <w:autoSpaceDN w:val="0"/>
              <w:adjustRightInd w:val="0"/>
              <w:outlineLvl w:val="0"/>
              <w:rPr>
                <w:rFonts w:ascii="Times New Roman" w:hAnsi="Times New Roman" w:cs="Times New Roman"/>
                <w:sz w:val="24"/>
                <w:szCs w:val="28"/>
              </w:rPr>
            </w:pPr>
            <w:r w:rsidRPr="000D650A">
              <w:rPr>
                <w:rFonts w:ascii="Times New Roman" w:hAnsi="Times New Roman" w:cs="Times New Roman"/>
                <w:sz w:val="24"/>
                <w:szCs w:val="28"/>
              </w:rPr>
              <w:t xml:space="preserve">Рассылка: </w:t>
            </w:r>
            <w:r>
              <w:rPr>
                <w:rFonts w:ascii="Times New Roman" w:hAnsi="Times New Roman" w:cs="Times New Roman"/>
                <w:sz w:val="24"/>
                <w:szCs w:val="28"/>
              </w:rPr>
              <w:t>всем ГРБС</w:t>
            </w:r>
          </w:p>
          <w:p w:rsidR="0055745E" w:rsidRDefault="0055745E" w:rsidP="0055745E">
            <w:pPr>
              <w:widowControl w:val="0"/>
              <w:autoSpaceDE w:val="0"/>
              <w:autoSpaceDN w:val="0"/>
              <w:adjustRightInd w:val="0"/>
              <w:outlineLvl w:val="0"/>
              <w:rPr>
                <w:rFonts w:ascii="Times New Roman" w:hAnsi="Times New Roman" w:cs="Times New Roman"/>
                <w:sz w:val="24"/>
                <w:szCs w:val="28"/>
              </w:rPr>
            </w:pPr>
          </w:p>
          <w:p w:rsidR="0055745E" w:rsidRPr="000D650A" w:rsidRDefault="0055745E" w:rsidP="0055745E">
            <w:pPr>
              <w:widowControl w:val="0"/>
              <w:autoSpaceDE w:val="0"/>
              <w:autoSpaceDN w:val="0"/>
              <w:adjustRightInd w:val="0"/>
              <w:outlineLvl w:val="0"/>
              <w:rPr>
                <w:rFonts w:ascii="Times New Roman" w:hAnsi="Times New Roman" w:cs="Times New Roman"/>
                <w:sz w:val="24"/>
                <w:szCs w:val="28"/>
              </w:rPr>
            </w:pPr>
          </w:p>
        </w:tc>
      </w:tr>
    </w:tbl>
    <w:p w:rsidR="0055745E" w:rsidRDefault="0055745E" w:rsidP="00963EB2">
      <w:pPr>
        <w:widowControl w:val="0"/>
        <w:autoSpaceDE w:val="0"/>
        <w:autoSpaceDN w:val="0"/>
        <w:adjustRightInd w:val="0"/>
        <w:spacing w:after="0" w:line="240" w:lineRule="auto"/>
        <w:rPr>
          <w:rFonts w:ascii="Times New Roman" w:hAnsi="Times New Roman" w:cs="Times New Roman"/>
          <w:sz w:val="28"/>
          <w:szCs w:val="28"/>
        </w:rPr>
      </w:pPr>
      <w:bookmarkStart w:id="1" w:name="Par332"/>
      <w:bookmarkEnd w:id="1"/>
    </w:p>
    <w:p w:rsidR="001D0D7A" w:rsidRDefault="001D0D7A" w:rsidP="0055745E">
      <w:pPr>
        <w:widowControl w:val="0"/>
        <w:autoSpaceDE w:val="0"/>
        <w:autoSpaceDN w:val="0"/>
        <w:adjustRightInd w:val="0"/>
        <w:spacing w:after="0" w:line="240" w:lineRule="auto"/>
        <w:jc w:val="right"/>
        <w:rPr>
          <w:rFonts w:ascii="Times New Roman" w:hAnsi="Times New Roman" w:cs="Times New Roman"/>
          <w:sz w:val="28"/>
          <w:szCs w:val="28"/>
        </w:rPr>
        <w:sectPr w:rsidR="001D0D7A" w:rsidSect="001D0D7A">
          <w:pgSz w:w="11906" w:h="16838"/>
          <w:pgMar w:top="1134" w:right="1134" w:bottom="1134" w:left="1134" w:header="709" w:footer="709" w:gutter="0"/>
          <w:cols w:space="708"/>
          <w:docGrid w:linePitch="360"/>
        </w:sectPr>
      </w:pPr>
    </w:p>
    <w:p w:rsidR="0055745E" w:rsidRDefault="0055745E" w:rsidP="0055745E">
      <w:pPr>
        <w:widowControl w:val="0"/>
        <w:autoSpaceDE w:val="0"/>
        <w:autoSpaceDN w:val="0"/>
        <w:adjustRightInd w:val="0"/>
        <w:spacing w:after="0" w:line="240" w:lineRule="auto"/>
        <w:rPr>
          <w:rFonts w:ascii="Times New Roman" w:hAnsi="Times New Roman" w:cs="Times New Roman"/>
          <w:sz w:val="28"/>
          <w:szCs w:val="28"/>
        </w:rPr>
      </w:pPr>
    </w:p>
    <w:p w:rsidR="0055745E" w:rsidRPr="000D650A" w:rsidRDefault="0055745E" w:rsidP="0055745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rsidR="0055745E" w:rsidRPr="000D650A" w:rsidRDefault="0055745E" w:rsidP="0055745E">
      <w:pPr>
        <w:widowControl w:val="0"/>
        <w:autoSpaceDE w:val="0"/>
        <w:autoSpaceDN w:val="0"/>
        <w:adjustRightInd w:val="0"/>
        <w:spacing w:after="0" w:line="240" w:lineRule="auto"/>
        <w:jc w:val="right"/>
        <w:rPr>
          <w:rFonts w:ascii="Times New Roman" w:hAnsi="Times New Roman" w:cs="Times New Roman"/>
          <w:sz w:val="28"/>
          <w:szCs w:val="28"/>
        </w:rPr>
      </w:pPr>
      <w:r w:rsidRPr="000D650A">
        <w:rPr>
          <w:rFonts w:ascii="Times New Roman" w:hAnsi="Times New Roman" w:cs="Times New Roman"/>
          <w:sz w:val="28"/>
          <w:szCs w:val="28"/>
        </w:rPr>
        <w:t xml:space="preserve">к распоряжению </w:t>
      </w:r>
      <w:proofErr w:type="gramStart"/>
      <w:r w:rsidRPr="000D650A">
        <w:rPr>
          <w:rFonts w:ascii="Times New Roman" w:hAnsi="Times New Roman" w:cs="Times New Roman"/>
          <w:sz w:val="28"/>
          <w:szCs w:val="28"/>
        </w:rPr>
        <w:t>Окружной</w:t>
      </w:r>
      <w:proofErr w:type="gramEnd"/>
    </w:p>
    <w:p w:rsidR="0055745E" w:rsidRPr="000D650A" w:rsidRDefault="0055745E" w:rsidP="0055745E">
      <w:pPr>
        <w:widowControl w:val="0"/>
        <w:autoSpaceDE w:val="0"/>
        <w:autoSpaceDN w:val="0"/>
        <w:adjustRightInd w:val="0"/>
        <w:spacing w:after="0" w:line="240" w:lineRule="auto"/>
        <w:jc w:val="right"/>
        <w:rPr>
          <w:rFonts w:ascii="Times New Roman" w:hAnsi="Times New Roman" w:cs="Times New Roman"/>
          <w:sz w:val="28"/>
          <w:szCs w:val="28"/>
        </w:rPr>
      </w:pPr>
      <w:r w:rsidRPr="000D650A">
        <w:rPr>
          <w:rFonts w:ascii="Times New Roman" w:hAnsi="Times New Roman" w:cs="Times New Roman"/>
          <w:sz w:val="28"/>
          <w:szCs w:val="28"/>
        </w:rPr>
        <w:t xml:space="preserve">администрации города Якутска </w:t>
      </w:r>
    </w:p>
    <w:p w:rsidR="0055745E" w:rsidRDefault="0055745E" w:rsidP="0055745E">
      <w:pPr>
        <w:widowControl w:val="0"/>
        <w:autoSpaceDE w:val="0"/>
        <w:autoSpaceDN w:val="0"/>
        <w:adjustRightInd w:val="0"/>
        <w:spacing w:after="0" w:line="240" w:lineRule="auto"/>
        <w:jc w:val="right"/>
        <w:rPr>
          <w:rFonts w:ascii="Times New Roman" w:hAnsi="Times New Roman" w:cs="Times New Roman"/>
          <w:sz w:val="28"/>
          <w:szCs w:val="28"/>
        </w:rPr>
      </w:pPr>
      <w:r w:rsidRPr="000D650A">
        <w:rPr>
          <w:rFonts w:ascii="Times New Roman" w:hAnsi="Times New Roman" w:cs="Times New Roman"/>
          <w:sz w:val="28"/>
          <w:szCs w:val="28"/>
        </w:rPr>
        <w:t>от ______________201</w:t>
      </w:r>
      <w:r>
        <w:rPr>
          <w:rFonts w:ascii="Times New Roman" w:hAnsi="Times New Roman" w:cs="Times New Roman"/>
          <w:sz w:val="28"/>
          <w:szCs w:val="28"/>
        </w:rPr>
        <w:t>8 г. № _______</w:t>
      </w:r>
    </w:p>
    <w:p w:rsidR="0055745E" w:rsidRDefault="0055745E" w:rsidP="0055745E">
      <w:pPr>
        <w:widowControl w:val="0"/>
        <w:autoSpaceDE w:val="0"/>
        <w:autoSpaceDN w:val="0"/>
        <w:adjustRightInd w:val="0"/>
        <w:spacing w:after="0" w:line="240" w:lineRule="auto"/>
        <w:jc w:val="right"/>
        <w:rPr>
          <w:rFonts w:ascii="Times New Roman" w:hAnsi="Times New Roman" w:cs="Times New Roman"/>
          <w:sz w:val="28"/>
          <w:szCs w:val="28"/>
        </w:rPr>
      </w:pPr>
    </w:p>
    <w:p w:rsidR="0055745E" w:rsidRPr="008F5BF4" w:rsidRDefault="0055745E" w:rsidP="0055745E">
      <w:pPr>
        <w:widowControl w:val="0"/>
        <w:autoSpaceDE w:val="0"/>
        <w:autoSpaceDN w:val="0"/>
        <w:adjustRightInd w:val="0"/>
        <w:spacing w:after="0" w:line="240" w:lineRule="auto"/>
        <w:jc w:val="right"/>
        <w:rPr>
          <w:rFonts w:ascii="Times New Roman" w:hAnsi="Times New Roman" w:cs="Times New Roman"/>
          <w:sz w:val="28"/>
          <w:szCs w:val="28"/>
        </w:rPr>
      </w:pPr>
    </w:p>
    <w:tbl>
      <w:tblPr>
        <w:tblW w:w="14737" w:type="dxa"/>
        <w:tblLook w:val="04A0"/>
      </w:tblPr>
      <w:tblGrid>
        <w:gridCol w:w="14737"/>
      </w:tblGrid>
      <w:tr w:rsidR="0055745E" w:rsidRPr="008F5BF4" w:rsidTr="00765EFF">
        <w:tc>
          <w:tcPr>
            <w:tcW w:w="14737" w:type="dxa"/>
          </w:tcPr>
          <w:p w:rsidR="0055745E" w:rsidRPr="0010076B" w:rsidRDefault="0055745E" w:rsidP="00765EFF">
            <w:pPr>
              <w:widowControl w:val="0"/>
              <w:autoSpaceDE w:val="0"/>
              <w:autoSpaceDN w:val="0"/>
              <w:adjustRightInd w:val="0"/>
              <w:spacing w:line="240" w:lineRule="auto"/>
              <w:jc w:val="center"/>
              <w:rPr>
                <w:rFonts w:ascii="Times New Roman" w:hAnsi="Times New Roman" w:cs="Times New Roman"/>
                <w:b/>
                <w:sz w:val="28"/>
                <w:szCs w:val="28"/>
              </w:rPr>
            </w:pPr>
            <w:r w:rsidRPr="0010076B">
              <w:rPr>
                <w:rFonts w:ascii="Times New Roman" w:hAnsi="Times New Roman" w:cs="Times New Roman"/>
                <w:b/>
                <w:sz w:val="28"/>
                <w:szCs w:val="28"/>
              </w:rPr>
              <w:t xml:space="preserve">Сведения о численности и оплате труда работников Муниципальных учреждений </w:t>
            </w:r>
          </w:p>
          <w:p w:rsidR="0055745E" w:rsidRPr="0010076B" w:rsidRDefault="0055745E" w:rsidP="00765EFF">
            <w:pPr>
              <w:widowControl w:val="0"/>
              <w:autoSpaceDE w:val="0"/>
              <w:autoSpaceDN w:val="0"/>
              <w:adjustRightInd w:val="0"/>
              <w:spacing w:line="240" w:lineRule="auto"/>
              <w:jc w:val="center"/>
              <w:rPr>
                <w:rFonts w:ascii="Times New Roman" w:hAnsi="Times New Roman" w:cs="Times New Roman"/>
                <w:b/>
                <w:sz w:val="28"/>
                <w:szCs w:val="28"/>
              </w:rPr>
            </w:pPr>
            <w:r w:rsidRPr="0010076B">
              <w:rPr>
                <w:rFonts w:ascii="Times New Roman" w:hAnsi="Times New Roman" w:cs="Times New Roman"/>
                <w:b/>
                <w:sz w:val="28"/>
                <w:szCs w:val="28"/>
              </w:rPr>
              <w:t xml:space="preserve">городского округа «город Якутск» по категориям персонала  </w:t>
            </w:r>
          </w:p>
          <w:p w:rsidR="0055745E" w:rsidRPr="008F5BF4" w:rsidRDefault="0055745E" w:rsidP="00765EFF">
            <w:pPr>
              <w:widowControl w:val="0"/>
              <w:autoSpaceDE w:val="0"/>
              <w:autoSpaceDN w:val="0"/>
              <w:adjustRightInd w:val="0"/>
              <w:spacing w:line="240" w:lineRule="auto"/>
              <w:jc w:val="center"/>
              <w:rPr>
                <w:rFonts w:ascii="Times New Roman" w:hAnsi="Times New Roman" w:cs="Times New Roman"/>
                <w:sz w:val="28"/>
                <w:szCs w:val="28"/>
              </w:rPr>
            </w:pPr>
            <w:r w:rsidRPr="008F5BF4">
              <w:rPr>
                <w:rFonts w:ascii="Times New Roman" w:hAnsi="Times New Roman" w:cs="Times New Roman"/>
                <w:sz w:val="28"/>
                <w:szCs w:val="28"/>
              </w:rPr>
              <w:t>за ____________________________________ 20__</w:t>
            </w:r>
            <w:r>
              <w:rPr>
                <w:rFonts w:ascii="Times New Roman" w:hAnsi="Times New Roman" w:cs="Times New Roman"/>
                <w:sz w:val="28"/>
                <w:szCs w:val="28"/>
              </w:rPr>
              <w:t>_</w:t>
            </w:r>
            <w:r w:rsidRPr="008F5BF4">
              <w:rPr>
                <w:rFonts w:ascii="Times New Roman" w:hAnsi="Times New Roman" w:cs="Times New Roman"/>
                <w:sz w:val="28"/>
                <w:szCs w:val="28"/>
              </w:rPr>
              <w:t xml:space="preserve"> года </w:t>
            </w:r>
          </w:p>
          <w:p w:rsidR="0055745E" w:rsidRPr="00746265" w:rsidRDefault="0055745E" w:rsidP="00765EFF">
            <w:pPr>
              <w:widowControl w:val="0"/>
              <w:autoSpaceDE w:val="0"/>
              <w:autoSpaceDN w:val="0"/>
              <w:adjustRightInd w:val="0"/>
              <w:spacing w:line="240" w:lineRule="auto"/>
              <w:jc w:val="center"/>
              <w:rPr>
                <w:rFonts w:ascii="Times New Roman" w:hAnsi="Times New Roman" w:cs="Times New Roman"/>
                <w:sz w:val="24"/>
                <w:szCs w:val="24"/>
              </w:rPr>
            </w:pPr>
            <w:r w:rsidRPr="00746265">
              <w:rPr>
                <w:rFonts w:ascii="Times New Roman" w:hAnsi="Times New Roman" w:cs="Times New Roman"/>
                <w:sz w:val="24"/>
                <w:szCs w:val="24"/>
              </w:rPr>
              <w:t>(нарастающим итогом)</w:t>
            </w:r>
          </w:p>
        </w:tc>
      </w:tr>
    </w:tbl>
    <w:p w:rsidR="0055745E" w:rsidRPr="008F5BF4" w:rsidRDefault="0055745E" w:rsidP="0055745E">
      <w:pPr>
        <w:widowControl w:val="0"/>
        <w:autoSpaceDE w:val="0"/>
        <w:autoSpaceDN w:val="0"/>
        <w:adjustRightInd w:val="0"/>
        <w:spacing w:after="0" w:line="240" w:lineRule="auto"/>
        <w:jc w:val="both"/>
        <w:rPr>
          <w:rFonts w:ascii="Times New Roman" w:hAnsi="Times New Roman" w:cs="Times New Roman"/>
          <w:sz w:val="28"/>
          <w:szCs w:val="28"/>
        </w:rPr>
      </w:pPr>
    </w:p>
    <w:p w:rsidR="0055745E" w:rsidRPr="008F5BF4" w:rsidRDefault="0055745E" w:rsidP="0055745E">
      <w:pPr>
        <w:pStyle w:val="ConsPlusNonformat"/>
        <w:rPr>
          <w:rFonts w:ascii="Times New Roman" w:hAnsi="Times New Roman" w:cs="Times New Roman"/>
          <w:sz w:val="28"/>
          <w:szCs w:val="28"/>
        </w:rPr>
      </w:pP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4"/>
        <w:gridCol w:w="3123"/>
      </w:tblGrid>
      <w:tr w:rsidR="0055745E" w:rsidRPr="008F5BF4" w:rsidTr="00765EFF">
        <w:tc>
          <w:tcPr>
            <w:tcW w:w="11194" w:type="dxa"/>
          </w:tcPr>
          <w:p w:rsidR="0055745E" w:rsidRPr="008F5BF4" w:rsidRDefault="0055745E" w:rsidP="00765EFF">
            <w:pPr>
              <w:widowControl w:val="0"/>
              <w:autoSpaceDE w:val="0"/>
              <w:autoSpaceDN w:val="0"/>
              <w:adjustRightInd w:val="0"/>
              <w:jc w:val="center"/>
              <w:rPr>
                <w:rFonts w:ascii="Times New Roman" w:hAnsi="Times New Roman" w:cs="Times New Roman"/>
                <w:sz w:val="28"/>
                <w:szCs w:val="28"/>
              </w:rPr>
            </w:pPr>
            <w:r w:rsidRPr="008F5BF4">
              <w:rPr>
                <w:rFonts w:ascii="Times New Roman" w:hAnsi="Times New Roman" w:cs="Times New Roman"/>
                <w:sz w:val="28"/>
                <w:szCs w:val="28"/>
              </w:rPr>
              <w:t>Предоставляют:</w:t>
            </w:r>
          </w:p>
        </w:tc>
        <w:tc>
          <w:tcPr>
            <w:tcW w:w="3123" w:type="dxa"/>
          </w:tcPr>
          <w:p w:rsidR="0055745E" w:rsidRPr="008F5BF4" w:rsidRDefault="0055745E" w:rsidP="00765EFF">
            <w:pPr>
              <w:widowControl w:val="0"/>
              <w:autoSpaceDE w:val="0"/>
              <w:autoSpaceDN w:val="0"/>
              <w:adjustRightInd w:val="0"/>
              <w:jc w:val="center"/>
              <w:rPr>
                <w:rFonts w:ascii="Times New Roman" w:hAnsi="Times New Roman" w:cs="Times New Roman"/>
                <w:sz w:val="28"/>
                <w:szCs w:val="28"/>
              </w:rPr>
            </w:pPr>
            <w:r w:rsidRPr="008F5BF4">
              <w:rPr>
                <w:rFonts w:ascii="Times New Roman" w:hAnsi="Times New Roman" w:cs="Times New Roman"/>
                <w:sz w:val="28"/>
                <w:szCs w:val="28"/>
              </w:rPr>
              <w:t>Сроки</w:t>
            </w:r>
          </w:p>
        </w:tc>
      </w:tr>
      <w:tr w:rsidR="0055745E" w:rsidRPr="008F5BF4" w:rsidTr="00765EFF">
        <w:tc>
          <w:tcPr>
            <w:tcW w:w="11194" w:type="dxa"/>
          </w:tcPr>
          <w:p w:rsidR="0055745E" w:rsidRPr="008F5BF4" w:rsidRDefault="0055745E" w:rsidP="00765EFF">
            <w:pPr>
              <w:widowControl w:val="0"/>
              <w:autoSpaceDE w:val="0"/>
              <w:autoSpaceDN w:val="0"/>
              <w:adjustRightInd w:val="0"/>
              <w:jc w:val="both"/>
              <w:rPr>
                <w:rFonts w:ascii="Times New Roman" w:hAnsi="Times New Roman" w:cs="Times New Roman"/>
                <w:sz w:val="28"/>
                <w:szCs w:val="28"/>
              </w:rPr>
            </w:pPr>
            <w:r w:rsidRPr="00A41C77">
              <w:rPr>
                <w:rFonts w:ascii="Times New Roman" w:hAnsi="Times New Roman" w:cs="Times New Roman"/>
                <w:sz w:val="28"/>
                <w:szCs w:val="28"/>
              </w:rPr>
              <w:t>Отраслевые (функциональные) органы и территориальные органы Окружной администрации города Якутска в разрезе подведомственных им муниципальных учреждений</w:t>
            </w:r>
          </w:p>
        </w:tc>
        <w:tc>
          <w:tcPr>
            <w:tcW w:w="3123" w:type="dxa"/>
          </w:tcPr>
          <w:p w:rsidR="0055745E" w:rsidRPr="008F5BF4" w:rsidRDefault="0055745E" w:rsidP="00765EFF">
            <w:pPr>
              <w:widowControl w:val="0"/>
              <w:autoSpaceDE w:val="0"/>
              <w:autoSpaceDN w:val="0"/>
              <w:adjustRightInd w:val="0"/>
              <w:jc w:val="both"/>
              <w:rPr>
                <w:rFonts w:ascii="Times New Roman" w:hAnsi="Times New Roman" w:cs="Times New Roman"/>
                <w:sz w:val="28"/>
                <w:szCs w:val="28"/>
              </w:rPr>
            </w:pPr>
            <w:r w:rsidRPr="008F5BF4">
              <w:rPr>
                <w:rFonts w:ascii="Times New Roman" w:hAnsi="Times New Roman" w:cs="Times New Roman"/>
                <w:sz w:val="28"/>
                <w:szCs w:val="28"/>
              </w:rPr>
              <w:t>На 1</w:t>
            </w:r>
            <w:r>
              <w:rPr>
                <w:rFonts w:ascii="Times New Roman" w:hAnsi="Times New Roman" w:cs="Times New Roman"/>
                <w:sz w:val="28"/>
                <w:szCs w:val="28"/>
              </w:rPr>
              <w:t>5</w:t>
            </w:r>
            <w:r w:rsidRPr="008F5BF4">
              <w:rPr>
                <w:rFonts w:ascii="Times New Roman" w:hAnsi="Times New Roman" w:cs="Times New Roman"/>
                <w:sz w:val="28"/>
                <w:szCs w:val="28"/>
              </w:rPr>
              <w:t xml:space="preserve"> день после отчетного периода</w:t>
            </w:r>
          </w:p>
        </w:tc>
      </w:tr>
    </w:tbl>
    <w:p w:rsidR="0055745E" w:rsidRPr="008F5BF4" w:rsidRDefault="0055745E" w:rsidP="0055745E">
      <w:pPr>
        <w:widowControl w:val="0"/>
        <w:autoSpaceDE w:val="0"/>
        <w:autoSpaceDN w:val="0"/>
        <w:adjustRightInd w:val="0"/>
        <w:spacing w:after="0" w:line="240" w:lineRule="auto"/>
        <w:jc w:val="both"/>
        <w:rPr>
          <w:rFonts w:ascii="Times New Roman" w:hAnsi="Times New Roman" w:cs="Times New Roman"/>
          <w:sz w:val="28"/>
          <w:szCs w:val="28"/>
        </w:rPr>
      </w:pPr>
    </w:p>
    <w:p w:rsidR="0055745E" w:rsidRPr="008F5BF4" w:rsidRDefault="0055745E" w:rsidP="0055745E">
      <w:pPr>
        <w:widowControl w:val="0"/>
        <w:autoSpaceDE w:val="0"/>
        <w:autoSpaceDN w:val="0"/>
        <w:adjustRightInd w:val="0"/>
        <w:spacing w:after="0" w:line="240" w:lineRule="auto"/>
        <w:jc w:val="both"/>
        <w:rPr>
          <w:rFonts w:ascii="Times New Roman" w:hAnsi="Times New Roman" w:cs="Times New Roman"/>
          <w:sz w:val="28"/>
          <w:szCs w:val="28"/>
        </w:rPr>
      </w:pPr>
    </w:p>
    <w:p w:rsidR="0055745E" w:rsidRDefault="0055745E" w:rsidP="0055745E">
      <w:pPr>
        <w:pStyle w:val="ConsPlusNonformat"/>
        <w:rPr>
          <w:rFonts w:ascii="Times New Roman" w:hAnsi="Times New Roman" w:cs="Times New Roman"/>
          <w:sz w:val="28"/>
          <w:szCs w:val="28"/>
        </w:rPr>
      </w:pPr>
      <w:r w:rsidRPr="008F5BF4">
        <w:rPr>
          <w:rFonts w:ascii="Times New Roman" w:hAnsi="Times New Roman" w:cs="Times New Roman"/>
          <w:sz w:val="28"/>
          <w:szCs w:val="28"/>
        </w:rPr>
        <w:t xml:space="preserve">    Наименование отчитывающегося учреждения</w:t>
      </w:r>
    </w:p>
    <w:p w:rsidR="0055745E" w:rsidRPr="008F5BF4" w:rsidRDefault="0055745E" w:rsidP="0055745E">
      <w:pPr>
        <w:pStyle w:val="ConsPlusNonformat"/>
        <w:rPr>
          <w:rFonts w:ascii="Times New Roman" w:hAnsi="Times New Roman" w:cs="Times New Roman"/>
          <w:sz w:val="28"/>
          <w:szCs w:val="28"/>
        </w:rPr>
      </w:pPr>
    </w:p>
    <w:p w:rsidR="0055745E" w:rsidRPr="008F5BF4" w:rsidRDefault="0055745E" w:rsidP="0055745E">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w:t>
      </w:r>
      <w:r w:rsidRPr="008F5BF4">
        <w:rPr>
          <w:rFonts w:ascii="Times New Roman" w:hAnsi="Times New Roman" w:cs="Times New Roman"/>
          <w:sz w:val="28"/>
          <w:szCs w:val="28"/>
        </w:rPr>
        <w:t>________________________________________________</w:t>
      </w:r>
    </w:p>
    <w:p w:rsidR="0055745E" w:rsidRPr="008F5BF4" w:rsidRDefault="0055745E" w:rsidP="0055745E">
      <w:pPr>
        <w:pStyle w:val="ConsPlusNonformat"/>
        <w:rPr>
          <w:rFonts w:ascii="Times New Roman" w:hAnsi="Times New Roman" w:cs="Times New Roman"/>
          <w:sz w:val="28"/>
          <w:szCs w:val="28"/>
        </w:rPr>
      </w:pPr>
    </w:p>
    <w:p w:rsidR="0055745E" w:rsidRDefault="0055745E" w:rsidP="0055745E">
      <w:pPr>
        <w:pStyle w:val="ConsPlusNonformat"/>
        <w:rPr>
          <w:rFonts w:ascii="Times New Roman" w:hAnsi="Times New Roman" w:cs="Times New Roman"/>
          <w:sz w:val="28"/>
          <w:szCs w:val="28"/>
        </w:rPr>
      </w:pPr>
      <w:r w:rsidRPr="008F5BF4">
        <w:rPr>
          <w:rFonts w:ascii="Times New Roman" w:hAnsi="Times New Roman" w:cs="Times New Roman"/>
          <w:sz w:val="28"/>
          <w:szCs w:val="28"/>
        </w:rPr>
        <w:t xml:space="preserve">    Почтовый адрес</w:t>
      </w:r>
    </w:p>
    <w:p w:rsidR="0055745E" w:rsidRPr="008F5BF4" w:rsidRDefault="0055745E" w:rsidP="0055745E">
      <w:pPr>
        <w:pStyle w:val="ConsPlusNonformat"/>
        <w:rPr>
          <w:rFonts w:ascii="Times New Roman" w:hAnsi="Times New Roman" w:cs="Times New Roman"/>
          <w:sz w:val="28"/>
          <w:szCs w:val="28"/>
        </w:rPr>
      </w:pPr>
    </w:p>
    <w:p w:rsidR="0055745E" w:rsidRPr="008F5BF4" w:rsidRDefault="0055745E" w:rsidP="0055745E">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w:t>
      </w:r>
      <w:r w:rsidRPr="008F5BF4">
        <w:rPr>
          <w:rFonts w:ascii="Times New Roman" w:hAnsi="Times New Roman" w:cs="Times New Roman"/>
          <w:sz w:val="28"/>
          <w:szCs w:val="28"/>
        </w:rPr>
        <w:t>______________________________________________</w:t>
      </w:r>
    </w:p>
    <w:p w:rsidR="0055745E" w:rsidRPr="008F5BF4" w:rsidRDefault="0055745E" w:rsidP="0055745E">
      <w:pPr>
        <w:pStyle w:val="ConsPlusNonformat"/>
        <w:rPr>
          <w:rFonts w:ascii="Times New Roman" w:hAnsi="Times New Roman" w:cs="Times New Roman"/>
          <w:sz w:val="28"/>
          <w:szCs w:val="28"/>
        </w:rPr>
        <w:sectPr w:rsidR="0055745E" w:rsidRPr="008F5BF4" w:rsidSect="001D0D7A">
          <w:pgSz w:w="16838" w:h="11906" w:orient="landscape"/>
          <w:pgMar w:top="1134" w:right="1134" w:bottom="1134" w:left="1134" w:header="709" w:footer="709" w:gutter="0"/>
          <w:cols w:space="708"/>
          <w:docGrid w:linePitch="360"/>
        </w:sectPr>
      </w:pPr>
    </w:p>
    <w:p w:rsidR="0055745E" w:rsidRPr="008F5BF4"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61"/>
      <w:bookmarkEnd w:id="2"/>
      <w:r w:rsidRPr="008F5BF4">
        <w:rPr>
          <w:rFonts w:ascii="Times New Roman" w:hAnsi="Times New Roman" w:cs="Times New Roman"/>
          <w:sz w:val="28"/>
          <w:szCs w:val="28"/>
        </w:rPr>
        <w:lastRenderedPageBreak/>
        <w:t>Таблица 1. Средняя численность работников и фонд начисленнойзаработной платы</w:t>
      </w:r>
    </w:p>
    <w:tbl>
      <w:tblPr>
        <w:tblStyle w:val="a4"/>
        <w:tblW w:w="14917" w:type="dxa"/>
        <w:jc w:val="center"/>
        <w:tblLook w:val="04A0"/>
      </w:tblPr>
      <w:tblGrid>
        <w:gridCol w:w="4815"/>
        <w:gridCol w:w="855"/>
        <w:gridCol w:w="1669"/>
        <w:gridCol w:w="1595"/>
        <w:gridCol w:w="759"/>
        <w:gridCol w:w="1888"/>
        <w:gridCol w:w="1595"/>
        <w:gridCol w:w="1741"/>
      </w:tblGrid>
      <w:tr w:rsidR="0055745E" w:rsidRPr="00746265" w:rsidTr="00765EFF">
        <w:trPr>
          <w:jc w:val="center"/>
        </w:trPr>
        <w:tc>
          <w:tcPr>
            <w:tcW w:w="4815" w:type="dxa"/>
            <w:vMerge w:val="restart"/>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p>
        </w:tc>
        <w:tc>
          <w:tcPr>
            <w:tcW w:w="855" w:type="dxa"/>
            <w:vMerge w:val="restart"/>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r w:rsidRPr="00746265">
              <w:rPr>
                <w:rFonts w:ascii="Times New Roman" w:hAnsi="Times New Roman" w:cs="Times New Roman"/>
              </w:rPr>
              <w:t>№ строки</w:t>
            </w:r>
          </w:p>
        </w:tc>
        <w:tc>
          <w:tcPr>
            <w:tcW w:w="3264" w:type="dxa"/>
            <w:gridSpan w:val="2"/>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r w:rsidRPr="00746265">
              <w:rPr>
                <w:rFonts w:ascii="Times New Roman" w:hAnsi="Times New Roman" w:cs="Times New Roman"/>
              </w:rPr>
              <w:t>Средняя численность работников, человек</w:t>
            </w:r>
          </w:p>
        </w:tc>
        <w:tc>
          <w:tcPr>
            <w:tcW w:w="4242" w:type="dxa"/>
            <w:gridSpan w:val="3"/>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r w:rsidRPr="00746265">
              <w:rPr>
                <w:rFonts w:ascii="Times New Roman" w:hAnsi="Times New Roman" w:cs="Times New Roman"/>
              </w:rPr>
              <w:t>Фонд начисленной заработной платы работников за отчетный период, тыс. руб. с одним десятичным знаком</w:t>
            </w:r>
          </w:p>
        </w:tc>
        <w:tc>
          <w:tcPr>
            <w:tcW w:w="1741" w:type="dxa"/>
            <w:vMerge w:val="restart"/>
            <w:vAlign w:val="center"/>
          </w:tcPr>
          <w:p w:rsidR="0055745E" w:rsidRDefault="0055745E" w:rsidP="00765EFF">
            <w:pPr>
              <w:widowControl w:val="0"/>
              <w:autoSpaceDE w:val="0"/>
              <w:autoSpaceDN w:val="0"/>
              <w:adjustRightInd w:val="0"/>
              <w:jc w:val="center"/>
              <w:rPr>
                <w:rFonts w:ascii="Times New Roman" w:hAnsi="Times New Roman" w:cs="Times New Roman"/>
              </w:rPr>
            </w:pPr>
            <w:r>
              <w:rPr>
                <w:rFonts w:ascii="Times New Roman" w:hAnsi="Times New Roman" w:cs="Times New Roman"/>
              </w:rPr>
              <w:t>Размер среднемесячной заработной платы,</w:t>
            </w:r>
          </w:p>
          <w:p w:rsidR="0055745E" w:rsidRPr="00746265" w:rsidRDefault="0055745E" w:rsidP="00765EFF">
            <w:pPr>
              <w:widowControl w:val="0"/>
              <w:autoSpaceDE w:val="0"/>
              <w:autoSpaceDN w:val="0"/>
              <w:adjustRightInd w:val="0"/>
              <w:jc w:val="center"/>
              <w:rPr>
                <w:rFonts w:ascii="Times New Roman" w:hAnsi="Times New Roman" w:cs="Times New Roman"/>
              </w:rPr>
            </w:pPr>
            <w:r>
              <w:rPr>
                <w:rFonts w:ascii="Times New Roman" w:hAnsi="Times New Roman" w:cs="Times New Roman"/>
              </w:rPr>
              <w:t>рублей</w:t>
            </w:r>
          </w:p>
        </w:tc>
      </w:tr>
      <w:tr w:rsidR="0055745E" w:rsidRPr="00746265" w:rsidTr="00765EFF">
        <w:trPr>
          <w:jc w:val="center"/>
        </w:trPr>
        <w:tc>
          <w:tcPr>
            <w:tcW w:w="4815" w:type="dxa"/>
            <w:vMerge/>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p>
        </w:tc>
        <w:tc>
          <w:tcPr>
            <w:tcW w:w="855" w:type="dxa"/>
            <w:vMerge/>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p>
        </w:tc>
        <w:tc>
          <w:tcPr>
            <w:tcW w:w="1669" w:type="dxa"/>
            <w:vMerge w:val="restart"/>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r>
              <w:rPr>
                <w:rFonts w:ascii="Times New Roman" w:hAnsi="Times New Roman" w:cs="Times New Roman"/>
              </w:rPr>
              <w:t>с</w:t>
            </w:r>
            <w:r w:rsidRPr="00746265">
              <w:rPr>
                <w:rFonts w:ascii="Times New Roman" w:hAnsi="Times New Roman" w:cs="Times New Roman"/>
              </w:rPr>
              <w:t>писочного состава (без внешних совместителей)</w:t>
            </w:r>
          </w:p>
          <w:p w:rsidR="0055745E" w:rsidRPr="00523C2A" w:rsidRDefault="0055745E" w:rsidP="00765EFF">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t>&lt;</w:t>
            </w:r>
            <w:r>
              <w:rPr>
                <w:rFonts w:ascii="Times New Roman" w:hAnsi="Times New Roman" w:cs="Times New Roman"/>
              </w:rPr>
              <w:t>1</w:t>
            </w:r>
            <w:r>
              <w:rPr>
                <w:rFonts w:ascii="Times New Roman" w:hAnsi="Times New Roman" w:cs="Times New Roman"/>
                <w:lang w:val="en-US"/>
              </w:rPr>
              <w:t>&gt;</w:t>
            </w:r>
          </w:p>
        </w:tc>
        <w:tc>
          <w:tcPr>
            <w:tcW w:w="1595" w:type="dxa"/>
            <w:vMerge w:val="restart"/>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r>
              <w:rPr>
                <w:rFonts w:ascii="Times New Roman" w:hAnsi="Times New Roman" w:cs="Times New Roman"/>
              </w:rPr>
              <w:t>в</w:t>
            </w:r>
            <w:r w:rsidRPr="00746265">
              <w:rPr>
                <w:rFonts w:ascii="Times New Roman" w:hAnsi="Times New Roman" w:cs="Times New Roman"/>
              </w:rPr>
              <w:t>нешних совместителей</w:t>
            </w:r>
          </w:p>
          <w:p w:rsidR="0055745E" w:rsidRPr="00746265" w:rsidRDefault="0055745E" w:rsidP="00765EFF">
            <w:pPr>
              <w:widowControl w:val="0"/>
              <w:autoSpaceDE w:val="0"/>
              <w:autoSpaceDN w:val="0"/>
              <w:adjustRightInd w:val="0"/>
              <w:jc w:val="center"/>
              <w:rPr>
                <w:rFonts w:ascii="Times New Roman" w:hAnsi="Times New Roman" w:cs="Times New Roman"/>
              </w:rPr>
            </w:pPr>
            <w:r>
              <w:rPr>
                <w:rFonts w:ascii="Times New Roman" w:hAnsi="Times New Roman" w:cs="Times New Roman"/>
                <w:lang w:val="en-US"/>
              </w:rPr>
              <w:t>&lt;</w:t>
            </w:r>
            <w:r>
              <w:rPr>
                <w:rFonts w:ascii="Times New Roman" w:hAnsi="Times New Roman" w:cs="Times New Roman"/>
              </w:rPr>
              <w:t>2&gt;</w:t>
            </w:r>
          </w:p>
        </w:tc>
        <w:tc>
          <w:tcPr>
            <w:tcW w:w="2647" w:type="dxa"/>
            <w:gridSpan w:val="2"/>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r>
              <w:rPr>
                <w:rFonts w:ascii="Times New Roman" w:hAnsi="Times New Roman" w:cs="Times New Roman"/>
              </w:rPr>
              <w:t>с</w:t>
            </w:r>
            <w:r w:rsidRPr="00746265">
              <w:rPr>
                <w:rFonts w:ascii="Times New Roman" w:hAnsi="Times New Roman" w:cs="Times New Roman"/>
              </w:rPr>
              <w:t>писочного состава (без внешних совместителей)</w:t>
            </w:r>
          </w:p>
        </w:tc>
        <w:tc>
          <w:tcPr>
            <w:tcW w:w="1595" w:type="dxa"/>
            <w:vMerge w:val="restart"/>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r>
              <w:rPr>
                <w:rFonts w:ascii="Times New Roman" w:hAnsi="Times New Roman" w:cs="Times New Roman"/>
              </w:rPr>
              <w:t>в</w:t>
            </w:r>
            <w:r w:rsidRPr="00746265">
              <w:rPr>
                <w:rFonts w:ascii="Times New Roman" w:hAnsi="Times New Roman" w:cs="Times New Roman"/>
              </w:rPr>
              <w:t>нешних совместителей</w:t>
            </w:r>
          </w:p>
        </w:tc>
        <w:tc>
          <w:tcPr>
            <w:tcW w:w="1741" w:type="dxa"/>
            <w:vMerge/>
          </w:tcPr>
          <w:p w:rsidR="0055745E" w:rsidRPr="00746265" w:rsidRDefault="0055745E" w:rsidP="00765EFF">
            <w:pPr>
              <w:widowControl w:val="0"/>
              <w:autoSpaceDE w:val="0"/>
              <w:autoSpaceDN w:val="0"/>
              <w:adjustRightInd w:val="0"/>
              <w:rPr>
                <w:rFonts w:ascii="Times New Roman" w:hAnsi="Times New Roman" w:cs="Times New Roman"/>
              </w:rPr>
            </w:pPr>
          </w:p>
        </w:tc>
      </w:tr>
      <w:tr w:rsidR="0055745E" w:rsidRPr="00746265" w:rsidTr="00765EFF">
        <w:trPr>
          <w:trHeight w:val="786"/>
          <w:jc w:val="center"/>
        </w:trPr>
        <w:tc>
          <w:tcPr>
            <w:tcW w:w="4815" w:type="dxa"/>
            <w:vMerge/>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p>
        </w:tc>
        <w:tc>
          <w:tcPr>
            <w:tcW w:w="855" w:type="dxa"/>
            <w:vMerge/>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p>
        </w:tc>
        <w:tc>
          <w:tcPr>
            <w:tcW w:w="1669" w:type="dxa"/>
            <w:vMerge/>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p>
        </w:tc>
        <w:tc>
          <w:tcPr>
            <w:tcW w:w="1595" w:type="dxa"/>
            <w:vMerge/>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p>
        </w:tc>
        <w:tc>
          <w:tcPr>
            <w:tcW w:w="759"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r>
              <w:rPr>
                <w:rFonts w:ascii="Times New Roman" w:hAnsi="Times New Roman" w:cs="Times New Roman"/>
              </w:rPr>
              <w:t>в</w:t>
            </w:r>
            <w:r w:rsidRPr="00746265">
              <w:rPr>
                <w:rFonts w:ascii="Times New Roman" w:hAnsi="Times New Roman" w:cs="Times New Roman"/>
              </w:rPr>
              <w:t>сего</w:t>
            </w:r>
          </w:p>
        </w:tc>
        <w:tc>
          <w:tcPr>
            <w:tcW w:w="1888"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r>
              <w:rPr>
                <w:rFonts w:ascii="Times New Roman" w:hAnsi="Times New Roman" w:cs="Times New Roman"/>
              </w:rPr>
              <w:t>в</w:t>
            </w:r>
            <w:r w:rsidRPr="00746265">
              <w:rPr>
                <w:rFonts w:ascii="Times New Roman" w:hAnsi="Times New Roman" w:cs="Times New Roman"/>
              </w:rPr>
              <w:t xml:space="preserve"> том числе по внутреннему совместительству</w:t>
            </w:r>
          </w:p>
          <w:p w:rsidR="0055745E" w:rsidRPr="00746265" w:rsidRDefault="0055745E" w:rsidP="00765EFF">
            <w:pPr>
              <w:widowControl w:val="0"/>
              <w:autoSpaceDE w:val="0"/>
              <w:autoSpaceDN w:val="0"/>
              <w:adjustRightInd w:val="0"/>
              <w:jc w:val="center"/>
              <w:rPr>
                <w:rFonts w:ascii="Times New Roman" w:hAnsi="Times New Roman" w:cs="Times New Roman"/>
              </w:rPr>
            </w:pPr>
            <w:r>
              <w:rPr>
                <w:rFonts w:ascii="Times New Roman" w:hAnsi="Times New Roman" w:cs="Times New Roman"/>
                <w:lang w:val="en-US"/>
              </w:rPr>
              <w:t>&lt;</w:t>
            </w:r>
            <w:r>
              <w:rPr>
                <w:rFonts w:ascii="Times New Roman" w:hAnsi="Times New Roman" w:cs="Times New Roman"/>
              </w:rPr>
              <w:t>3&gt;</w:t>
            </w:r>
          </w:p>
        </w:tc>
        <w:tc>
          <w:tcPr>
            <w:tcW w:w="1595" w:type="dxa"/>
            <w:vMerge/>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p>
        </w:tc>
        <w:tc>
          <w:tcPr>
            <w:tcW w:w="1741" w:type="dxa"/>
            <w:vMerge/>
          </w:tcPr>
          <w:p w:rsidR="0055745E" w:rsidRPr="00746265" w:rsidRDefault="0055745E" w:rsidP="00765EFF">
            <w:pPr>
              <w:widowControl w:val="0"/>
              <w:autoSpaceDE w:val="0"/>
              <w:autoSpaceDN w:val="0"/>
              <w:adjustRightInd w:val="0"/>
              <w:jc w:val="center"/>
              <w:rPr>
                <w:rFonts w:ascii="Times New Roman" w:hAnsi="Times New Roman" w:cs="Times New Roman"/>
              </w:rPr>
            </w:pPr>
          </w:p>
        </w:tc>
      </w:tr>
      <w:tr w:rsidR="0055745E" w:rsidRPr="00746265" w:rsidTr="00765EFF">
        <w:trPr>
          <w:jc w:val="center"/>
        </w:trPr>
        <w:tc>
          <w:tcPr>
            <w:tcW w:w="4815"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r w:rsidRPr="00746265">
              <w:rPr>
                <w:rFonts w:ascii="Times New Roman" w:hAnsi="Times New Roman" w:cs="Times New Roman"/>
              </w:rPr>
              <w:t>А</w:t>
            </w:r>
          </w:p>
        </w:tc>
        <w:tc>
          <w:tcPr>
            <w:tcW w:w="855"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r w:rsidRPr="00746265">
              <w:rPr>
                <w:rFonts w:ascii="Times New Roman" w:hAnsi="Times New Roman" w:cs="Times New Roman"/>
              </w:rPr>
              <w:t>Б</w:t>
            </w:r>
          </w:p>
        </w:tc>
        <w:tc>
          <w:tcPr>
            <w:tcW w:w="1669"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r w:rsidRPr="00746265">
              <w:rPr>
                <w:rFonts w:ascii="Times New Roman" w:hAnsi="Times New Roman" w:cs="Times New Roman"/>
              </w:rPr>
              <w:t>1</w:t>
            </w:r>
          </w:p>
        </w:tc>
        <w:tc>
          <w:tcPr>
            <w:tcW w:w="1595"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r w:rsidRPr="00746265">
              <w:rPr>
                <w:rFonts w:ascii="Times New Roman" w:hAnsi="Times New Roman" w:cs="Times New Roman"/>
              </w:rPr>
              <w:t>2</w:t>
            </w:r>
          </w:p>
        </w:tc>
        <w:tc>
          <w:tcPr>
            <w:tcW w:w="759"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r w:rsidRPr="00746265">
              <w:rPr>
                <w:rFonts w:ascii="Times New Roman" w:hAnsi="Times New Roman" w:cs="Times New Roman"/>
              </w:rPr>
              <w:t>3</w:t>
            </w:r>
          </w:p>
        </w:tc>
        <w:tc>
          <w:tcPr>
            <w:tcW w:w="1888"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r w:rsidRPr="00746265">
              <w:rPr>
                <w:rFonts w:ascii="Times New Roman" w:hAnsi="Times New Roman" w:cs="Times New Roman"/>
              </w:rPr>
              <w:t>4</w:t>
            </w:r>
          </w:p>
        </w:tc>
        <w:tc>
          <w:tcPr>
            <w:tcW w:w="1595"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rPr>
            </w:pPr>
            <w:r w:rsidRPr="00746265">
              <w:rPr>
                <w:rFonts w:ascii="Times New Roman" w:hAnsi="Times New Roman" w:cs="Times New Roman"/>
              </w:rPr>
              <w:t>5</w:t>
            </w:r>
          </w:p>
        </w:tc>
        <w:tc>
          <w:tcPr>
            <w:tcW w:w="1741" w:type="dxa"/>
          </w:tcPr>
          <w:p w:rsidR="0055745E" w:rsidRPr="00746265" w:rsidRDefault="0055745E" w:rsidP="00765EFF">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r>
      <w:tr w:rsidR="0055745E" w:rsidRPr="00746265" w:rsidTr="00765EFF">
        <w:trPr>
          <w:jc w:val="center"/>
        </w:trPr>
        <w:tc>
          <w:tcPr>
            <w:tcW w:w="4815" w:type="dxa"/>
          </w:tcPr>
          <w:p w:rsidR="0055745E" w:rsidRPr="00746265" w:rsidRDefault="0055745E" w:rsidP="00765EFF">
            <w:pPr>
              <w:pStyle w:val="ConsPlusCell"/>
              <w:rPr>
                <w:rFonts w:ascii="Times New Roman" w:hAnsi="Times New Roman" w:cs="Times New Roman"/>
              </w:rPr>
            </w:pPr>
            <w:r w:rsidRPr="00746265">
              <w:rPr>
                <w:rFonts w:ascii="Times New Roman" w:hAnsi="Times New Roman" w:cs="Times New Roman"/>
              </w:rPr>
              <w:t xml:space="preserve">Всего по учреждению. Сумма </w:t>
            </w:r>
            <w:r>
              <w:rPr>
                <w:rFonts w:ascii="Times New Roman" w:hAnsi="Times New Roman" w:cs="Times New Roman"/>
              </w:rPr>
              <w:t>строк 02+03</w:t>
            </w:r>
            <w:r w:rsidRPr="00746265">
              <w:rPr>
                <w:rFonts w:ascii="Times New Roman" w:hAnsi="Times New Roman" w:cs="Times New Roman"/>
              </w:rPr>
              <w:t>+</w:t>
            </w:r>
            <w:r w:rsidRPr="00B13487">
              <w:rPr>
                <w:rFonts w:ascii="Times New Roman" w:hAnsi="Times New Roman" w:cs="Times New Roman"/>
              </w:rPr>
              <w:t>04+05+</w:t>
            </w:r>
            <w:r>
              <w:rPr>
                <w:rFonts w:ascii="Times New Roman" w:hAnsi="Times New Roman" w:cs="Times New Roman"/>
              </w:rPr>
              <w:t>11+17</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01</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 xml:space="preserve">в том числе:         </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F63CC6" w:rsidRDefault="0055745E" w:rsidP="00765EFF">
            <w:pPr>
              <w:pStyle w:val="ConsPlusCell"/>
              <w:rPr>
                <w:rFonts w:ascii="Times New Roman" w:hAnsi="Times New Roman" w:cs="Times New Roman"/>
                <w:i/>
              </w:rPr>
            </w:pPr>
            <w:r w:rsidRPr="00F63CC6">
              <w:rPr>
                <w:rFonts w:ascii="Times New Roman" w:hAnsi="Times New Roman" w:cs="Times New Roman"/>
                <w:i/>
              </w:rPr>
              <w:t xml:space="preserve">руководитель учреждения </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02</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pStyle w:val="ConsPlusCell"/>
              <w:rPr>
                <w:rFonts w:ascii="Times New Roman" w:hAnsi="Times New Roman" w:cs="Times New Roman"/>
              </w:rPr>
            </w:pPr>
            <w:r w:rsidRPr="00523C2A">
              <w:rPr>
                <w:rFonts w:ascii="Times New Roman" w:hAnsi="Times New Roman" w:cs="Times New Roman"/>
              </w:rPr>
              <w:t>заместители руководителя (заместитель руководителя, главный бухгалтер)</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03</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F63CC6" w:rsidRDefault="0055745E" w:rsidP="00765EFF">
            <w:pPr>
              <w:pStyle w:val="ConsPlusCell"/>
              <w:rPr>
                <w:rFonts w:ascii="Times New Roman" w:hAnsi="Times New Roman" w:cs="Times New Roman"/>
                <w:i/>
              </w:rPr>
            </w:pPr>
            <w:r>
              <w:rPr>
                <w:rFonts w:ascii="Times New Roman" w:hAnsi="Times New Roman" w:cs="Times New Roman"/>
                <w:i/>
              </w:rPr>
              <w:t>руководители структурных подразделений</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04</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специалисты по должностям п</w:t>
            </w:r>
            <w:r w:rsidRPr="00746265">
              <w:rPr>
                <w:rFonts w:ascii="Times New Roman" w:hAnsi="Times New Roman" w:cs="Times New Roman"/>
              </w:rPr>
              <w:t>рофессиональн</w:t>
            </w:r>
            <w:r>
              <w:rPr>
                <w:rFonts w:ascii="Times New Roman" w:hAnsi="Times New Roman" w:cs="Times New Roman"/>
              </w:rPr>
              <w:t>ых</w:t>
            </w:r>
            <w:r w:rsidRPr="00746265">
              <w:rPr>
                <w:rFonts w:ascii="Times New Roman" w:hAnsi="Times New Roman" w:cs="Times New Roman"/>
              </w:rPr>
              <w:t xml:space="preserve"> квалификационн</w:t>
            </w:r>
            <w:r>
              <w:rPr>
                <w:rFonts w:ascii="Times New Roman" w:hAnsi="Times New Roman" w:cs="Times New Roman"/>
              </w:rPr>
              <w:t>ых</w:t>
            </w:r>
            <w:r w:rsidRPr="00746265">
              <w:rPr>
                <w:rFonts w:ascii="Times New Roman" w:hAnsi="Times New Roman" w:cs="Times New Roman"/>
              </w:rPr>
              <w:t xml:space="preserve">   групп (ПКГ)Сумма строк </w:t>
            </w:r>
            <w:r>
              <w:rPr>
                <w:rFonts w:ascii="Times New Roman" w:hAnsi="Times New Roman" w:cs="Times New Roman"/>
              </w:rPr>
              <w:t>06+07+08+09+10</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5</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 xml:space="preserve">в том числе по должностям ПКГ </w:t>
            </w:r>
            <w:r w:rsidRPr="00523C2A">
              <w:rPr>
                <w:rFonts w:ascii="Times New Roman" w:hAnsi="Times New Roman" w:cs="Times New Roman"/>
              </w:rPr>
              <w:t>&lt;4&gt;</w:t>
            </w:r>
            <w:hyperlink w:anchor="Par124" w:history="1"/>
            <w:r w:rsidRPr="00746265">
              <w:rPr>
                <w:rFonts w:ascii="Times New Roman" w:hAnsi="Times New Roman" w:cs="Times New Roman"/>
              </w:rPr>
              <w:t>:</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6</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7</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8</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9</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10</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работники, занимающие общеотраслевые должности специалистов, служащих. Сумма строк 12+13+14+15+16</w:t>
            </w:r>
          </w:p>
        </w:tc>
        <w:tc>
          <w:tcPr>
            <w:tcW w:w="855" w:type="dxa"/>
          </w:tcPr>
          <w:p w:rsidR="0055745E" w:rsidRPr="005C500E" w:rsidRDefault="0055745E" w:rsidP="00765EFF">
            <w:pPr>
              <w:widowControl w:val="0"/>
              <w:autoSpaceDE w:val="0"/>
              <w:autoSpaceDN w:val="0"/>
              <w:adjustRightInd w:val="0"/>
              <w:jc w:val="both"/>
              <w:rPr>
                <w:rFonts w:ascii="Times New Roman" w:hAnsi="Times New Roman" w:cs="Times New Roman"/>
              </w:rPr>
            </w:pPr>
            <w:r w:rsidRPr="005C500E">
              <w:rPr>
                <w:rFonts w:ascii="Times New Roman" w:hAnsi="Times New Roman" w:cs="Times New Roman"/>
              </w:rPr>
              <w:t>11</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Default="0055745E" w:rsidP="00765EFF">
            <w:pPr>
              <w:pStyle w:val="ConsPlusCell"/>
              <w:rPr>
                <w:rFonts w:ascii="Times New Roman" w:hAnsi="Times New Roman" w:cs="Times New Roman"/>
              </w:rPr>
            </w:pPr>
            <w:r>
              <w:rPr>
                <w:rFonts w:ascii="Times New Roman" w:hAnsi="Times New Roman" w:cs="Times New Roman"/>
              </w:rPr>
              <w:t>в том числе по должностям:</w:t>
            </w:r>
          </w:p>
        </w:tc>
        <w:tc>
          <w:tcPr>
            <w:tcW w:w="855" w:type="dxa"/>
          </w:tcPr>
          <w:p w:rsidR="0055745E" w:rsidRDefault="0055745E" w:rsidP="00765EFF">
            <w:pPr>
              <w:widowControl w:val="0"/>
              <w:autoSpaceDE w:val="0"/>
              <w:autoSpaceDN w:val="0"/>
              <w:adjustRightInd w:val="0"/>
              <w:jc w:val="both"/>
              <w:rPr>
                <w:rFonts w:ascii="Times New Roman" w:hAnsi="Times New Roman" w:cs="Times New Roman"/>
              </w:rPr>
            </w:pP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12</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13</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14</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15</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Default="0055745E" w:rsidP="00765EFF">
            <w:pPr>
              <w:pStyle w:val="ConsPlusCell"/>
              <w:rPr>
                <w:rFonts w:ascii="Times New Roman" w:hAnsi="Times New Roman" w:cs="Times New Roman"/>
              </w:rPr>
            </w:pPr>
            <w:r>
              <w:rPr>
                <w:rFonts w:ascii="Times New Roman" w:hAnsi="Times New Roman" w:cs="Times New Roman"/>
              </w:rPr>
              <w:t>-</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16</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trHeight w:val="274"/>
          <w:jc w:val="center"/>
        </w:trPr>
        <w:tc>
          <w:tcPr>
            <w:tcW w:w="4815" w:type="dxa"/>
          </w:tcPr>
          <w:p w:rsidR="0055745E" w:rsidRPr="00746265" w:rsidRDefault="0055745E" w:rsidP="00765EFF">
            <w:pPr>
              <w:pStyle w:val="ConsPlusCell"/>
              <w:rPr>
                <w:rFonts w:ascii="Times New Roman" w:hAnsi="Times New Roman" w:cs="Times New Roman"/>
              </w:rPr>
            </w:pPr>
            <w:r w:rsidRPr="005C500E">
              <w:rPr>
                <w:rFonts w:ascii="Times New Roman" w:hAnsi="Times New Roman" w:cs="Times New Roman"/>
              </w:rPr>
              <w:lastRenderedPageBreak/>
              <w:t xml:space="preserve">работники, осуществляющие профессиональную деятельность по профессиям </w:t>
            </w:r>
            <w:proofErr w:type="spellStart"/>
            <w:r w:rsidRPr="005C500E">
              <w:rPr>
                <w:rFonts w:ascii="Times New Roman" w:hAnsi="Times New Roman" w:cs="Times New Roman"/>
              </w:rPr>
              <w:t>рабочих</w:t>
            </w:r>
            <w:proofErr w:type="gramStart"/>
            <w:r>
              <w:rPr>
                <w:rFonts w:ascii="Times New Roman" w:hAnsi="Times New Roman" w:cs="Times New Roman"/>
              </w:rPr>
              <w:t>.</w:t>
            </w:r>
            <w:r w:rsidRPr="00746265">
              <w:rPr>
                <w:rFonts w:ascii="Times New Roman" w:hAnsi="Times New Roman" w:cs="Times New Roman"/>
              </w:rPr>
              <w:t>С</w:t>
            </w:r>
            <w:proofErr w:type="gramEnd"/>
            <w:r w:rsidRPr="00746265">
              <w:rPr>
                <w:rFonts w:ascii="Times New Roman" w:hAnsi="Times New Roman" w:cs="Times New Roman"/>
              </w:rPr>
              <w:t>умма</w:t>
            </w:r>
            <w:proofErr w:type="spellEnd"/>
            <w:r w:rsidRPr="00746265">
              <w:rPr>
                <w:rFonts w:ascii="Times New Roman" w:hAnsi="Times New Roman" w:cs="Times New Roman"/>
              </w:rPr>
              <w:t xml:space="preserve"> строк </w:t>
            </w:r>
            <w:r>
              <w:rPr>
                <w:rFonts w:ascii="Times New Roman" w:hAnsi="Times New Roman" w:cs="Times New Roman"/>
              </w:rPr>
              <w:t>18</w:t>
            </w:r>
            <w:hyperlink w:anchor="Par99" w:history="1"/>
            <w:r w:rsidRPr="00746265">
              <w:rPr>
                <w:rFonts w:ascii="Times New Roman" w:hAnsi="Times New Roman" w:cs="Times New Roman"/>
              </w:rPr>
              <w:t xml:space="preserve"> + </w:t>
            </w:r>
            <w:r>
              <w:rPr>
                <w:rFonts w:ascii="Times New Roman" w:hAnsi="Times New Roman" w:cs="Times New Roman"/>
              </w:rPr>
              <w:t>19</w:t>
            </w:r>
            <w:hyperlink w:anchor="Par101" w:history="1"/>
            <w:r>
              <w:rPr>
                <w:rFonts w:ascii="Times New Roman" w:hAnsi="Times New Roman" w:cs="Times New Roman"/>
              </w:rPr>
              <w:t xml:space="preserve"> +20</w:t>
            </w:r>
            <w:hyperlink w:anchor="Par103" w:history="1"/>
            <w:r w:rsidRPr="00746265">
              <w:rPr>
                <w:rFonts w:ascii="Times New Roman" w:hAnsi="Times New Roman" w:cs="Times New Roman"/>
              </w:rPr>
              <w:t xml:space="preserve"> + </w:t>
            </w:r>
            <w:r>
              <w:rPr>
                <w:rFonts w:ascii="Times New Roman" w:hAnsi="Times New Roman" w:cs="Times New Roman"/>
              </w:rPr>
              <w:t>21</w:t>
            </w:r>
            <w:hyperlink w:anchor="Par105" w:history="1"/>
            <w:r w:rsidRPr="00746265">
              <w:rPr>
                <w:rFonts w:ascii="Times New Roman" w:hAnsi="Times New Roman" w:cs="Times New Roman"/>
              </w:rPr>
              <w:t xml:space="preserve"> + </w:t>
            </w:r>
            <w:r>
              <w:rPr>
                <w:rFonts w:ascii="Times New Roman" w:hAnsi="Times New Roman" w:cs="Times New Roman"/>
              </w:rPr>
              <w:t>22</w:t>
            </w:r>
            <w:hyperlink w:anchor="Par107" w:history="1"/>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1</w:t>
            </w:r>
            <w:r>
              <w:rPr>
                <w:rFonts w:ascii="Times New Roman" w:hAnsi="Times New Roman" w:cs="Times New Roman"/>
              </w:rPr>
              <w:t>7</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pStyle w:val="ConsPlusCell"/>
              <w:rPr>
                <w:rFonts w:ascii="Times New Roman" w:hAnsi="Times New Roman" w:cs="Times New Roman"/>
              </w:rPr>
            </w:pPr>
            <w:r w:rsidRPr="00746265">
              <w:rPr>
                <w:rFonts w:ascii="Times New Roman" w:hAnsi="Times New Roman" w:cs="Times New Roman"/>
              </w:rPr>
              <w:t>в том числе по должностям</w:t>
            </w:r>
            <w:r>
              <w:rPr>
                <w:rFonts w:ascii="Times New Roman" w:hAnsi="Times New Roman" w:cs="Times New Roman"/>
              </w:rPr>
              <w:t>:</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18</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19</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20</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Default="0055745E" w:rsidP="00765EFF">
            <w:pPr>
              <w:pStyle w:val="ConsPlusCell"/>
              <w:rPr>
                <w:rFonts w:ascii="Times New Roman" w:hAnsi="Times New Roman" w:cs="Times New Roman"/>
              </w:rPr>
            </w:pPr>
            <w:r>
              <w:rPr>
                <w:rFonts w:ascii="Times New Roman" w:hAnsi="Times New Roman" w:cs="Times New Roman"/>
              </w:rPr>
              <w:t>-</w:t>
            </w:r>
          </w:p>
        </w:tc>
        <w:tc>
          <w:tcPr>
            <w:tcW w:w="855"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21</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r w:rsidR="0055745E" w:rsidRPr="00746265" w:rsidTr="00765EFF">
        <w:trPr>
          <w:jc w:val="center"/>
        </w:trPr>
        <w:tc>
          <w:tcPr>
            <w:tcW w:w="4815" w:type="dxa"/>
          </w:tcPr>
          <w:p w:rsidR="0055745E" w:rsidRDefault="0055745E" w:rsidP="00765EFF">
            <w:pPr>
              <w:pStyle w:val="ConsPlusCell"/>
              <w:rPr>
                <w:rFonts w:ascii="Times New Roman" w:hAnsi="Times New Roman" w:cs="Times New Roman"/>
              </w:rPr>
            </w:pPr>
            <w:r>
              <w:rPr>
                <w:rFonts w:ascii="Times New Roman" w:hAnsi="Times New Roman" w:cs="Times New Roman"/>
              </w:rPr>
              <w:t>-</w:t>
            </w:r>
          </w:p>
        </w:tc>
        <w:tc>
          <w:tcPr>
            <w:tcW w:w="855" w:type="dxa"/>
          </w:tcPr>
          <w:p w:rsidR="0055745E"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22</w:t>
            </w:r>
          </w:p>
        </w:tc>
        <w:tc>
          <w:tcPr>
            <w:tcW w:w="166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7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88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95"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741"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r>
    </w:tbl>
    <w:p w:rsidR="0055745E" w:rsidRPr="008F5BF4" w:rsidRDefault="0055745E" w:rsidP="0055745E">
      <w:pPr>
        <w:widowControl w:val="0"/>
        <w:autoSpaceDE w:val="0"/>
        <w:autoSpaceDN w:val="0"/>
        <w:adjustRightInd w:val="0"/>
        <w:spacing w:after="0" w:line="240" w:lineRule="auto"/>
        <w:jc w:val="both"/>
        <w:rPr>
          <w:rFonts w:ascii="Times New Roman" w:hAnsi="Times New Roman" w:cs="Times New Roman"/>
          <w:sz w:val="28"/>
          <w:szCs w:val="28"/>
        </w:rPr>
      </w:pPr>
    </w:p>
    <w:p w:rsidR="0055745E" w:rsidRPr="0010076B" w:rsidRDefault="0055745E" w:rsidP="0055745E">
      <w:pPr>
        <w:widowControl w:val="0"/>
        <w:autoSpaceDE w:val="0"/>
        <w:autoSpaceDN w:val="0"/>
        <w:adjustRightInd w:val="0"/>
        <w:spacing w:after="0" w:line="240" w:lineRule="auto"/>
        <w:ind w:firstLine="540"/>
        <w:jc w:val="both"/>
        <w:rPr>
          <w:rFonts w:ascii="Times New Roman" w:hAnsi="Times New Roman" w:cs="Times New Roman"/>
        </w:rPr>
      </w:pPr>
      <w:bookmarkStart w:id="3" w:name="Par121"/>
      <w:bookmarkEnd w:id="3"/>
      <w:r w:rsidRPr="00272840">
        <w:rPr>
          <w:rFonts w:ascii="Times New Roman" w:hAnsi="Times New Roman" w:cs="Times New Roman"/>
        </w:rPr>
        <w:t>&lt;</w:t>
      </w:r>
      <w:r>
        <w:rPr>
          <w:rFonts w:ascii="Times New Roman" w:hAnsi="Times New Roman" w:cs="Times New Roman"/>
        </w:rPr>
        <w:t>1</w:t>
      </w:r>
      <w:r w:rsidRPr="00272840">
        <w:rPr>
          <w:rFonts w:ascii="Times New Roman" w:hAnsi="Times New Roman" w:cs="Times New Roman"/>
        </w:rPr>
        <w:t>&gt;</w:t>
      </w:r>
      <w:r w:rsidRPr="0010076B">
        <w:rPr>
          <w:rFonts w:ascii="Times New Roman" w:hAnsi="Times New Roman" w:cs="Times New Roman"/>
        </w:rPr>
        <w:t xml:space="preserve"> Показывается среднесписочная численность работников (в целых единицах).</w:t>
      </w:r>
    </w:p>
    <w:p w:rsidR="0055745E" w:rsidRPr="0010076B" w:rsidRDefault="0055745E" w:rsidP="0055745E">
      <w:pPr>
        <w:widowControl w:val="0"/>
        <w:autoSpaceDE w:val="0"/>
        <w:autoSpaceDN w:val="0"/>
        <w:adjustRightInd w:val="0"/>
        <w:spacing w:after="0" w:line="240" w:lineRule="auto"/>
        <w:ind w:firstLine="540"/>
        <w:jc w:val="both"/>
        <w:rPr>
          <w:rFonts w:ascii="Times New Roman" w:hAnsi="Times New Roman" w:cs="Times New Roman"/>
        </w:rPr>
      </w:pPr>
      <w:bookmarkStart w:id="4" w:name="Par122"/>
      <w:bookmarkEnd w:id="4"/>
      <w:r w:rsidRPr="00272840">
        <w:rPr>
          <w:rFonts w:ascii="Times New Roman" w:hAnsi="Times New Roman" w:cs="Times New Roman"/>
        </w:rPr>
        <w:t>&lt;</w:t>
      </w:r>
      <w:r>
        <w:rPr>
          <w:rFonts w:ascii="Times New Roman" w:hAnsi="Times New Roman" w:cs="Times New Roman"/>
        </w:rPr>
        <w:t>2&gt;</w:t>
      </w:r>
      <w:r w:rsidRPr="0010076B">
        <w:rPr>
          <w:rFonts w:ascii="Times New Roman" w:hAnsi="Times New Roman" w:cs="Times New Roman"/>
        </w:rPr>
        <w:t xml:space="preserve"> Средняя численность внешних совместителей исчисляется пропорционально фактически отработанному времени (допускается заполнение с десятичным знаком).</w:t>
      </w:r>
    </w:p>
    <w:p w:rsidR="0055745E" w:rsidRPr="0010076B" w:rsidRDefault="0055745E" w:rsidP="0055745E">
      <w:pPr>
        <w:widowControl w:val="0"/>
        <w:autoSpaceDE w:val="0"/>
        <w:autoSpaceDN w:val="0"/>
        <w:adjustRightInd w:val="0"/>
        <w:spacing w:after="0" w:line="240" w:lineRule="auto"/>
        <w:ind w:firstLine="540"/>
        <w:jc w:val="both"/>
        <w:rPr>
          <w:rFonts w:ascii="Times New Roman" w:hAnsi="Times New Roman" w:cs="Times New Roman"/>
        </w:rPr>
      </w:pPr>
      <w:bookmarkStart w:id="5" w:name="Par123"/>
      <w:bookmarkEnd w:id="5"/>
      <w:r w:rsidRPr="00272840">
        <w:rPr>
          <w:rFonts w:ascii="Times New Roman" w:hAnsi="Times New Roman" w:cs="Times New Roman"/>
        </w:rPr>
        <w:t>&lt;</w:t>
      </w:r>
      <w:r>
        <w:rPr>
          <w:rFonts w:ascii="Times New Roman" w:hAnsi="Times New Roman" w:cs="Times New Roman"/>
        </w:rPr>
        <w:t>3&gt;</w:t>
      </w:r>
      <w:r w:rsidRPr="0010076B">
        <w:rPr>
          <w:rFonts w:ascii="Times New Roman" w:hAnsi="Times New Roman" w:cs="Times New Roman"/>
        </w:rPr>
        <w:t xml:space="preserve"> Включая вознаграждение за работу по договорам гражданско-правового характера, заключенным работником списочного состава со своим учреждением.</w:t>
      </w:r>
    </w:p>
    <w:p w:rsidR="0055745E" w:rsidRPr="0010076B" w:rsidRDefault="0055745E" w:rsidP="0055745E">
      <w:pPr>
        <w:widowControl w:val="0"/>
        <w:autoSpaceDE w:val="0"/>
        <w:autoSpaceDN w:val="0"/>
        <w:adjustRightInd w:val="0"/>
        <w:spacing w:after="0" w:line="240" w:lineRule="auto"/>
        <w:ind w:firstLine="540"/>
        <w:jc w:val="both"/>
        <w:rPr>
          <w:rFonts w:ascii="Times New Roman" w:hAnsi="Times New Roman" w:cs="Times New Roman"/>
        </w:rPr>
      </w:pPr>
      <w:bookmarkStart w:id="6" w:name="Par124"/>
      <w:bookmarkEnd w:id="6"/>
      <w:r w:rsidRPr="00272840">
        <w:rPr>
          <w:rFonts w:ascii="Times New Roman" w:hAnsi="Times New Roman" w:cs="Times New Roman"/>
        </w:rPr>
        <w:t>&lt;</w:t>
      </w:r>
      <w:r>
        <w:rPr>
          <w:rFonts w:ascii="Times New Roman" w:hAnsi="Times New Roman" w:cs="Times New Roman"/>
        </w:rPr>
        <w:t>4&gt; В строках 6-10</w:t>
      </w:r>
      <w:r w:rsidRPr="0010076B">
        <w:rPr>
          <w:rFonts w:ascii="Times New Roman" w:hAnsi="Times New Roman" w:cs="Times New Roman"/>
        </w:rPr>
        <w:t xml:space="preserve"> необходимо вписать наименование каждой ПКГ отдельной строкой.</w:t>
      </w:r>
      <w:bookmarkStart w:id="7" w:name="Par126"/>
      <w:bookmarkEnd w:id="7"/>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1D0D7A">
      <w:pPr>
        <w:widowControl w:val="0"/>
        <w:autoSpaceDE w:val="0"/>
        <w:autoSpaceDN w:val="0"/>
        <w:adjustRightInd w:val="0"/>
        <w:spacing w:after="0" w:line="240" w:lineRule="auto"/>
        <w:outlineLvl w:val="1"/>
        <w:rPr>
          <w:rFonts w:ascii="Times New Roman" w:hAnsi="Times New Roman" w:cs="Times New Roman"/>
          <w:sz w:val="28"/>
          <w:szCs w:val="28"/>
        </w:rPr>
      </w:pPr>
    </w:p>
    <w:p w:rsidR="0055745E" w:rsidRPr="008F5BF4"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F5BF4">
        <w:rPr>
          <w:rFonts w:ascii="Times New Roman" w:hAnsi="Times New Roman" w:cs="Times New Roman"/>
          <w:sz w:val="28"/>
          <w:szCs w:val="28"/>
        </w:rPr>
        <w:lastRenderedPageBreak/>
        <w:t>Таблица 2. Фонд начисленной заработнойплаты работников по источникамфинансирования</w:t>
      </w:r>
    </w:p>
    <w:tbl>
      <w:tblPr>
        <w:tblStyle w:val="a4"/>
        <w:tblW w:w="0" w:type="auto"/>
        <w:tblLayout w:type="fixed"/>
        <w:tblLook w:val="04A0"/>
      </w:tblPr>
      <w:tblGrid>
        <w:gridCol w:w="4248"/>
        <w:gridCol w:w="567"/>
        <w:gridCol w:w="2082"/>
        <w:gridCol w:w="1153"/>
        <w:gridCol w:w="1584"/>
        <w:gridCol w:w="2108"/>
        <w:gridCol w:w="1153"/>
        <w:gridCol w:w="1665"/>
      </w:tblGrid>
      <w:tr w:rsidR="0055745E" w:rsidRPr="00746265" w:rsidTr="00765EFF">
        <w:tc>
          <w:tcPr>
            <w:tcW w:w="4248" w:type="dxa"/>
            <w:vMerge w:val="restart"/>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p>
        </w:tc>
        <w:tc>
          <w:tcPr>
            <w:tcW w:w="567" w:type="dxa"/>
            <w:vMerge w:val="restart"/>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 строки</w:t>
            </w:r>
          </w:p>
        </w:tc>
        <w:tc>
          <w:tcPr>
            <w:tcW w:w="9745" w:type="dxa"/>
            <w:gridSpan w:val="6"/>
            <w:vAlign w:val="center"/>
          </w:tcPr>
          <w:p w:rsidR="0055745E" w:rsidRPr="00746265" w:rsidRDefault="0055745E" w:rsidP="00765EFF">
            <w:pPr>
              <w:pStyle w:val="ConsPlusCell"/>
              <w:jc w:val="center"/>
              <w:rPr>
                <w:rFonts w:ascii="Times New Roman" w:hAnsi="Times New Roman" w:cs="Times New Roman"/>
                <w:szCs w:val="24"/>
              </w:rPr>
            </w:pPr>
            <w:r w:rsidRPr="00746265">
              <w:rPr>
                <w:rFonts w:ascii="Times New Roman" w:hAnsi="Times New Roman" w:cs="Times New Roman"/>
                <w:szCs w:val="24"/>
              </w:rPr>
              <w:t>Фонд начисленной заработной платы работников по исто</w:t>
            </w:r>
            <w:r>
              <w:rPr>
                <w:rFonts w:ascii="Times New Roman" w:hAnsi="Times New Roman" w:cs="Times New Roman"/>
                <w:szCs w:val="24"/>
              </w:rPr>
              <w:t>чникам финансирования, тыс. рублей</w:t>
            </w:r>
            <w:r w:rsidRPr="00746265">
              <w:rPr>
                <w:rFonts w:ascii="Times New Roman" w:hAnsi="Times New Roman" w:cs="Times New Roman"/>
                <w:szCs w:val="24"/>
              </w:rPr>
              <w:t xml:space="preserve"> с одним десятичным знаком</w:t>
            </w:r>
          </w:p>
        </w:tc>
      </w:tr>
      <w:tr w:rsidR="0055745E" w:rsidRPr="00746265" w:rsidTr="00765EFF">
        <w:tc>
          <w:tcPr>
            <w:tcW w:w="4248" w:type="dxa"/>
            <w:vMerge/>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p>
        </w:tc>
        <w:tc>
          <w:tcPr>
            <w:tcW w:w="567" w:type="dxa"/>
            <w:vMerge/>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p>
        </w:tc>
        <w:tc>
          <w:tcPr>
            <w:tcW w:w="4819" w:type="dxa"/>
            <w:gridSpan w:val="3"/>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и</w:t>
            </w:r>
            <w:r w:rsidRPr="00746265">
              <w:rPr>
                <w:rFonts w:ascii="Times New Roman" w:hAnsi="Times New Roman" w:cs="Times New Roman"/>
                <w:szCs w:val="24"/>
              </w:rPr>
              <w:t>з гр. 3 таблицы 1 списочного состава (без внешних совместителей)</w:t>
            </w:r>
          </w:p>
        </w:tc>
        <w:tc>
          <w:tcPr>
            <w:tcW w:w="4926" w:type="dxa"/>
            <w:gridSpan w:val="3"/>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и</w:t>
            </w:r>
            <w:r w:rsidRPr="00746265">
              <w:rPr>
                <w:rFonts w:ascii="Times New Roman" w:hAnsi="Times New Roman" w:cs="Times New Roman"/>
                <w:szCs w:val="24"/>
              </w:rPr>
              <w:t>з гр. 5 таблицы 1 внешних совместителей</w:t>
            </w:r>
          </w:p>
        </w:tc>
      </w:tr>
      <w:tr w:rsidR="0055745E" w:rsidRPr="00746265" w:rsidTr="00765EFF">
        <w:tc>
          <w:tcPr>
            <w:tcW w:w="4248" w:type="dxa"/>
            <w:vMerge/>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p>
        </w:tc>
        <w:tc>
          <w:tcPr>
            <w:tcW w:w="567" w:type="dxa"/>
            <w:vMerge/>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p>
        </w:tc>
        <w:tc>
          <w:tcPr>
            <w:tcW w:w="2082"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з</w:t>
            </w:r>
            <w:r w:rsidRPr="00746265">
              <w:rPr>
                <w:rFonts w:ascii="Times New Roman" w:hAnsi="Times New Roman" w:cs="Times New Roman"/>
                <w:szCs w:val="24"/>
              </w:rPr>
              <w:t>а счет средств государственного бюджета (субвенции)</w:t>
            </w:r>
          </w:p>
        </w:tc>
        <w:tc>
          <w:tcPr>
            <w:tcW w:w="1153"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з</w:t>
            </w:r>
            <w:r w:rsidRPr="00746265">
              <w:rPr>
                <w:rFonts w:ascii="Times New Roman" w:hAnsi="Times New Roman" w:cs="Times New Roman"/>
                <w:szCs w:val="24"/>
              </w:rPr>
              <w:t>а счет средств местного бюджета</w:t>
            </w:r>
          </w:p>
        </w:tc>
        <w:tc>
          <w:tcPr>
            <w:tcW w:w="1584"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с</w:t>
            </w:r>
            <w:r w:rsidRPr="00746265">
              <w:rPr>
                <w:rFonts w:ascii="Times New Roman" w:hAnsi="Times New Roman" w:cs="Times New Roman"/>
                <w:szCs w:val="24"/>
              </w:rPr>
              <w:t>редства от приносящей доход деятельности</w:t>
            </w:r>
          </w:p>
        </w:tc>
        <w:tc>
          <w:tcPr>
            <w:tcW w:w="2108"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з</w:t>
            </w:r>
            <w:r w:rsidRPr="00746265">
              <w:rPr>
                <w:rFonts w:ascii="Times New Roman" w:hAnsi="Times New Roman" w:cs="Times New Roman"/>
                <w:szCs w:val="24"/>
              </w:rPr>
              <w:t>а счет средств государственного бюджета (субвенции)</w:t>
            </w:r>
          </w:p>
        </w:tc>
        <w:tc>
          <w:tcPr>
            <w:tcW w:w="1153"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з</w:t>
            </w:r>
            <w:r w:rsidRPr="00746265">
              <w:rPr>
                <w:rFonts w:ascii="Times New Roman" w:hAnsi="Times New Roman" w:cs="Times New Roman"/>
                <w:szCs w:val="24"/>
              </w:rPr>
              <w:t>а счет средств местного бюджета</w:t>
            </w:r>
          </w:p>
        </w:tc>
        <w:tc>
          <w:tcPr>
            <w:tcW w:w="1665"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с</w:t>
            </w:r>
            <w:r w:rsidRPr="00746265">
              <w:rPr>
                <w:rFonts w:ascii="Times New Roman" w:hAnsi="Times New Roman" w:cs="Times New Roman"/>
                <w:szCs w:val="24"/>
              </w:rPr>
              <w:t>редства от приносящей доход деятельности</w:t>
            </w:r>
          </w:p>
        </w:tc>
      </w:tr>
      <w:tr w:rsidR="0055745E" w:rsidRPr="00746265" w:rsidTr="00765EFF">
        <w:tc>
          <w:tcPr>
            <w:tcW w:w="4248"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А</w:t>
            </w:r>
          </w:p>
        </w:tc>
        <w:tc>
          <w:tcPr>
            <w:tcW w:w="567"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Б</w:t>
            </w:r>
          </w:p>
        </w:tc>
        <w:tc>
          <w:tcPr>
            <w:tcW w:w="2082"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1</w:t>
            </w:r>
          </w:p>
        </w:tc>
        <w:tc>
          <w:tcPr>
            <w:tcW w:w="1153"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2</w:t>
            </w:r>
          </w:p>
        </w:tc>
        <w:tc>
          <w:tcPr>
            <w:tcW w:w="1584"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3</w:t>
            </w:r>
          </w:p>
        </w:tc>
        <w:tc>
          <w:tcPr>
            <w:tcW w:w="2108"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4</w:t>
            </w:r>
          </w:p>
        </w:tc>
        <w:tc>
          <w:tcPr>
            <w:tcW w:w="1153"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5</w:t>
            </w:r>
          </w:p>
        </w:tc>
        <w:tc>
          <w:tcPr>
            <w:tcW w:w="1665"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6</w:t>
            </w:r>
          </w:p>
        </w:tc>
      </w:tr>
      <w:tr w:rsidR="0055745E" w:rsidRPr="00746265" w:rsidTr="00765EFF">
        <w:tc>
          <w:tcPr>
            <w:tcW w:w="4248" w:type="dxa"/>
          </w:tcPr>
          <w:p w:rsidR="0055745E" w:rsidRPr="00746265" w:rsidRDefault="0055745E" w:rsidP="00765EFF">
            <w:pPr>
              <w:pStyle w:val="ConsPlusCell"/>
              <w:rPr>
                <w:rFonts w:ascii="Times New Roman" w:hAnsi="Times New Roman" w:cs="Times New Roman"/>
              </w:rPr>
            </w:pPr>
            <w:r w:rsidRPr="00272840">
              <w:rPr>
                <w:rFonts w:ascii="Times New Roman" w:hAnsi="Times New Roman" w:cs="Times New Roman"/>
              </w:rPr>
              <w:t>Всего по уч</w:t>
            </w:r>
            <w:r>
              <w:rPr>
                <w:rFonts w:ascii="Times New Roman" w:hAnsi="Times New Roman" w:cs="Times New Roman"/>
              </w:rPr>
              <w:t xml:space="preserve">реждению. Сумма строк </w:t>
            </w:r>
            <w:r w:rsidRPr="00C5711D">
              <w:rPr>
                <w:rFonts w:ascii="Times New Roman" w:hAnsi="Times New Roman" w:cs="Times New Roman"/>
              </w:rPr>
              <w:t>02 + 03+04+05+11+17</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01</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248"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 xml:space="preserve">в том числе:         </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248" w:type="dxa"/>
          </w:tcPr>
          <w:p w:rsidR="0055745E" w:rsidRPr="00746265" w:rsidRDefault="0055745E" w:rsidP="00765EFF">
            <w:pPr>
              <w:pStyle w:val="ConsPlusCell"/>
              <w:rPr>
                <w:rFonts w:ascii="Times New Roman" w:hAnsi="Times New Roman" w:cs="Times New Roman"/>
              </w:rPr>
            </w:pPr>
            <w:r w:rsidRPr="00746265">
              <w:rPr>
                <w:rFonts w:ascii="Times New Roman" w:hAnsi="Times New Roman" w:cs="Times New Roman"/>
              </w:rPr>
              <w:t>руководител</w:t>
            </w:r>
            <w:r>
              <w:rPr>
                <w:rFonts w:ascii="Times New Roman" w:hAnsi="Times New Roman" w:cs="Times New Roman"/>
              </w:rPr>
              <w:t>ь</w:t>
            </w:r>
            <w:r w:rsidRPr="00746265">
              <w:rPr>
                <w:rFonts w:ascii="Times New Roman" w:hAnsi="Times New Roman" w:cs="Times New Roman"/>
              </w:rPr>
              <w:t xml:space="preserve"> учреждения </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02</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248" w:type="dxa"/>
          </w:tcPr>
          <w:p w:rsidR="0055745E" w:rsidRPr="00746265" w:rsidRDefault="0055745E" w:rsidP="00765EFF">
            <w:pPr>
              <w:pStyle w:val="ConsPlusCell"/>
              <w:rPr>
                <w:rFonts w:ascii="Times New Roman" w:hAnsi="Times New Roman" w:cs="Times New Roman"/>
              </w:rPr>
            </w:pPr>
            <w:r w:rsidRPr="00272840">
              <w:rPr>
                <w:rFonts w:ascii="Times New Roman" w:hAnsi="Times New Roman" w:cs="Times New Roman"/>
              </w:rPr>
              <w:t>заместители руководителя (заместитель руководителя, главный бухгалтер)</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03</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248" w:type="dxa"/>
          </w:tcPr>
          <w:p w:rsidR="0055745E" w:rsidRDefault="0055745E" w:rsidP="00765EFF">
            <w:pPr>
              <w:pStyle w:val="ConsPlusCell"/>
              <w:rPr>
                <w:rFonts w:ascii="Times New Roman" w:hAnsi="Times New Roman" w:cs="Times New Roman"/>
              </w:rPr>
            </w:pPr>
            <w:r>
              <w:rPr>
                <w:rFonts w:ascii="Times New Roman" w:hAnsi="Times New Roman" w:cs="Times New Roman"/>
              </w:rPr>
              <w:t>руководители структурных подразделений</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04</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248"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специалисты по должностям п</w:t>
            </w:r>
            <w:r w:rsidRPr="00746265">
              <w:rPr>
                <w:rFonts w:ascii="Times New Roman" w:hAnsi="Times New Roman" w:cs="Times New Roman"/>
              </w:rPr>
              <w:t>рофессиональн</w:t>
            </w:r>
            <w:r>
              <w:rPr>
                <w:rFonts w:ascii="Times New Roman" w:hAnsi="Times New Roman" w:cs="Times New Roman"/>
              </w:rPr>
              <w:t>ых</w:t>
            </w:r>
            <w:r w:rsidRPr="00746265">
              <w:rPr>
                <w:rFonts w:ascii="Times New Roman" w:hAnsi="Times New Roman" w:cs="Times New Roman"/>
              </w:rPr>
              <w:t xml:space="preserve"> квалификационн</w:t>
            </w:r>
            <w:r>
              <w:rPr>
                <w:rFonts w:ascii="Times New Roman" w:hAnsi="Times New Roman" w:cs="Times New Roman"/>
              </w:rPr>
              <w:t>ых</w:t>
            </w:r>
            <w:r w:rsidRPr="00746265">
              <w:rPr>
                <w:rFonts w:ascii="Times New Roman" w:hAnsi="Times New Roman" w:cs="Times New Roman"/>
              </w:rPr>
              <w:t xml:space="preserve">   групп (ПКГ)Сумма строк</w:t>
            </w:r>
            <w:r>
              <w:rPr>
                <w:rFonts w:ascii="Times New Roman" w:hAnsi="Times New Roman" w:cs="Times New Roman"/>
              </w:rPr>
              <w:t xml:space="preserve"> 06+07+08+09+10</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5</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248"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 xml:space="preserve">в том числе по должностям ПКГ </w:t>
            </w:r>
            <w:r w:rsidRPr="00523C2A">
              <w:rPr>
                <w:rFonts w:ascii="Times New Roman" w:hAnsi="Times New Roman" w:cs="Times New Roman"/>
              </w:rPr>
              <w:t>&lt;4&gt;</w:t>
            </w:r>
            <w:hyperlink w:anchor="Par124" w:history="1"/>
            <w:r w:rsidRPr="00746265">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248"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6</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248"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7</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248"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8</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248"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9</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248"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10</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248"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работники, занимающие общеотраслевые должности специалистов, служащих. Сумма строк 12+13+14+15+16</w:t>
            </w:r>
          </w:p>
        </w:tc>
        <w:tc>
          <w:tcPr>
            <w:tcW w:w="567" w:type="dxa"/>
          </w:tcPr>
          <w:p w:rsidR="0055745E" w:rsidRPr="005C500E" w:rsidRDefault="0055745E" w:rsidP="00765EFF">
            <w:pPr>
              <w:widowControl w:val="0"/>
              <w:autoSpaceDE w:val="0"/>
              <w:autoSpaceDN w:val="0"/>
              <w:adjustRightInd w:val="0"/>
              <w:jc w:val="both"/>
              <w:rPr>
                <w:rFonts w:ascii="Times New Roman" w:hAnsi="Times New Roman" w:cs="Times New Roman"/>
              </w:rPr>
            </w:pPr>
            <w:r w:rsidRPr="005C500E">
              <w:rPr>
                <w:rFonts w:ascii="Times New Roman" w:hAnsi="Times New Roman" w:cs="Times New Roman"/>
              </w:rPr>
              <w:t>11</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rPr>
          <w:trHeight w:val="154"/>
        </w:trPr>
        <w:tc>
          <w:tcPr>
            <w:tcW w:w="4248" w:type="dxa"/>
          </w:tcPr>
          <w:p w:rsidR="0055745E" w:rsidRDefault="0055745E" w:rsidP="00765EFF">
            <w:pPr>
              <w:pStyle w:val="ConsPlusCell"/>
              <w:rPr>
                <w:rFonts w:ascii="Times New Roman" w:hAnsi="Times New Roman" w:cs="Times New Roman"/>
              </w:rPr>
            </w:pPr>
            <w:r>
              <w:rPr>
                <w:rFonts w:ascii="Times New Roman" w:hAnsi="Times New Roman" w:cs="Times New Roman"/>
              </w:rPr>
              <w:t>в том числе по должностям:</w:t>
            </w:r>
          </w:p>
        </w:tc>
        <w:tc>
          <w:tcPr>
            <w:tcW w:w="567" w:type="dxa"/>
          </w:tcPr>
          <w:p w:rsidR="0055745E" w:rsidRDefault="0055745E" w:rsidP="00765EFF">
            <w:pPr>
              <w:widowControl w:val="0"/>
              <w:autoSpaceDE w:val="0"/>
              <w:autoSpaceDN w:val="0"/>
              <w:adjustRightInd w:val="0"/>
              <w:jc w:val="both"/>
              <w:rPr>
                <w:rFonts w:ascii="Times New Roman" w:hAnsi="Times New Roman" w:cs="Times New Roman"/>
              </w:rPr>
            </w:pP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rPr>
          <w:trHeight w:val="154"/>
        </w:trPr>
        <w:tc>
          <w:tcPr>
            <w:tcW w:w="4248"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12</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rPr>
          <w:trHeight w:val="154"/>
        </w:trPr>
        <w:tc>
          <w:tcPr>
            <w:tcW w:w="4248"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13</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rPr>
          <w:trHeight w:val="154"/>
        </w:trPr>
        <w:tc>
          <w:tcPr>
            <w:tcW w:w="4248"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14</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rPr>
          <w:trHeight w:val="154"/>
        </w:trPr>
        <w:tc>
          <w:tcPr>
            <w:tcW w:w="4248"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15</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rPr>
          <w:trHeight w:val="154"/>
        </w:trPr>
        <w:tc>
          <w:tcPr>
            <w:tcW w:w="4248" w:type="dxa"/>
          </w:tcPr>
          <w:p w:rsidR="0055745E"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16</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rPr>
          <w:trHeight w:val="154"/>
        </w:trPr>
        <w:tc>
          <w:tcPr>
            <w:tcW w:w="4248" w:type="dxa"/>
          </w:tcPr>
          <w:p w:rsidR="0055745E" w:rsidRPr="00746265" w:rsidRDefault="0055745E" w:rsidP="00765EFF">
            <w:pPr>
              <w:pStyle w:val="ConsPlusCell"/>
              <w:rPr>
                <w:rFonts w:ascii="Times New Roman" w:hAnsi="Times New Roman" w:cs="Times New Roman"/>
              </w:rPr>
            </w:pPr>
            <w:r w:rsidRPr="005C500E">
              <w:rPr>
                <w:rFonts w:ascii="Times New Roman" w:hAnsi="Times New Roman" w:cs="Times New Roman"/>
              </w:rPr>
              <w:lastRenderedPageBreak/>
              <w:t xml:space="preserve">работники, осуществляющие профессиональную деятельность по профессиям </w:t>
            </w:r>
            <w:proofErr w:type="spellStart"/>
            <w:r w:rsidRPr="005C500E">
              <w:rPr>
                <w:rFonts w:ascii="Times New Roman" w:hAnsi="Times New Roman" w:cs="Times New Roman"/>
              </w:rPr>
              <w:t>рабочих</w:t>
            </w:r>
            <w:proofErr w:type="gramStart"/>
            <w:r>
              <w:rPr>
                <w:rFonts w:ascii="Times New Roman" w:hAnsi="Times New Roman" w:cs="Times New Roman"/>
              </w:rPr>
              <w:t>.</w:t>
            </w:r>
            <w:r w:rsidRPr="00746265">
              <w:rPr>
                <w:rFonts w:ascii="Times New Roman" w:hAnsi="Times New Roman" w:cs="Times New Roman"/>
              </w:rPr>
              <w:t>С</w:t>
            </w:r>
            <w:proofErr w:type="gramEnd"/>
            <w:r w:rsidRPr="00746265">
              <w:rPr>
                <w:rFonts w:ascii="Times New Roman" w:hAnsi="Times New Roman" w:cs="Times New Roman"/>
              </w:rPr>
              <w:t>умма</w:t>
            </w:r>
            <w:proofErr w:type="spellEnd"/>
            <w:r w:rsidRPr="00746265">
              <w:rPr>
                <w:rFonts w:ascii="Times New Roman" w:hAnsi="Times New Roman" w:cs="Times New Roman"/>
              </w:rPr>
              <w:t xml:space="preserve"> строк </w:t>
            </w:r>
            <w:r>
              <w:rPr>
                <w:rFonts w:ascii="Times New Roman" w:hAnsi="Times New Roman" w:cs="Times New Roman"/>
              </w:rPr>
              <w:t>18</w:t>
            </w:r>
            <w:hyperlink w:anchor="Par99" w:history="1"/>
            <w:r w:rsidRPr="00746265">
              <w:rPr>
                <w:rFonts w:ascii="Times New Roman" w:hAnsi="Times New Roman" w:cs="Times New Roman"/>
              </w:rPr>
              <w:t xml:space="preserve"> + </w:t>
            </w:r>
            <w:r>
              <w:rPr>
                <w:rFonts w:ascii="Times New Roman" w:hAnsi="Times New Roman" w:cs="Times New Roman"/>
              </w:rPr>
              <w:t>19</w:t>
            </w:r>
            <w:hyperlink w:anchor="Par101" w:history="1"/>
            <w:r>
              <w:rPr>
                <w:rFonts w:ascii="Times New Roman" w:hAnsi="Times New Roman" w:cs="Times New Roman"/>
              </w:rPr>
              <w:t xml:space="preserve"> +20</w:t>
            </w:r>
            <w:hyperlink w:anchor="Par103" w:history="1"/>
            <w:r w:rsidRPr="00746265">
              <w:rPr>
                <w:rFonts w:ascii="Times New Roman" w:hAnsi="Times New Roman" w:cs="Times New Roman"/>
              </w:rPr>
              <w:t xml:space="preserve"> + </w:t>
            </w:r>
            <w:r>
              <w:rPr>
                <w:rFonts w:ascii="Times New Roman" w:hAnsi="Times New Roman" w:cs="Times New Roman"/>
              </w:rPr>
              <w:t>21</w:t>
            </w:r>
            <w:hyperlink w:anchor="Par105" w:history="1"/>
            <w:r w:rsidRPr="00746265">
              <w:rPr>
                <w:rFonts w:ascii="Times New Roman" w:hAnsi="Times New Roman" w:cs="Times New Roman"/>
              </w:rPr>
              <w:t xml:space="preserve"> + </w:t>
            </w:r>
            <w:r>
              <w:rPr>
                <w:rFonts w:ascii="Times New Roman" w:hAnsi="Times New Roman" w:cs="Times New Roman"/>
              </w:rPr>
              <w:t>22</w:t>
            </w:r>
            <w:hyperlink w:anchor="Par107" w:history="1"/>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1</w:t>
            </w:r>
            <w:r>
              <w:rPr>
                <w:rFonts w:ascii="Times New Roman" w:hAnsi="Times New Roman" w:cs="Times New Roman"/>
              </w:rPr>
              <w:t>7</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rPr>
          <w:trHeight w:val="154"/>
        </w:trPr>
        <w:tc>
          <w:tcPr>
            <w:tcW w:w="4248" w:type="dxa"/>
          </w:tcPr>
          <w:p w:rsidR="0055745E" w:rsidRPr="00746265" w:rsidRDefault="0055745E" w:rsidP="00765EFF">
            <w:pPr>
              <w:pStyle w:val="ConsPlusCell"/>
              <w:rPr>
                <w:rFonts w:ascii="Times New Roman" w:hAnsi="Times New Roman" w:cs="Times New Roman"/>
              </w:rPr>
            </w:pPr>
            <w:r w:rsidRPr="00746265">
              <w:rPr>
                <w:rFonts w:ascii="Times New Roman" w:hAnsi="Times New Roman" w:cs="Times New Roman"/>
              </w:rPr>
              <w:t>в том числе по должностям</w:t>
            </w: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rPr>
          <w:trHeight w:val="154"/>
        </w:trPr>
        <w:tc>
          <w:tcPr>
            <w:tcW w:w="4248"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18</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rPr>
          <w:trHeight w:val="154"/>
        </w:trPr>
        <w:tc>
          <w:tcPr>
            <w:tcW w:w="4248"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19</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rPr>
          <w:trHeight w:val="154"/>
        </w:trPr>
        <w:tc>
          <w:tcPr>
            <w:tcW w:w="4248"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20</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rPr>
          <w:trHeight w:val="154"/>
        </w:trPr>
        <w:tc>
          <w:tcPr>
            <w:tcW w:w="4248" w:type="dxa"/>
          </w:tcPr>
          <w:p w:rsidR="0055745E"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21</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rPr>
          <w:trHeight w:val="154"/>
        </w:trPr>
        <w:tc>
          <w:tcPr>
            <w:tcW w:w="4248" w:type="dxa"/>
          </w:tcPr>
          <w:p w:rsidR="0055745E"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22</w:t>
            </w:r>
          </w:p>
        </w:tc>
        <w:tc>
          <w:tcPr>
            <w:tcW w:w="2082"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8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2108"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53"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66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bl>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8" w:name="Par195"/>
      <w:bookmarkEnd w:id="8"/>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outlineLvl w:val="1"/>
        <w:rPr>
          <w:rFonts w:ascii="Times New Roman" w:hAnsi="Times New Roman" w:cs="Times New Roman"/>
          <w:sz w:val="28"/>
          <w:szCs w:val="28"/>
        </w:rPr>
      </w:pPr>
    </w:p>
    <w:p w:rsidR="0055745E" w:rsidRPr="008F5BF4"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F5BF4">
        <w:rPr>
          <w:rFonts w:ascii="Times New Roman" w:hAnsi="Times New Roman" w:cs="Times New Roman"/>
          <w:sz w:val="28"/>
          <w:szCs w:val="28"/>
        </w:rPr>
        <w:lastRenderedPageBreak/>
        <w:t>Таблица 3. Фонд начисленной заработной платыработников по направлениям расходования</w:t>
      </w:r>
    </w:p>
    <w:tbl>
      <w:tblPr>
        <w:tblStyle w:val="a4"/>
        <w:tblW w:w="0" w:type="auto"/>
        <w:tblLayout w:type="fixed"/>
        <w:tblLook w:val="04A0"/>
      </w:tblPr>
      <w:tblGrid>
        <w:gridCol w:w="3681"/>
        <w:gridCol w:w="567"/>
        <w:gridCol w:w="1559"/>
        <w:gridCol w:w="1276"/>
        <w:gridCol w:w="1276"/>
        <w:gridCol w:w="1134"/>
        <w:gridCol w:w="1559"/>
        <w:gridCol w:w="1276"/>
        <w:gridCol w:w="1134"/>
        <w:gridCol w:w="1098"/>
      </w:tblGrid>
      <w:tr w:rsidR="0055745E" w:rsidRPr="00746265" w:rsidTr="00765EFF">
        <w:tc>
          <w:tcPr>
            <w:tcW w:w="3681" w:type="dxa"/>
            <w:vMerge w:val="restart"/>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p>
        </w:tc>
        <w:tc>
          <w:tcPr>
            <w:tcW w:w="567" w:type="dxa"/>
            <w:vMerge w:val="restart"/>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 строки</w:t>
            </w:r>
          </w:p>
        </w:tc>
        <w:tc>
          <w:tcPr>
            <w:tcW w:w="10312" w:type="dxa"/>
            <w:gridSpan w:val="8"/>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Фонд начисленной заработной платы работников по нап</w:t>
            </w:r>
            <w:r>
              <w:rPr>
                <w:rFonts w:ascii="Times New Roman" w:hAnsi="Times New Roman" w:cs="Times New Roman"/>
                <w:szCs w:val="24"/>
              </w:rPr>
              <w:t>равлениям расходования тыс. рублей</w:t>
            </w:r>
            <w:r w:rsidRPr="00746265">
              <w:rPr>
                <w:rFonts w:ascii="Times New Roman" w:hAnsi="Times New Roman" w:cs="Times New Roman"/>
                <w:szCs w:val="24"/>
              </w:rPr>
              <w:t xml:space="preserve"> с одним десятичным знаком</w:t>
            </w:r>
          </w:p>
        </w:tc>
      </w:tr>
      <w:tr w:rsidR="0055745E" w:rsidRPr="00746265" w:rsidTr="00765EFF">
        <w:tc>
          <w:tcPr>
            <w:tcW w:w="3681" w:type="dxa"/>
            <w:vMerge/>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p>
        </w:tc>
        <w:tc>
          <w:tcPr>
            <w:tcW w:w="567" w:type="dxa"/>
            <w:vMerge/>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p>
        </w:tc>
        <w:tc>
          <w:tcPr>
            <w:tcW w:w="5245" w:type="dxa"/>
            <w:gridSpan w:val="4"/>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и</w:t>
            </w:r>
            <w:r w:rsidRPr="00746265">
              <w:rPr>
                <w:rFonts w:ascii="Times New Roman" w:hAnsi="Times New Roman" w:cs="Times New Roman"/>
                <w:szCs w:val="24"/>
              </w:rPr>
              <w:t>з гр. 3 таблицы 1 списочного состава (без внешних совместителей)</w:t>
            </w:r>
          </w:p>
        </w:tc>
        <w:tc>
          <w:tcPr>
            <w:tcW w:w="5067" w:type="dxa"/>
            <w:gridSpan w:val="4"/>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и</w:t>
            </w:r>
            <w:r w:rsidRPr="00746265">
              <w:rPr>
                <w:rFonts w:ascii="Times New Roman" w:hAnsi="Times New Roman" w:cs="Times New Roman"/>
                <w:szCs w:val="24"/>
              </w:rPr>
              <w:t>з гр. 5 таблицы 1 внешних совместителей</w:t>
            </w:r>
          </w:p>
        </w:tc>
      </w:tr>
      <w:tr w:rsidR="0055745E" w:rsidRPr="00746265" w:rsidTr="00765EFF">
        <w:tc>
          <w:tcPr>
            <w:tcW w:w="3681" w:type="dxa"/>
            <w:vMerge/>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p>
        </w:tc>
        <w:tc>
          <w:tcPr>
            <w:tcW w:w="567" w:type="dxa"/>
            <w:vMerge/>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p>
        </w:tc>
        <w:tc>
          <w:tcPr>
            <w:tcW w:w="1559"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п</w:t>
            </w:r>
            <w:r w:rsidRPr="00746265">
              <w:rPr>
                <w:rFonts w:ascii="Times New Roman" w:hAnsi="Times New Roman" w:cs="Times New Roman"/>
                <w:szCs w:val="24"/>
              </w:rPr>
              <w:t xml:space="preserve">о </w:t>
            </w:r>
            <w:r>
              <w:rPr>
                <w:rFonts w:ascii="Times New Roman" w:hAnsi="Times New Roman" w:cs="Times New Roman"/>
                <w:szCs w:val="24"/>
              </w:rPr>
              <w:t xml:space="preserve">тарифным </w:t>
            </w:r>
            <w:r w:rsidRPr="00746265">
              <w:rPr>
                <w:rFonts w:ascii="Times New Roman" w:hAnsi="Times New Roman" w:cs="Times New Roman"/>
                <w:szCs w:val="24"/>
              </w:rPr>
              <w:t>ставкам (должностным окладам)</w:t>
            </w:r>
          </w:p>
        </w:tc>
        <w:tc>
          <w:tcPr>
            <w:tcW w:w="1276"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proofErr w:type="spellStart"/>
            <w:proofErr w:type="gramStart"/>
            <w:r>
              <w:rPr>
                <w:rFonts w:ascii="Times New Roman" w:hAnsi="Times New Roman" w:cs="Times New Roman"/>
                <w:szCs w:val="24"/>
              </w:rPr>
              <w:t>к</w:t>
            </w:r>
            <w:r w:rsidRPr="00746265">
              <w:rPr>
                <w:rFonts w:ascii="Times New Roman" w:hAnsi="Times New Roman" w:cs="Times New Roman"/>
                <w:szCs w:val="24"/>
              </w:rPr>
              <w:t>омпенса</w:t>
            </w:r>
            <w:r>
              <w:rPr>
                <w:rFonts w:ascii="Times New Roman" w:hAnsi="Times New Roman" w:cs="Times New Roman"/>
                <w:szCs w:val="24"/>
              </w:rPr>
              <w:t>-</w:t>
            </w:r>
            <w:r w:rsidRPr="00746265">
              <w:rPr>
                <w:rFonts w:ascii="Times New Roman" w:hAnsi="Times New Roman" w:cs="Times New Roman"/>
                <w:szCs w:val="24"/>
              </w:rPr>
              <w:t>ционные</w:t>
            </w:r>
            <w:proofErr w:type="spellEnd"/>
            <w:proofErr w:type="gramEnd"/>
            <w:r w:rsidRPr="00746265">
              <w:rPr>
                <w:rFonts w:ascii="Times New Roman" w:hAnsi="Times New Roman" w:cs="Times New Roman"/>
                <w:szCs w:val="24"/>
              </w:rPr>
              <w:t xml:space="preserve"> выплаты</w:t>
            </w:r>
          </w:p>
        </w:tc>
        <w:tc>
          <w:tcPr>
            <w:tcW w:w="1276"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proofErr w:type="spellStart"/>
            <w:proofErr w:type="gramStart"/>
            <w:r>
              <w:rPr>
                <w:rFonts w:ascii="Times New Roman" w:hAnsi="Times New Roman" w:cs="Times New Roman"/>
                <w:szCs w:val="24"/>
              </w:rPr>
              <w:t>с</w:t>
            </w:r>
            <w:r w:rsidRPr="00746265">
              <w:rPr>
                <w:rFonts w:ascii="Times New Roman" w:hAnsi="Times New Roman" w:cs="Times New Roman"/>
                <w:szCs w:val="24"/>
              </w:rPr>
              <w:t>тимули</w:t>
            </w:r>
            <w:r>
              <w:rPr>
                <w:rFonts w:ascii="Times New Roman" w:hAnsi="Times New Roman" w:cs="Times New Roman"/>
                <w:szCs w:val="24"/>
              </w:rPr>
              <w:t>-ру</w:t>
            </w:r>
            <w:r w:rsidRPr="00746265">
              <w:rPr>
                <w:rFonts w:ascii="Times New Roman" w:hAnsi="Times New Roman" w:cs="Times New Roman"/>
                <w:szCs w:val="24"/>
              </w:rPr>
              <w:t>ющие</w:t>
            </w:r>
            <w:proofErr w:type="spellEnd"/>
            <w:proofErr w:type="gramEnd"/>
            <w:r w:rsidRPr="00746265">
              <w:rPr>
                <w:rFonts w:ascii="Times New Roman" w:hAnsi="Times New Roman" w:cs="Times New Roman"/>
                <w:szCs w:val="24"/>
              </w:rPr>
              <w:t xml:space="preserve"> выплаты</w:t>
            </w:r>
          </w:p>
        </w:tc>
        <w:tc>
          <w:tcPr>
            <w:tcW w:w="1134"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и</w:t>
            </w:r>
            <w:r w:rsidRPr="00746265">
              <w:rPr>
                <w:rFonts w:ascii="Times New Roman" w:hAnsi="Times New Roman" w:cs="Times New Roman"/>
                <w:szCs w:val="24"/>
              </w:rPr>
              <w:t>з гр. 3 выплаты на премирование</w:t>
            </w:r>
          </w:p>
        </w:tc>
        <w:tc>
          <w:tcPr>
            <w:tcW w:w="1559"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п</w:t>
            </w:r>
            <w:r w:rsidRPr="00746265">
              <w:rPr>
                <w:rFonts w:ascii="Times New Roman" w:hAnsi="Times New Roman" w:cs="Times New Roman"/>
                <w:szCs w:val="24"/>
              </w:rPr>
              <w:t xml:space="preserve">о </w:t>
            </w:r>
            <w:r>
              <w:rPr>
                <w:rFonts w:ascii="Times New Roman" w:hAnsi="Times New Roman" w:cs="Times New Roman"/>
                <w:szCs w:val="24"/>
              </w:rPr>
              <w:t xml:space="preserve">тарифным </w:t>
            </w:r>
            <w:r w:rsidRPr="00746265">
              <w:rPr>
                <w:rFonts w:ascii="Times New Roman" w:hAnsi="Times New Roman" w:cs="Times New Roman"/>
                <w:szCs w:val="24"/>
              </w:rPr>
              <w:t>ставкам (должностным окладам)</w:t>
            </w:r>
          </w:p>
        </w:tc>
        <w:tc>
          <w:tcPr>
            <w:tcW w:w="1276"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proofErr w:type="spellStart"/>
            <w:proofErr w:type="gramStart"/>
            <w:r>
              <w:rPr>
                <w:rFonts w:ascii="Times New Roman" w:hAnsi="Times New Roman" w:cs="Times New Roman"/>
                <w:szCs w:val="24"/>
              </w:rPr>
              <w:t>к</w:t>
            </w:r>
            <w:r w:rsidRPr="00746265">
              <w:rPr>
                <w:rFonts w:ascii="Times New Roman" w:hAnsi="Times New Roman" w:cs="Times New Roman"/>
                <w:szCs w:val="24"/>
              </w:rPr>
              <w:t>омпенса</w:t>
            </w:r>
            <w:r>
              <w:rPr>
                <w:rFonts w:ascii="Times New Roman" w:hAnsi="Times New Roman" w:cs="Times New Roman"/>
                <w:szCs w:val="24"/>
              </w:rPr>
              <w:t>-</w:t>
            </w:r>
            <w:r w:rsidRPr="00746265">
              <w:rPr>
                <w:rFonts w:ascii="Times New Roman" w:hAnsi="Times New Roman" w:cs="Times New Roman"/>
                <w:szCs w:val="24"/>
              </w:rPr>
              <w:t>ционные</w:t>
            </w:r>
            <w:proofErr w:type="spellEnd"/>
            <w:proofErr w:type="gramEnd"/>
            <w:r w:rsidRPr="00746265">
              <w:rPr>
                <w:rFonts w:ascii="Times New Roman" w:hAnsi="Times New Roman" w:cs="Times New Roman"/>
                <w:szCs w:val="24"/>
              </w:rPr>
              <w:t xml:space="preserve"> выплаты</w:t>
            </w:r>
          </w:p>
        </w:tc>
        <w:tc>
          <w:tcPr>
            <w:tcW w:w="1134"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proofErr w:type="spellStart"/>
            <w:proofErr w:type="gramStart"/>
            <w:r>
              <w:rPr>
                <w:rFonts w:ascii="Times New Roman" w:hAnsi="Times New Roman" w:cs="Times New Roman"/>
                <w:szCs w:val="24"/>
              </w:rPr>
              <w:t>с</w:t>
            </w:r>
            <w:r w:rsidRPr="00746265">
              <w:rPr>
                <w:rFonts w:ascii="Times New Roman" w:hAnsi="Times New Roman" w:cs="Times New Roman"/>
                <w:szCs w:val="24"/>
              </w:rPr>
              <w:t>тимули</w:t>
            </w:r>
            <w:r>
              <w:rPr>
                <w:rFonts w:ascii="Times New Roman" w:hAnsi="Times New Roman" w:cs="Times New Roman"/>
                <w:szCs w:val="24"/>
              </w:rPr>
              <w:t>-</w:t>
            </w:r>
            <w:r w:rsidRPr="00746265">
              <w:rPr>
                <w:rFonts w:ascii="Times New Roman" w:hAnsi="Times New Roman" w:cs="Times New Roman"/>
                <w:szCs w:val="24"/>
              </w:rPr>
              <w:t>рующие</w:t>
            </w:r>
            <w:proofErr w:type="spellEnd"/>
            <w:proofErr w:type="gramEnd"/>
            <w:r w:rsidRPr="00746265">
              <w:rPr>
                <w:rFonts w:ascii="Times New Roman" w:hAnsi="Times New Roman" w:cs="Times New Roman"/>
                <w:szCs w:val="24"/>
              </w:rPr>
              <w:t xml:space="preserve"> выплаты</w:t>
            </w:r>
          </w:p>
        </w:tc>
        <w:tc>
          <w:tcPr>
            <w:tcW w:w="1098"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и</w:t>
            </w:r>
            <w:r w:rsidRPr="00746265">
              <w:rPr>
                <w:rFonts w:ascii="Times New Roman" w:hAnsi="Times New Roman" w:cs="Times New Roman"/>
                <w:szCs w:val="24"/>
              </w:rPr>
              <w:t>з гр. 3 выплаты на премирование</w:t>
            </w:r>
          </w:p>
        </w:tc>
      </w:tr>
      <w:tr w:rsidR="0055745E" w:rsidRPr="00746265" w:rsidTr="00765EFF">
        <w:tc>
          <w:tcPr>
            <w:tcW w:w="3681"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А</w:t>
            </w:r>
          </w:p>
        </w:tc>
        <w:tc>
          <w:tcPr>
            <w:tcW w:w="567"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Б</w:t>
            </w:r>
          </w:p>
        </w:tc>
        <w:tc>
          <w:tcPr>
            <w:tcW w:w="1559"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1</w:t>
            </w:r>
          </w:p>
        </w:tc>
        <w:tc>
          <w:tcPr>
            <w:tcW w:w="1276"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2</w:t>
            </w:r>
          </w:p>
        </w:tc>
        <w:tc>
          <w:tcPr>
            <w:tcW w:w="1276"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3</w:t>
            </w:r>
          </w:p>
        </w:tc>
        <w:tc>
          <w:tcPr>
            <w:tcW w:w="1134"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4</w:t>
            </w:r>
          </w:p>
        </w:tc>
        <w:tc>
          <w:tcPr>
            <w:tcW w:w="1559"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5</w:t>
            </w:r>
          </w:p>
        </w:tc>
        <w:tc>
          <w:tcPr>
            <w:tcW w:w="1276"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6</w:t>
            </w:r>
          </w:p>
        </w:tc>
        <w:tc>
          <w:tcPr>
            <w:tcW w:w="1134"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7</w:t>
            </w:r>
          </w:p>
        </w:tc>
        <w:tc>
          <w:tcPr>
            <w:tcW w:w="1098" w:type="dxa"/>
            <w:vAlign w:val="center"/>
          </w:tcPr>
          <w:p w:rsidR="0055745E" w:rsidRPr="00746265" w:rsidRDefault="0055745E" w:rsidP="00765EFF">
            <w:pPr>
              <w:widowControl w:val="0"/>
              <w:autoSpaceDE w:val="0"/>
              <w:autoSpaceDN w:val="0"/>
              <w:adjustRightInd w:val="0"/>
              <w:jc w:val="center"/>
              <w:rPr>
                <w:rFonts w:ascii="Times New Roman" w:hAnsi="Times New Roman" w:cs="Times New Roman"/>
                <w:szCs w:val="24"/>
              </w:rPr>
            </w:pPr>
            <w:r w:rsidRPr="00746265">
              <w:rPr>
                <w:rFonts w:ascii="Times New Roman" w:hAnsi="Times New Roman" w:cs="Times New Roman"/>
                <w:szCs w:val="24"/>
              </w:rPr>
              <w:t>8</w:t>
            </w:r>
          </w:p>
        </w:tc>
      </w:tr>
      <w:tr w:rsidR="0055745E" w:rsidRPr="00746265" w:rsidTr="00765EFF">
        <w:tc>
          <w:tcPr>
            <w:tcW w:w="3681" w:type="dxa"/>
          </w:tcPr>
          <w:p w:rsidR="0055745E" w:rsidRPr="00746265" w:rsidRDefault="0055745E" w:rsidP="00765EFF">
            <w:pPr>
              <w:pStyle w:val="ConsPlusCell"/>
              <w:rPr>
                <w:rFonts w:ascii="Times New Roman" w:hAnsi="Times New Roman" w:cs="Times New Roman"/>
              </w:rPr>
            </w:pPr>
            <w:r w:rsidRPr="00272840">
              <w:rPr>
                <w:rFonts w:ascii="Times New Roman" w:hAnsi="Times New Roman" w:cs="Times New Roman"/>
              </w:rPr>
              <w:t>Всего по уч</w:t>
            </w:r>
            <w:r>
              <w:rPr>
                <w:rFonts w:ascii="Times New Roman" w:hAnsi="Times New Roman" w:cs="Times New Roman"/>
              </w:rPr>
              <w:t>реждению. Сумма строк 02+03+</w:t>
            </w:r>
            <w:r w:rsidRPr="00272840">
              <w:rPr>
                <w:rFonts w:ascii="Times New Roman" w:hAnsi="Times New Roman" w:cs="Times New Roman"/>
              </w:rPr>
              <w:t xml:space="preserve">04+05+11+17                  </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01</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 xml:space="preserve">в том числе:         </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pStyle w:val="ConsPlusCell"/>
              <w:rPr>
                <w:rFonts w:ascii="Times New Roman" w:hAnsi="Times New Roman" w:cs="Times New Roman"/>
              </w:rPr>
            </w:pPr>
            <w:r w:rsidRPr="00746265">
              <w:rPr>
                <w:rFonts w:ascii="Times New Roman" w:hAnsi="Times New Roman" w:cs="Times New Roman"/>
              </w:rPr>
              <w:t>руководител</w:t>
            </w:r>
            <w:r>
              <w:rPr>
                <w:rFonts w:ascii="Times New Roman" w:hAnsi="Times New Roman" w:cs="Times New Roman"/>
              </w:rPr>
              <w:t>ь</w:t>
            </w:r>
            <w:r w:rsidRPr="00746265">
              <w:rPr>
                <w:rFonts w:ascii="Times New Roman" w:hAnsi="Times New Roman" w:cs="Times New Roman"/>
              </w:rPr>
              <w:t xml:space="preserve"> учреждения </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02</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pStyle w:val="ConsPlusCell"/>
              <w:rPr>
                <w:rFonts w:ascii="Times New Roman" w:hAnsi="Times New Roman" w:cs="Times New Roman"/>
              </w:rPr>
            </w:pPr>
            <w:r w:rsidRPr="00272840">
              <w:rPr>
                <w:rFonts w:ascii="Times New Roman" w:hAnsi="Times New Roman" w:cs="Times New Roman"/>
              </w:rPr>
              <w:t>заместители руководителя (заместитель руководителя, главный бухгалтер)</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03</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Default="0055745E" w:rsidP="00765EFF">
            <w:pPr>
              <w:pStyle w:val="ConsPlusCell"/>
              <w:rPr>
                <w:rFonts w:ascii="Times New Roman" w:hAnsi="Times New Roman" w:cs="Times New Roman"/>
              </w:rPr>
            </w:pPr>
            <w:r>
              <w:rPr>
                <w:rFonts w:ascii="Times New Roman" w:hAnsi="Times New Roman" w:cs="Times New Roman"/>
              </w:rPr>
              <w:t>руководители структурных подразделений</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04</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специалисты по должностям п</w:t>
            </w:r>
            <w:r w:rsidRPr="00746265">
              <w:rPr>
                <w:rFonts w:ascii="Times New Roman" w:hAnsi="Times New Roman" w:cs="Times New Roman"/>
              </w:rPr>
              <w:t>рофессиональн</w:t>
            </w:r>
            <w:r>
              <w:rPr>
                <w:rFonts w:ascii="Times New Roman" w:hAnsi="Times New Roman" w:cs="Times New Roman"/>
              </w:rPr>
              <w:t>ых</w:t>
            </w:r>
            <w:r w:rsidRPr="00746265">
              <w:rPr>
                <w:rFonts w:ascii="Times New Roman" w:hAnsi="Times New Roman" w:cs="Times New Roman"/>
              </w:rPr>
              <w:t xml:space="preserve"> квалификационн</w:t>
            </w:r>
            <w:r>
              <w:rPr>
                <w:rFonts w:ascii="Times New Roman" w:hAnsi="Times New Roman" w:cs="Times New Roman"/>
              </w:rPr>
              <w:t>ых</w:t>
            </w:r>
            <w:r w:rsidRPr="00746265">
              <w:rPr>
                <w:rFonts w:ascii="Times New Roman" w:hAnsi="Times New Roman" w:cs="Times New Roman"/>
              </w:rPr>
              <w:t xml:space="preserve">   групп (ПКГ)Сумма строк</w:t>
            </w:r>
            <w:r w:rsidRPr="00C5711D">
              <w:rPr>
                <w:rFonts w:ascii="Times New Roman" w:hAnsi="Times New Roman" w:cs="Times New Roman"/>
              </w:rPr>
              <w:t>06+07+08+09+10</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5</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 xml:space="preserve">в том числе по должностям ПКГ </w:t>
            </w:r>
            <w:r w:rsidRPr="00523C2A">
              <w:rPr>
                <w:rFonts w:ascii="Times New Roman" w:hAnsi="Times New Roman" w:cs="Times New Roman"/>
              </w:rPr>
              <w:t>&lt;4&gt;</w:t>
            </w:r>
            <w:hyperlink w:anchor="Par124" w:history="1"/>
            <w:r w:rsidRPr="00746265">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6</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7</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8</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9</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10</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работники, занимающие общеотраслевые должности специалистов, служащих. Сумма строк 12+13+14+15+16</w:t>
            </w:r>
          </w:p>
        </w:tc>
        <w:tc>
          <w:tcPr>
            <w:tcW w:w="567" w:type="dxa"/>
          </w:tcPr>
          <w:p w:rsidR="0055745E" w:rsidRPr="005C500E" w:rsidRDefault="0055745E" w:rsidP="00765EFF">
            <w:pPr>
              <w:widowControl w:val="0"/>
              <w:autoSpaceDE w:val="0"/>
              <w:autoSpaceDN w:val="0"/>
              <w:adjustRightInd w:val="0"/>
              <w:jc w:val="both"/>
              <w:rPr>
                <w:rFonts w:ascii="Times New Roman" w:hAnsi="Times New Roman" w:cs="Times New Roman"/>
              </w:rPr>
            </w:pPr>
            <w:r w:rsidRPr="005C500E">
              <w:rPr>
                <w:rFonts w:ascii="Times New Roman" w:hAnsi="Times New Roman" w:cs="Times New Roman"/>
              </w:rPr>
              <w:t>11</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Default="0055745E" w:rsidP="00765EFF">
            <w:pPr>
              <w:pStyle w:val="ConsPlusCell"/>
              <w:rPr>
                <w:rFonts w:ascii="Times New Roman" w:hAnsi="Times New Roman" w:cs="Times New Roman"/>
              </w:rPr>
            </w:pPr>
            <w:r>
              <w:rPr>
                <w:rFonts w:ascii="Times New Roman" w:hAnsi="Times New Roman" w:cs="Times New Roman"/>
              </w:rPr>
              <w:t>в том числе по должностям:</w:t>
            </w:r>
          </w:p>
        </w:tc>
        <w:tc>
          <w:tcPr>
            <w:tcW w:w="567" w:type="dxa"/>
          </w:tcPr>
          <w:p w:rsidR="0055745E"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12</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lastRenderedPageBreak/>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13</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14</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15</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16</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pStyle w:val="ConsPlusCell"/>
              <w:rPr>
                <w:rFonts w:ascii="Times New Roman" w:hAnsi="Times New Roman" w:cs="Times New Roman"/>
              </w:rPr>
            </w:pPr>
            <w:r w:rsidRPr="005C500E">
              <w:rPr>
                <w:rFonts w:ascii="Times New Roman" w:hAnsi="Times New Roman" w:cs="Times New Roman"/>
              </w:rPr>
              <w:t xml:space="preserve">работники, осуществляющие профессиональную деятельность по профессиям </w:t>
            </w:r>
            <w:proofErr w:type="spellStart"/>
            <w:r w:rsidRPr="005C500E">
              <w:rPr>
                <w:rFonts w:ascii="Times New Roman" w:hAnsi="Times New Roman" w:cs="Times New Roman"/>
              </w:rPr>
              <w:t>рабочих</w:t>
            </w:r>
            <w:proofErr w:type="gramStart"/>
            <w:r>
              <w:rPr>
                <w:rFonts w:ascii="Times New Roman" w:hAnsi="Times New Roman" w:cs="Times New Roman"/>
              </w:rPr>
              <w:t>.</w:t>
            </w:r>
            <w:r w:rsidRPr="00746265">
              <w:rPr>
                <w:rFonts w:ascii="Times New Roman" w:hAnsi="Times New Roman" w:cs="Times New Roman"/>
              </w:rPr>
              <w:t>С</w:t>
            </w:r>
            <w:proofErr w:type="gramEnd"/>
            <w:r w:rsidRPr="00746265">
              <w:rPr>
                <w:rFonts w:ascii="Times New Roman" w:hAnsi="Times New Roman" w:cs="Times New Roman"/>
              </w:rPr>
              <w:t>умма</w:t>
            </w:r>
            <w:proofErr w:type="spellEnd"/>
            <w:r w:rsidRPr="00746265">
              <w:rPr>
                <w:rFonts w:ascii="Times New Roman" w:hAnsi="Times New Roman" w:cs="Times New Roman"/>
              </w:rPr>
              <w:t xml:space="preserve"> строк </w:t>
            </w:r>
            <w:r>
              <w:rPr>
                <w:rFonts w:ascii="Times New Roman" w:hAnsi="Times New Roman" w:cs="Times New Roman"/>
              </w:rPr>
              <w:t>18</w:t>
            </w:r>
            <w:hyperlink w:anchor="Par99" w:history="1"/>
            <w:r>
              <w:rPr>
                <w:rFonts w:ascii="Times New Roman" w:hAnsi="Times New Roman" w:cs="Times New Roman"/>
              </w:rPr>
              <w:t xml:space="preserve"> +19</w:t>
            </w:r>
            <w:hyperlink w:anchor="Par101" w:history="1"/>
            <w:r>
              <w:rPr>
                <w:rFonts w:ascii="Times New Roman" w:hAnsi="Times New Roman" w:cs="Times New Roman"/>
              </w:rPr>
              <w:t xml:space="preserve"> +20</w:t>
            </w:r>
            <w:hyperlink w:anchor="Par103" w:history="1"/>
            <w:r w:rsidRPr="00746265">
              <w:rPr>
                <w:rFonts w:ascii="Times New Roman" w:hAnsi="Times New Roman" w:cs="Times New Roman"/>
              </w:rPr>
              <w:t xml:space="preserve"> + </w:t>
            </w:r>
            <w:r>
              <w:rPr>
                <w:rFonts w:ascii="Times New Roman" w:hAnsi="Times New Roman" w:cs="Times New Roman"/>
              </w:rPr>
              <w:t>21</w:t>
            </w:r>
            <w:hyperlink w:anchor="Par105" w:history="1"/>
            <w:r w:rsidRPr="00746265">
              <w:rPr>
                <w:rFonts w:ascii="Times New Roman" w:hAnsi="Times New Roman" w:cs="Times New Roman"/>
              </w:rPr>
              <w:t xml:space="preserve"> + </w:t>
            </w:r>
            <w:r>
              <w:rPr>
                <w:rFonts w:ascii="Times New Roman" w:hAnsi="Times New Roman" w:cs="Times New Roman"/>
              </w:rPr>
              <w:t>22</w:t>
            </w:r>
            <w:hyperlink w:anchor="Par107" w:history="1"/>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1</w:t>
            </w:r>
            <w:r>
              <w:rPr>
                <w:rFonts w:ascii="Times New Roman" w:hAnsi="Times New Roman" w:cs="Times New Roman"/>
              </w:rPr>
              <w:t>7</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pStyle w:val="ConsPlusCell"/>
              <w:rPr>
                <w:rFonts w:ascii="Times New Roman" w:hAnsi="Times New Roman" w:cs="Times New Roman"/>
              </w:rPr>
            </w:pPr>
            <w:r w:rsidRPr="00746265">
              <w:rPr>
                <w:rFonts w:ascii="Times New Roman" w:hAnsi="Times New Roman" w:cs="Times New Roman"/>
              </w:rPr>
              <w:t>в том числе по должностям</w:t>
            </w: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18</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19</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20</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21</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3681" w:type="dxa"/>
          </w:tcPr>
          <w:p w:rsidR="0055745E" w:rsidRDefault="0055745E" w:rsidP="00765EFF">
            <w:pPr>
              <w:pStyle w:val="ConsPlusCell"/>
              <w:rPr>
                <w:rFonts w:ascii="Times New Roman" w:hAnsi="Times New Roman" w:cs="Times New Roman"/>
              </w:rPr>
            </w:pPr>
            <w:r>
              <w:rPr>
                <w:rFonts w:ascii="Times New Roman" w:hAnsi="Times New Roman" w:cs="Times New Roman"/>
              </w:rPr>
              <w:t>-</w:t>
            </w:r>
          </w:p>
        </w:tc>
        <w:tc>
          <w:tcPr>
            <w:tcW w:w="567" w:type="dxa"/>
          </w:tcPr>
          <w:p w:rsidR="0055745E"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22</w:t>
            </w: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559"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27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134"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09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bl>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258"/>
      <w:bookmarkEnd w:id="9"/>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745E" w:rsidRDefault="0055745E" w:rsidP="001D0D7A">
      <w:pPr>
        <w:widowControl w:val="0"/>
        <w:autoSpaceDE w:val="0"/>
        <w:autoSpaceDN w:val="0"/>
        <w:adjustRightInd w:val="0"/>
        <w:spacing w:after="0" w:line="240" w:lineRule="auto"/>
        <w:outlineLvl w:val="1"/>
        <w:rPr>
          <w:rFonts w:ascii="Times New Roman" w:hAnsi="Times New Roman" w:cs="Times New Roman"/>
          <w:sz w:val="28"/>
          <w:szCs w:val="28"/>
        </w:rPr>
      </w:pPr>
    </w:p>
    <w:p w:rsidR="0055745E" w:rsidRDefault="0055745E" w:rsidP="0055745E">
      <w:pPr>
        <w:widowControl w:val="0"/>
        <w:autoSpaceDE w:val="0"/>
        <w:autoSpaceDN w:val="0"/>
        <w:adjustRightInd w:val="0"/>
        <w:spacing w:after="0" w:line="240" w:lineRule="auto"/>
        <w:outlineLvl w:val="1"/>
        <w:rPr>
          <w:rFonts w:ascii="Times New Roman" w:hAnsi="Times New Roman" w:cs="Times New Roman"/>
          <w:sz w:val="28"/>
          <w:szCs w:val="28"/>
        </w:rPr>
      </w:pPr>
    </w:p>
    <w:p w:rsidR="0055745E" w:rsidRPr="008F5BF4" w:rsidRDefault="0055745E" w:rsidP="0055745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F5BF4">
        <w:rPr>
          <w:rFonts w:ascii="Times New Roman" w:hAnsi="Times New Roman" w:cs="Times New Roman"/>
          <w:sz w:val="28"/>
          <w:szCs w:val="28"/>
        </w:rPr>
        <w:t>Таблица 4. Среднесписочная численность работникови фонд начисленной заработной платы ниже минимальной</w:t>
      </w:r>
    </w:p>
    <w:p w:rsidR="0055745E" w:rsidRPr="008F5BF4" w:rsidRDefault="0055745E" w:rsidP="0055745E">
      <w:pPr>
        <w:widowControl w:val="0"/>
        <w:autoSpaceDE w:val="0"/>
        <w:autoSpaceDN w:val="0"/>
        <w:adjustRightInd w:val="0"/>
        <w:spacing w:after="0" w:line="240" w:lineRule="auto"/>
        <w:jc w:val="center"/>
        <w:rPr>
          <w:rFonts w:ascii="Times New Roman" w:hAnsi="Times New Roman" w:cs="Times New Roman"/>
          <w:sz w:val="28"/>
          <w:szCs w:val="28"/>
        </w:rPr>
      </w:pPr>
      <w:r w:rsidRPr="008F5BF4">
        <w:rPr>
          <w:rFonts w:ascii="Times New Roman" w:hAnsi="Times New Roman" w:cs="Times New Roman"/>
          <w:sz w:val="28"/>
          <w:szCs w:val="28"/>
        </w:rPr>
        <w:t>заработной платы и величины прожиточного минимуматрудоспособного населения</w:t>
      </w:r>
    </w:p>
    <w:tbl>
      <w:tblPr>
        <w:tblStyle w:val="a4"/>
        <w:tblW w:w="15588" w:type="dxa"/>
        <w:tblLayout w:type="fixed"/>
        <w:tblLook w:val="04A0"/>
      </w:tblPr>
      <w:tblGrid>
        <w:gridCol w:w="4390"/>
        <w:gridCol w:w="504"/>
        <w:gridCol w:w="1905"/>
        <w:gridCol w:w="2268"/>
        <w:gridCol w:w="1985"/>
        <w:gridCol w:w="2126"/>
        <w:gridCol w:w="2410"/>
      </w:tblGrid>
      <w:tr w:rsidR="0055745E" w:rsidRPr="00746265" w:rsidTr="00765EFF">
        <w:tc>
          <w:tcPr>
            <w:tcW w:w="4390" w:type="dxa"/>
            <w:vMerge w:val="restart"/>
            <w:vAlign w:val="center"/>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504" w:type="dxa"/>
            <w:vMerge w:val="restart"/>
            <w:vAlign w:val="center"/>
          </w:tcPr>
          <w:p w:rsidR="0055745E" w:rsidRPr="00746265" w:rsidRDefault="0055745E" w:rsidP="00765EFF">
            <w:pPr>
              <w:widowControl w:val="0"/>
              <w:autoSpaceDE w:val="0"/>
              <w:autoSpaceDN w:val="0"/>
              <w:adjustRightInd w:val="0"/>
              <w:jc w:val="both"/>
              <w:rPr>
                <w:rFonts w:ascii="Times New Roman" w:hAnsi="Times New Roman" w:cs="Times New Roman"/>
                <w:szCs w:val="24"/>
              </w:rPr>
            </w:pPr>
            <w:r w:rsidRPr="00746265">
              <w:rPr>
                <w:rFonts w:ascii="Times New Roman" w:hAnsi="Times New Roman" w:cs="Times New Roman"/>
                <w:szCs w:val="24"/>
              </w:rPr>
              <w:t>№ строки</w:t>
            </w:r>
          </w:p>
        </w:tc>
        <w:tc>
          <w:tcPr>
            <w:tcW w:w="4173" w:type="dxa"/>
            <w:gridSpan w:val="2"/>
            <w:vAlign w:val="center"/>
          </w:tcPr>
          <w:p w:rsidR="0055745E" w:rsidRPr="00746265" w:rsidRDefault="0055745E" w:rsidP="00765EFF">
            <w:pPr>
              <w:widowControl w:val="0"/>
              <w:autoSpaceDE w:val="0"/>
              <w:autoSpaceDN w:val="0"/>
              <w:adjustRightInd w:val="0"/>
              <w:jc w:val="both"/>
              <w:rPr>
                <w:rFonts w:ascii="Times New Roman" w:hAnsi="Times New Roman" w:cs="Times New Roman"/>
                <w:szCs w:val="24"/>
              </w:rPr>
            </w:pPr>
            <w:r w:rsidRPr="00746265">
              <w:rPr>
                <w:rFonts w:ascii="Times New Roman" w:hAnsi="Times New Roman" w:cs="Times New Roman"/>
                <w:szCs w:val="24"/>
              </w:rPr>
              <w:t>Ниже уровня минимальной заработной платы, установленного Республиканским (региональным) соглашением</w:t>
            </w:r>
          </w:p>
        </w:tc>
        <w:tc>
          <w:tcPr>
            <w:tcW w:w="4111" w:type="dxa"/>
            <w:gridSpan w:val="2"/>
            <w:vAlign w:val="center"/>
          </w:tcPr>
          <w:p w:rsidR="0055745E" w:rsidRPr="00746265" w:rsidRDefault="0055745E" w:rsidP="00765EFF">
            <w:pPr>
              <w:widowControl w:val="0"/>
              <w:autoSpaceDE w:val="0"/>
              <w:autoSpaceDN w:val="0"/>
              <w:adjustRightInd w:val="0"/>
              <w:jc w:val="both"/>
              <w:rPr>
                <w:rFonts w:ascii="Times New Roman" w:hAnsi="Times New Roman" w:cs="Times New Roman"/>
                <w:szCs w:val="24"/>
              </w:rPr>
            </w:pPr>
            <w:r w:rsidRPr="00746265">
              <w:rPr>
                <w:rFonts w:ascii="Times New Roman" w:hAnsi="Times New Roman" w:cs="Times New Roman"/>
                <w:szCs w:val="24"/>
              </w:rPr>
              <w:t xml:space="preserve">Ниже величины прожиточного минимума трудоспособного населения в Республике Саха (Якутия) </w:t>
            </w:r>
          </w:p>
        </w:tc>
        <w:tc>
          <w:tcPr>
            <w:tcW w:w="2410" w:type="dxa"/>
            <w:vMerge w:val="restart"/>
          </w:tcPr>
          <w:p w:rsidR="0055745E" w:rsidRPr="00746265" w:rsidRDefault="0055745E" w:rsidP="00765EFF">
            <w:pPr>
              <w:widowControl w:val="0"/>
              <w:autoSpaceDE w:val="0"/>
              <w:autoSpaceDN w:val="0"/>
              <w:adjustRightInd w:val="0"/>
              <w:jc w:val="both"/>
              <w:rPr>
                <w:rFonts w:ascii="Times New Roman" w:hAnsi="Times New Roman" w:cs="Times New Roman"/>
                <w:szCs w:val="24"/>
              </w:rPr>
            </w:pPr>
            <w:r w:rsidRPr="00C5711D">
              <w:rPr>
                <w:rFonts w:ascii="Times New Roman" w:hAnsi="Times New Roman" w:cs="Times New Roman"/>
                <w:szCs w:val="24"/>
              </w:rPr>
              <w:t>Объем компенсационных доплат до уровня минимальной заработной платы, тыс. рублей</w:t>
            </w:r>
          </w:p>
        </w:tc>
      </w:tr>
      <w:tr w:rsidR="0055745E" w:rsidRPr="00746265" w:rsidTr="00765EFF">
        <w:tc>
          <w:tcPr>
            <w:tcW w:w="4390" w:type="dxa"/>
            <w:vMerge/>
            <w:vAlign w:val="center"/>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504" w:type="dxa"/>
            <w:vMerge/>
            <w:vAlign w:val="center"/>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05" w:type="dxa"/>
            <w:vAlign w:val="center"/>
          </w:tcPr>
          <w:p w:rsidR="0055745E" w:rsidRPr="00746265" w:rsidRDefault="0055745E" w:rsidP="00765EFF">
            <w:pPr>
              <w:widowControl w:val="0"/>
              <w:autoSpaceDE w:val="0"/>
              <w:autoSpaceDN w:val="0"/>
              <w:adjustRightInd w:val="0"/>
              <w:jc w:val="both"/>
              <w:rPr>
                <w:rFonts w:ascii="Times New Roman" w:hAnsi="Times New Roman" w:cs="Times New Roman"/>
                <w:szCs w:val="24"/>
              </w:rPr>
            </w:pPr>
            <w:r>
              <w:rPr>
                <w:rFonts w:ascii="Times New Roman" w:hAnsi="Times New Roman" w:cs="Times New Roman"/>
                <w:szCs w:val="24"/>
              </w:rPr>
              <w:t>с</w:t>
            </w:r>
            <w:r w:rsidRPr="00746265">
              <w:rPr>
                <w:rFonts w:ascii="Times New Roman" w:hAnsi="Times New Roman" w:cs="Times New Roman"/>
                <w:szCs w:val="24"/>
              </w:rPr>
              <w:t>реднесписочная численность (без внешних совместителей), человек</w:t>
            </w:r>
          </w:p>
        </w:tc>
        <w:tc>
          <w:tcPr>
            <w:tcW w:w="2268" w:type="dxa"/>
            <w:vAlign w:val="center"/>
          </w:tcPr>
          <w:p w:rsidR="0055745E" w:rsidRPr="00746265" w:rsidRDefault="0055745E" w:rsidP="00765EFF">
            <w:pPr>
              <w:widowControl w:val="0"/>
              <w:autoSpaceDE w:val="0"/>
              <w:autoSpaceDN w:val="0"/>
              <w:adjustRightInd w:val="0"/>
              <w:jc w:val="both"/>
              <w:rPr>
                <w:rFonts w:ascii="Times New Roman" w:hAnsi="Times New Roman" w:cs="Times New Roman"/>
                <w:szCs w:val="24"/>
              </w:rPr>
            </w:pPr>
            <w:proofErr w:type="gramStart"/>
            <w:r>
              <w:rPr>
                <w:rFonts w:ascii="Times New Roman" w:hAnsi="Times New Roman" w:cs="Times New Roman"/>
                <w:szCs w:val="24"/>
              </w:rPr>
              <w:t>ф</w:t>
            </w:r>
            <w:r w:rsidRPr="00746265">
              <w:rPr>
                <w:rFonts w:ascii="Times New Roman" w:hAnsi="Times New Roman" w:cs="Times New Roman"/>
                <w:szCs w:val="24"/>
              </w:rPr>
              <w:t>онд начисленной заработной платы работников списочного состава (без внешних совместителей (до осуществления доплат), рублей</w:t>
            </w:r>
            <w:proofErr w:type="gramEnd"/>
          </w:p>
        </w:tc>
        <w:tc>
          <w:tcPr>
            <w:tcW w:w="1985" w:type="dxa"/>
            <w:vAlign w:val="center"/>
          </w:tcPr>
          <w:p w:rsidR="0055745E" w:rsidRPr="00746265" w:rsidRDefault="0055745E" w:rsidP="00765EFF">
            <w:pPr>
              <w:widowControl w:val="0"/>
              <w:autoSpaceDE w:val="0"/>
              <w:autoSpaceDN w:val="0"/>
              <w:adjustRightInd w:val="0"/>
              <w:jc w:val="both"/>
              <w:rPr>
                <w:rFonts w:ascii="Times New Roman" w:hAnsi="Times New Roman" w:cs="Times New Roman"/>
                <w:szCs w:val="24"/>
              </w:rPr>
            </w:pPr>
            <w:r>
              <w:rPr>
                <w:rFonts w:ascii="Times New Roman" w:hAnsi="Times New Roman" w:cs="Times New Roman"/>
                <w:szCs w:val="24"/>
              </w:rPr>
              <w:t>с</w:t>
            </w:r>
            <w:r w:rsidRPr="00746265">
              <w:rPr>
                <w:rFonts w:ascii="Times New Roman" w:hAnsi="Times New Roman" w:cs="Times New Roman"/>
                <w:szCs w:val="24"/>
              </w:rPr>
              <w:t>реднесписочная численность (без внешних совместителей), человек</w:t>
            </w:r>
          </w:p>
        </w:tc>
        <w:tc>
          <w:tcPr>
            <w:tcW w:w="2126" w:type="dxa"/>
            <w:vAlign w:val="center"/>
          </w:tcPr>
          <w:p w:rsidR="0055745E" w:rsidRPr="00746265" w:rsidRDefault="0055745E" w:rsidP="00765EFF">
            <w:pPr>
              <w:widowControl w:val="0"/>
              <w:autoSpaceDE w:val="0"/>
              <w:autoSpaceDN w:val="0"/>
              <w:adjustRightInd w:val="0"/>
              <w:jc w:val="both"/>
              <w:rPr>
                <w:rFonts w:ascii="Times New Roman" w:hAnsi="Times New Roman" w:cs="Times New Roman"/>
                <w:szCs w:val="24"/>
              </w:rPr>
            </w:pPr>
            <w:r>
              <w:rPr>
                <w:rFonts w:ascii="Times New Roman" w:hAnsi="Times New Roman" w:cs="Times New Roman"/>
                <w:szCs w:val="24"/>
              </w:rPr>
              <w:t>ф</w:t>
            </w:r>
            <w:r w:rsidRPr="00746265">
              <w:rPr>
                <w:rFonts w:ascii="Times New Roman" w:hAnsi="Times New Roman" w:cs="Times New Roman"/>
                <w:szCs w:val="24"/>
              </w:rPr>
              <w:t>онд начисленной заработной платы работников списочного состава (без внешних совместителей), рублей</w:t>
            </w:r>
          </w:p>
        </w:tc>
        <w:tc>
          <w:tcPr>
            <w:tcW w:w="2410" w:type="dxa"/>
            <w:vMerge/>
          </w:tcPr>
          <w:p w:rsidR="0055745E"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vAlign w:val="center"/>
          </w:tcPr>
          <w:p w:rsidR="0055745E" w:rsidRPr="00746265" w:rsidRDefault="0055745E" w:rsidP="00765EFF">
            <w:pPr>
              <w:widowControl w:val="0"/>
              <w:autoSpaceDE w:val="0"/>
              <w:autoSpaceDN w:val="0"/>
              <w:adjustRightInd w:val="0"/>
              <w:jc w:val="both"/>
              <w:rPr>
                <w:rFonts w:ascii="Times New Roman" w:hAnsi="Times New Roman" w:cs="Times New Roman"/>
                <w:szCs w:val="24"/>
              </w:rPr>
            </w:pPr>
            <w:r w:rsidRPr="00746265">
              <w:rPr>
                <w:rFonts w:ascii="Times New Roman" w:hAnsi="Times New Roman" w:cs="Times New Roman"/>
                <w:szCs w:val="24"/>
              </w:rPr>
              <w:t>А</w:t>
            </w:r>
          </w:p>
        </w:tc>
        <w:tc>
          <w:tcPr>
            <w:tcW w:w="504" w:type="dxa"/>
            <w:vAlign w:val="center"/>
          </w:tcPr>
          <w:p w:rsidR="0055745E" w:rsidRPr="00746265" w:rsidRDefault="0055745E" w:rsidP="00765EFF">
            <w:pPr>
              <w:widowControl w:val="0"/>
              <w:autoSpaceDE w:val="0"/>
              <w:autoSpaceDN w:val="0"/>
              <w:adjustRightInd w:val="0"/>
              <w:jc w:val="both"/>
              <w:rPr>
                <w:rFonts w:ascii="Times New Roman" w:hAnsi="Times New Roman" w:cs="Times New Roman"/>
                <w:szCs w:val="24"/>
              </w:rPr>
            </w:pPr>
            <w:r w:rsidRPr="00746265">
              <w:rPr>
                <w:rFonts w:ascii="Times New Roman" w:hAnsi="Times New Roman" w:cs="Times New Roman"/>
                <w:szCs w:val="24"/>
              </w:rPr>
              <w:t>Б</w:t>
            </w:r>
          </w:p>
        </w:tc>
        <w:tc>
          <w:tcPr>
            <w:tcW w:w="1905" w:type="dxa"/>
            <w:vAlign w:val="center"/>
          </w:tcPr>
          <w:p w:rsidR="0055745E" w:rsidRPr="00746265" w:rsidRDefault="0055745E" w:rsidP="00765EFF">
            <w:pPr>
              <w:widowControl w:val="0"/>
              <w:autoSpaceDE w:val="0"/>
              <w:autoSpaceDN w:val="0"/>
              <w:adjustRightInd w:val="0"/>
              <w:jc w:val="both"/>
              <w:rPr>
                <w:rFonts w:ascii="Times New Roman" w:hAnsi="Times New Roman" w:cs="Times New Roman"/>
                <w:szCs w:val="24"/>
              </w:rPr>
            </w:pPr>
            <w:r w:rsidRPr="00746265">
              <w:rPr>
                <w:rFonts w:ascii="Times New Roman" w:hAnsi="Times New Roman" w:cs="Times New Roman"/>
                <w:szCs w:val="24"/>
              </w:rPr>
              <w:t>1</w:t>
            </w:r>
          </w:p>
        </w:tc>
        <w:tc>
          <w:tcPr>
            <w:tcW w:w="2268" w:type="dxa"/>
            <w:vAlign w:val="center"/>
          </w:tcPr>
          <w:p w:rsidR="0055745E" w:rsidRPr="00746265" w:rsidRDefault="0055745E" w:rsidP="00765EFF">
            <w:pPr>
              <w:widowControl w:val="0"/>
              <w:autoSpaceDE w:val="0"/>
              <w:autoSpaceDN w:val="0"/>
              <w:adjustRightInd w:val="0"/>
              <w:jc w:val="both"/>
              <w:rPr>
                <w:rFonts w:ascii="Times New Roman" w:hAnsi="Times New Roman" w:cs="Times New Roman"/>
                <w:szCs w:val="24"/>
              </w:rPr>
            </w:pPr>
            <w:r w:rsidRPr="00746265">
              <w:rPr>
                <w:rFonts w:ascii="Times New Roman" w:hAnsi="Times New Roman" w:cs="Times New Roman"/>
                <w:szCs w:val="24"/>
              </w:rPr>
              <w:t>2</w:t>
            </w:r>
          </w:p>
        </w:tc>
        <w:tc>
          <w:tcPr>
            <w:tcW w:w="1985" w:type="dxa"/>
            <w:vAlign w:val="center"/>
          </w:tcPr>
          <w:p w:rsidR="0055745E" w:rsidRPr="00746265" w:rsidRDefault="0055745E" w:rsidP="00765EFF">
            <w:pPr>
              <w:widowControl w:val="0"/>
              <w:autoSpaceDE w:val="0"/>
              <w:autoSpaceDN w:val="0"/>
              <w:adjustRightInd w:val="0"/>
              <w:jc w:val="both"/>
              <w:rPr>
                <w:rFonts w:ascii="Times New Roman" w:hAnsi="Times New Roman" w:cs="Times New Roman"/>
                <w:szCs w:val="24"/>
              </w:rPr>
            </w:pPr>
            <w:r w:rsidRPr="00746265">
              <w:rPr>
                <w:rFonts w:ascii="Times New Roman" w:hAnsi="Times New Roman" w:cs="Times New Roman"/>
                <w:szCs w:val="24"/>
              </w:rPr>
              <w:t>3</w:t>
            </w:r>
          </w:p>
        </w:tc>
        <w:tc>
          <w:tcPr>
            <w:tcW w:w="2126" w:type="dxa"/>
            <w:vAlign w:val="center"/>
          </w:tcPr>
          <w:p w:rsidR="0055745E" w:rsidRPr="00746265" w:rsidRDefault="0055745E" w:rsidP="00765EFF">
            <w:pPr>
              <w:widowControl w:val="0"/>
              <w:autoSpaceDE w:val="0"/>
              <w:autoSpaceDN w:val="0"/>
              <w:adjustRightInd w:val="0"/>
              <w:jc w:val="both"/>
              <w:rPr>
                <w:rFonts w:ascii="Times New Roman" w:hAnsi="Times New Roman" w:cs="Times New Roman"/>
                <w:szCs w:val="24"/>
              </w:rPr>
            </w:pPr>
            <w:r w:rsidRPr="00746265">
              <w:rPr>
                <w:rFonts w:ascii="Times New Roman" w:hAnsi="Times New Roman" w:cs="Times New Roman"/>
                <w:szCs w:val="24"/>
              </w:rPr>
              <w:t>4</w:t>
            </w: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pStyle w:val="ConsPlusCell"/>
              <w:rPr>
                <w:rFonts w:ascii="Times New Roman" w:hAnsi="Times New Roman" w:cs="Times New Roman"/>
              </w:rPr>
            </w:pPr>
            <w:r w:rsidRPr="00272840">
              <w:rPr>
                <w:rFonts w:ascii="Times New Roman" w:hAnsi="Times New Roman" w:cs="Times New Roman"/>
              </w:rPr>
              <w:t>Всего по уч</w:t>
            </w:r>
            <w:r>
              <w:rPr>
                <w:rFonts w:ascii="Times New Roman" w:hAnsi="Times New Roman" w:cs="Times New Roman"/>
              </w:rPr>
              <w:t>реждению. Сумма строк 02+03+</w:t>
            </w:r>
            <w:r w:rsidRPr="00272840">
              <w:rPr>
                <w:rFonts w:ascii="Times New Roman" w:hAnsi="Times New Roman" w:cs="Times New Roman"/>
              </w:rPr>
              <w:t xml:space="preserve">04+05+11+17                  </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01</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 xml:space="preserve">в том числе:         </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pStyle w:val="ConsPlusCell"/>
              <w:rPr>
                <w:rFonts w:ascii="Times New Roman" w:hAnsi="Times New Roman" w:cs="Times New Roman"/>
              </w:rPr>
            </w:pPr>
            <w:r w:rsidRPr="00746265">
              <w:rPr>
                <w:rFonts w:ascii="Times New Roman" w:hAnsi="Times New Roman" w:cs="Times New Roman"/>
              </w:rPr>
              <w:t>руководител</w:t>
            </w:r>
            <w:r>
              <w:rPr>
                <w:rFonts w:ascii="Times New Roman" w:hAnsi="Times New Roman" w:cs="Times New Roman"/>
              </w:rPr>
              <w:t>ь</w:t>
            </w:r>
            <w:r w:rsidRPr="00746265">
              <w:rPr>
                <w:rFonts w:ascii="Times New Roman" w:hAnsi="Times New Roman" w:cs="Times New Roman"/>
              </w:rPr>
              <w:t xml:space="preserve"> учреждения </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02</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pStyle w:val="ConsPlusCell"/>
              <w:rPr>
                <w:rFonts w:ascii="Times New Roman" w:hAnsi="Times New Roman" w:cs="Times New Roman"/>
              </w:rPr>
            </w:pPr>
            <w:r w:rsidRPr="00272840">
              <w:rPr>
                <w:rFonts w:ascii="Times New Roman" w:hAnsi="Times New Roman" w:cs="Times New Roman"/>
              </w:rPr>
              <w:t>заместители руководителя (заместитель руководителя, главный бухгалтер)</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03</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Default="0055745E" w:rsidP="00765EFF">
            <w:pPr>
              <w:pStyle w:val="ConsPlusCell"/>
              <w:rPr>
                <w:rFonts w:ascii="Times New Roman" w:hAnsi="Times New Roman" w:cs="Times New Roman"/>
              </w:rPr>
            </w:pPr>
            <w:r>
              <w:rPr>
                <w:rFonts w:ascii="Times New Roman" w:hAnsi="Times New Roman" w:cs="Times New Roman"/>
              </w:rPr>
              <w:t>руководители структурных подразделений</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04</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специалисты по должностям п</w:t>
            </w:r>
            <w:r w:rsidRPr="00746265">
              <w:rPr>
                <w:rFonts w:ascii="Times New Roman" w:hAnsi="Times New Roman" w:cs="Times New Roman"/>
              </w:rPr>
              <w:t>рофессиональн</w:t>
            </w:r>
            <w:r>
              <w:rPr>
                <w:rFonts w:ascii="Times New Roman" w:hAnsi="Times New Roman" w:cs="Times New Roman"/>
              </w:rPr>
              <w:t>ых</w:t>
            </w:r>
            <w:r w:rsidRPr="00746265">
              <w:rPr>
                <w:rFonts w:ascii="Times New Roman" w:hAnsi="Times New Roman" w:cs="Times New Roman"/>
              </w:rPr>
              <w:t xml:space="preserve"> квалификационн</w:t>
            </w:r>
            <w:r>
              <w:rPr>
                <w:rFonts w:ascii="Times New Roman" w:hAnsi="Times New Roman" w:cs="Times New Roman"/>
              </w:rPr>
              <w:t>ых</w:t>
            </w:r>
            <w:r w:rsidRPr="00746265">
              <w:rPr>
                <w:rFonts w:ascii="Times New Roman" w:hAnsi="Times New Roman" w:cs="Times New Roman"/>
              </w:rPr>
              <w:t xml:space="preserve">   групп (ПКГ)Сумма строк</w:t>
            </w:r>
            <w:r w:rsidRPr="00C5711D">
              <w:rPr>
                <w:rFonts w:ascii="Times New Roman" w:hAnsi="Times New Roman" w:cs="Times New Roman"/>
              </w:rPr>
              <w:t>06+07+08+09+10</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5</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 xml:space="preserve">в том числе по должностям ПКГ </w:t>
            </w:r>
            <w:r w:rsidRPr="00523C2A">
              <w:rPr>
                <w:rFonts w:ascii="Times New Roman" w:hAnsi="Times New Roman" w:cs="Times New Roman"/>
              </w:rPr>
              <w:t>&lt;4&gt;</w:t>
            </w:r>
            <w:hyperlink w:anchor="Par124" w:history="1"/>
            <w:r w:rsidRPr="00746265">
              <w:rPr>
                <w:rFonts w:ascii="Times New Roman" w:hAnsi="Times New Roman" w:cs="Times New Roman"/>
              </w:rPr>
              <w:t>:</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6</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7</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8</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0</w:t>
            </w:r>
            <w:r>
              <w:rPr>
                <w:rFonts w:ascii="Times New Roman" w:hAnsi="Times New Roman" w:cs="Times New Roman"/>
              </w:rPr>
              <w:t>9</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10</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работники, занимающие общеотраслевые должности специалистов, служащих. Сумма строк 12+13+14+15+16</w:t>
            </w:r>
          </w:p>
        </w:tc>
        <w:tc>
          <w:tcPr>
            <w:tcW w:w="504" w:type="dxa"/>
          </w:tcPr>
          <w:p w:rsidR="0055745E" w:rsidRPr="005C500E" w:rsidRDefault="0055745E" w:rsidP="00765EFF">
            <w:pPr>
              <w:widowControl w:val="0"/>
              <w:autoSpaceDE w:val="0"/>
              <w:autoSpaceDN w:val="0"/>
              <w:adjustRightInd w:val="0"/>
              <w:jc w:val="both"/>
              <w:rPr>
                <w:rFonts w:ascii="Times New Roman" w:hAnsi="Times New Roman" w:cs="Times New Roman"/>
              </w:rPr>
            </w:pPr>
            <w:r w:rsidRPr="005C500E">
              <w:rPr>
                <w:rFonts w:ascii="Times New Roman" w:hAnsi="Times New Roman" w:cs="Times New Roman"/>
              </w:rPr>
              <w:t>11</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Default="0055745E" w:rsidP="00765EFF">
            <w:pPr>
              <w:pStyle w:val="ConsPlusCell"/>
              <w:rPr>
                <w:rFonts w:ascii="Times New Roman" w:hAnsi="Times New Roman" w:cs="Times New Roman"/>
              </w:rPr>
            </w:pPr>
            <w:r>
              <w:rPr>
                <w:rFonts w:ascii="Times New Roman" w:hAnsi="Times New Roman" w:cs="Times New Roman"/>
              </w:rPr>
              <w:t>в том числе по должностям:</w:t>
            </w:r>
          </w:p>
        </w:tc>
        <w:tc>
          <w:tcPr>
            <w:tcW w:w="504" w:type="dxa"/>
          </w:tcPr>
          <w:p w:rsidR="0055745E" w:rsidRDefault="0055745E" w:rsidP="00765EFF">
            <w:pPr>
              <w:widowControl w:val="0"/>
              <w:autoSpaceDE w:val="0"/>
              <w:autoSpaceDN w:val="0"/>
              <w:adjustRightInd w:val="0"/>
              <w:jc w:val="both"/>
              <w:rPr>
                <w:rFonts w:ascii="Times New Roman" w:hAnsi="Times New Roman" w:cs="Times New Roman"/>
              </w:rPr>
            </w:pP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12</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lastRenderedPageBreak/>
              <w:t>-</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13</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14</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15</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Default="0055745E" w:rsidP="00765EFF">
            <w:pPr>
              <w:pStyle w:val="ConsPlusCell"/>
              <w:rPr>
                <w:rFonts w:ascii="Times New Roman" w:hAnsi="Times New Roman" w:cs="Times New Roman"/>
              </w:rPr>
            </w:pPr>
            <w:r>
              <w:rPr>
                <w:rFonts w:ascii="Times New Roman" w:hAnsi="Times New Roman" w:cs="Times New Roman"/>
              </w:rPr>
              <w:t>-</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16</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pStyle w:val="ConsPlusCell"/>
              <w:rPr>
                <w:rFonts w:ascii="Times New Roman" w:hAnsi="Times New Roman" w:cs="Times New Roman"/>
              </w:rPr>
            </w:pPr>
            <w:r w:rsidRPr="005C500E">
              <w:rPr>
                <w:rFonts w:ascii="Times New Roman" w:hAnsi="Times New Roman" w:cs="Times New Roman"/>
              </w:rPr>
              <w:t xml:space="preserve">работники, осуществляющие профессиональную деятельность по профессиям </w:t>
            </w:r>
            <w:proofErr w:type="spellStart"/>
            <w:r w:rsidRPr="005C500E">
              <w:rPr>
                <w:rFonts w:ascii="Times New Roman" w:hAnsi="Times New Roman" w:cs="Times New Roman"/>
              </w:rPr>
              <w:t>рабочих</w:t>
            </w:r>
            <w:proofErr w:type="gramStart"/>
            <w:r>
              <w:rPr>
                <w:rFonts w:ascii="Times New Roman" w:hAnsi="Times New Roman" w:cs="Times New Roman"/>
              </w:rPr>
              <w:t>.</w:t>
            </w:r>
            <w:r w:rsidRPr="00746265">
              <w:rPr>
                <w:rFonts w:ascii="Times New Roman" w:hAnsi="Times New Roman" w:cs="Times New Roman"/>
              </w:rPr>
              <w:t>С</w:t>
            </w:r>
            <w:proofErr w:type="gramEnd"/>
            <w:r w:rsidRPr="00746265">
              <w:rPr>
                <w:rFonts w:ascii="Times New Roman" w:hAnsi="Times New Roman" w:cs="Times New Roman"/>
              </w:rPr>
              <w:t>умма</w:t>
            </w:r>
            <w:proofErr w:type="spellEnd"/>
            <w:r w:rsidRPr="00746265">
              <w:rPr>
                <w:rFonts w:ascii="Times New Roman" w:hAnsi="Times New Roman" w:cs="Times New Roman"/>
              </w:rPr>
              <w:t xml:space="preserve"> строк </w:t>
            </w:r>
            <w:r>
              <w:rPr>
                <w:rFonts w:ascii="Times New Roman" w:hAnsi="Times New Roman" w:cs="Times New Roman"/>
              </w:rPr>
              <w:t>18</w:t>
            </w:r>
            <w:hyperlink w:anchor="Par99" w:history="1"/>
            <w:r>
              <w:rPr>
                <w:rFonts w:ascii="Times New Roman" w:hAnsi="Times New Roman" w:cs="Times New Roman"/>
              </w:rPr>
              <w:t xml:space="preserve"> +19</w:t>
            </w:r>
            <w:hyperlink w:anchor="Par101" w:history="1"/>
            <w:r>
              <w:rPr>
                <w:rFonts w:ascii="Times New Roman" w:hAnsi="Times New Roman" w:cs="Times New Roman"/>
              </w:rPr>
              <w:t xml:space="preserve"> +20</w:t>
            </w:r>
            <w:hyperlink w:anchor="Par103" w:history="1"/>
            <w:r w:rsidRPr="00746265">
              <w:rPr>
                <w:rFonts w:ascii="Times New Roman" w:hAnsi="Times New Roman" w:cs="Times New Roman"/>
              </w:rPr>
              <w:t xml:space="preserve"> + </w:t>
            </w:r>
            <w:r>
              <w:rPr>
                <w:rFonts w:ascii="Times New Roman" w:hAnsi="Times New Roman" w:cs="Times New Roman"/>
              </w:rPr>
              <w:t>21</w:t>
            </w:r>
            <w:hyperlink w:anchor="Par105" w:history="1"/>
            <w:r w:rsidRPr="00746265">
              <w:rPr>
                <w:rFonts w:ascii="Times New Roman" w:hAnsi="Times New Roman" w:cs="Times New Roman"/>
              </w:rPr>
              <w:t xml:space="preserve"> + </w:t>
            </w:r>
            <w:r>
              <w:rPr>
                <w:rFonts w:ascii="Times New Roman" w:hAnsi="Times New Roman" w:cs="Times New Roman"/>
              </w:rPr>
              <w:t>22</w:t>
            </w:r>
            <w:hyperlink w:anchor="Par107" w:history="1"/>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sidRPr="00746265">
              <w:rPr>
                <w:rFonts w:ascii="Times New Roman" w:hAnsi="Times New Roman" w:cs="Times New Roman"/>
              </w:rPr>
              <w:t>1</w:t>
            </w:r>
            <w:r>
              <w:rPr>
                <w:rFonts w:ascii="Times New Roman" w:hAnsi="Times New Roman" w:cs="Times New Roman"/>
              </w:rPr>
              <w:t>7</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pStyle w:val="ConsPlusCell"/>
              <w:rPr>
                <w:rFonts w:ascii="Times New Roman" w:hAnsi="Times New Roman" w:cs="Times New Roman"/>
              </w:rPr>
            </w:pPr>
            <w:r w:rsidRPr="00746265">
              <w:rPr>
                <w:rFonts w:ascii="Times New Roman" w:hAnsi="Times New Roman" w:cs="Times New Roman"/>
              </w:rPr>
              <w:t>в том числе по должностям</w:t>
            </w:r>
            <w:r>
              <w:rPr>
                <w:rFonts w:ascii="Times New Roman" w:hAnsi="Times New Roman" w:cs="Times New Roman"/>
              </w:rPr>
              <w:t>:</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18</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19</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Pr="00746265" w:rsidRDefault="0055745E" w:rsidP="00765EFF">
            <w:pPr>
              <w:pStyle w:val="ConsPlusCell"/>
              <w:rPr>
                <w:rFonts w:ascii="Times New Roman" w:hAnsi="Times New Roman" w:cs="Times New Roman"/>
              </w:rPr>
            </w:pPr>
            <w:r>
              <w:rPr>
                <w:rFonts w:ascii="Times New Roman" w:hAnsi="Times New Roman" w:cs="Times New Roman"/>
              </w:rPr>
              <w:t>-</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20</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Default="0055745E" w:rsidP="00765EFF">
            <w:pPr>
              <w:pStyle w:val="ConsPlusCell"/>
              <w:rPr>
                <w:rFonts w:ascii="Times New Roman" w:hAnsi="Times New Roman" w:cs="Times New Roman"/>
              </w:rPr>
            </w:pPr>
            <w:r>
              <w:rPr>
                <w:rFonts w:ascii="Times New Roman" w:hAnsi="Times New Roman" w:cs="Times New Roman"/>
              </w:rPr>
              <w:t>-</w:t>
            </w:r>
          </w:p>
        </w:tc>
        <w:tc>
          <w:tcPr>
            <w:tcW w:w="504" w:type="dxa"/>
          </w:tcPr>
          <w:p w:rsidR="0055745E" w:rsidRPr="00746265"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21</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r w:rsidR="0055745E" w:rsidRPr="00746265" w:rsidTr="00765EFF">
        <w:tc>
          <w:tcPr>
            <w:tcW w:w="4390" w:type="dxa"/>
          </w:tcPr>
          <w:p w:rsidR="0055745E" w:rsidRDefault="0055745E" w:rsidP="00765EFF">
            <w:pPr>
              <w:pStyle w:val="ConsPlusCell"/>
              <w:rPr>
                <w:rFonts w:ascii="Times New Roman" w:hAnsi="Times New Roman" w:cs="Times New Roman"/>
              </w:rPr>
            </w:pPr>
            <w:r>
              <w:rPr>
                <w:rFonts w:ascii="Times New Roman" w:hAnsi="Times New Roman" w:cs="Times New Roman"/>
              </w:rPr>
              <w:t>-</w:t>
            </w:r>
          </w:p>
        </w:tc>
        <w:tc>
          <w:tcPr>
            <w:tcW w:w="504" w:type="dxa"/>
          </w:tcPr>
          <w:p w:rsidR="0055745E" w:rsidRDefault="0055745E" w:rsidP="00765EFF">
            <w:pPr>
              <w:widowControl w:val="0"/>
              <w:autoSpaceDE w:val="0"/>
              <w:autoSpaceDN w:val="0"/>
              <w:adjustRightInd w:val="0"/>
              <w:jc w:val="both"/>
              <w:rPr>
                <w:rFonts w:ascii="Times New Roman" w:hAnsi="Times New Roman" w:cs="Times New Roman"/>
              </w:rPr>
            </w:pPr>
            <w:r>
              <w:rPr>
                <w:rFonts w:ascii="Times New Roman" w:hAnsi="Times New Roman" w:cs="Times New Roman"/>
              </w:rPr>
              <w:t>22</w:t>
            </w:r>
          </w:p>
        </w:tc>
        <w:tc>
          <w:tcPr>
            <w:tcW w:w="190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268"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1985"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126"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c>
          <w:tcPr>
            <w:tcW w:w="2410" w:type="dxa"/>
          </w:tcPr>
          <w:p w:rsidR="0055745E" w:rsidRPr="00746265" w:rsidRDefault="0055745E" w:rsidP="00765EFF">
            <w:pPr>
              <w:widowControl w:val="0"/>
              <w:autoSpaceDE w:val="0"/>
              <w:autoSpaceDN w:val="0"/>
              <w:adjustRightInd w:val="0"/>
              <w:jc w:val="both"/>
              <w:rPr>
                <w:rFonts w:ascii="Times New Roman" w:hAnsi="Times New Roman" w:cs="Times New Roman"/>
                <w:szCs w:val="24"/>
              </w:rPr>
            </w:pPr>
          </w:p>
        </w:tc>
      </w:tr>
    </w:tbl>
    <w:p w:rsidR="0055745E" w:rsidRPr="000D650A" w:rsidRDefault="0055745E" w:rsidP="0055745E">
      <w:pPr>
        <w:widowControl w:val="0"/>
        <w:autoSpaceDE w:val="0"/>
        <w:autoSpaceDN w:val="0"/>
        <w:adjustRightInd w:val="0"/>
        <w:spacing w:after="0" w:line="240" w:lineRule="auto"/>
        <w:rPr>
          <w:rFonts w:ascii="Times New Roman" w:hAnsi="Times New Roman" w:cs="Times New Roman"/>
          <w:sz w:val="28"/>
          <w:szCs w:val="28"/>
        </w:rPr>
      </w:pPr>
    </w:p>
    <w:p w:rsidR="006249F5" w:rsidRPr="006249F5" w:rsidRDefault="006249F5" w:rsidP="00D33BD6">
      <w:pPr>
        <w:rPr>
          <w:rFonts w:ascii="Times New Roman" w:hAnsi="Times New Roman" w:cs="Times New Roman"/>
          <w:sz w:val="28"/>
        </w:rPr>
      </w:pPr>
      <w:r>
        <w:rPr>
          <w:rFonts w:ascii="Times New Roman" w:hAnsi="Times New Roman" w:cs="Times New Roman"/>
          <w:sz w:val="28"/>
        </w:rPr>
        <w:t xml:space="preserve">                                                        </w:t>
      </w:r>
      <w:r w:rsidR="00D33BD6">
        <w:rPr>
          <w:rFonts w:ascii="Times New Roman" w:hAnsi="Times New Roman" w:cs="Times New Roman"/>
          <w:sz w:val="28"/>
        </w:rPr>
        <w:t xml:space="preserve">                 </w:t>
      </w:r>
    </w:p>
    <w:sectPr w:rsidR="006249F5" w:rsidRPr="006249F5" w:rsidSect="001D0D7A">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54A75"/>
    <w:multiLevelType w:val="hybridMultilevel"/>
    <w:tmpl w:val="F7A4ED4E"/>
    <w:lvl w:ilvl="0" w:tplc="F90A85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68A6C51"/>
    <w:multiLevelType w:val="multilevel"/>
    <w:tmpl w:val="7E60BF3E"/>
    <w:lvl w:ilvl="0">
      <w:start w:val="1"/>
      <w:numFmt w:val="decimal"/>
      <w:lvlText w:val="%1"/>
      <w:lvlJc w:val="left"/>
      <w:pPr>
        <w:ind w:left="600" w:hanging="600"/>
      </w:pPr>
      <w:rPr>
        <w:rFonts w:hint="default"/>
      </w:rPr>
    </w:lvl>
    <w:lvl w:ilvl="1">
      <w:start w:val="1"/>
      <w:numFmt w:val="decimal"/>
      <w:lvlText w:val="%1.%2"/>
      <w:lvlJc w:val="left"/>
      <w:pPr>
        <w:ind w:left="955"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
    <w:nsid w:val="35D02FB3"/>
    <w:multiLevelType w:val="multilevel"/>
    <w:tmpl w:val="3F921C14"/>
    <w:lvl w:ilvl="0">
      <w:start w:val="1"/>
      <w:numFmt w:val="decimal"/>
      <w:lvlText w:val="%1."/>
      <w:lvlJc w:val="left"/>
      <w:pPr>
        <w:ind w:left="900" w:hanging="900"/>
      </w:pPr>
      <w:rPr>
        <w:rFonts w:hint="default"/>
      </w:rPr>
    </w:lvl>
    <w:lvl w:ilvl="1">
      <w:start w:val="1"/>
      <w:numFmt w:val="decimal"/>
      <w:lvlText w:val="%1.%2."/>
      <w:lvlJc w:val="left"/>
      <w:pPr>
        <w:ind w:left="1217" w:hanging="900"/>
      </w:pPr>
      <w:rPr>
        <w:rFonts w:hint="default"/>
      </w:rPr>
    </w:lvl>
    <w:lvl w:ilvl="2">
      <w:start w:val="3"/>
      <w:numFmt w:val="decimal"/>
      <w:lvlText w:val="%1.%2.%3."/>
      <w:lvlJc w:val="left"/>
      <w:pPr>
        <w:ind w:left="1534" w:hanging="900"/>
      </w:pPr>
      <w:rPr>
        <w:rFonts w:hint="default"/>
      </w:rPr>
    </w:lvl>
    <w:lvl w:ilvl="3">
      <w:start w:val="2"/>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702" w:hanging="180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696" w:hanging="2160"/>
      </w:pPr>
      <w:rPr>
        <w:rFonts w:hint="default"/>
      </w:rPr>
    </w:lvl>
  </w:abstractNum>
  <w:abstractNum w:abstractNumId="3">
    <w:nsid w:val="41E658AC"/>
    <w:multiLevelType w:val="multilevel"/>
    <w:tmpl w:val="2612FAB0"/>
    <w:lvl w:ilvl="0">
      <w:start w:val="1"/>
      <w:numFmt w:val="decimal"/>
      <w:lvlText w:val="%1."/>
      <w:lvlJc w:val="left"/>
      <w:pPr>
        <w:ind w:left="900" w:hanging="900"/>
      </w:pPr>
      <w:rPr>
        <w:rFonts w:hint="default"/>
      </w:rPr>
    </w:lvl>
    <w:lvl w:ilvl="1">
      <w:start w:val="1"/>
      <w:numFmt w:val="decimal"/>
      <w:lvlText w:val="%1.%2."/>
      <w:lvlJc w:val="left"/>
      <w:pPr>
        <w:ind w:left="1376" w:hanging="900"/>
      </w:pPr>
      <w:rPr>
        <w:rFonts w:hint="default"/>
      </w:rPr>
    </w:lvl>
    <w:lvl w:ilvl="2">
      <w:start w:val="1"/>
      <w:numFmt w:val="decimal"/>
      <w:lvlText w:val="%1.%2.%3."/>
      <w:lvlJc w:val="left"/>
      <w:pPr>
        <w:ind w:left="1852" w:hanging="900"/>
      </w:pPr>
      <w:rPr>
        <w:rFonts w:hint="default"/>
      </w:rPr>
    </w:lvl>
    <w:lvl w:ilvl="3">
      <w:start w:val="2"/>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656" w:hanging="180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968" w:hanging="2160"/>
      </w:pPr>
      <w:rPr>
        <w:rFonts w:hint="default"/>
      </w:rPr>
    </w:lvl>
  </w:abstractNum>
  <w:abstractNum w:abstractNumId="4">
    <w:nsid w:val="48F22BD8"/>
    <w:multiLevelType w:val="multilevel"/>
    <w:tmpl w:val="47E8E95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nsid w:val="690D6415"/>
    <w:multiLevelType w:val="multilevel"/>
    <w:tmpl w:val="91D04078"/>
    <w:lvl w:ilvl="0">
      <w:start w:val="1"/>
      <w:numFmt w:val="decimal"/>
      <w:lvlText w:val="%1."/>
      <w:lvlJc w:val="left"/>
      <w:pPr>
        <w:ind w:left="675" w:hanging="675"/>
      </w:pPr>
      <w:rPr>
        <w:rFonts w:hint="default"/>
      </w:rPr>
    </w:lvl>
    <w:lvl w:ilvl="1">
      <w:start w:val="1"/>
      <w:numFmt w:val="decimal"/>
      <w:lvlText w:val="%1.%2."/>
      <w:lvlJc w:val="left"/>
      <w:pPr>
        <w:ind w:left="1435" w:hanging="720"/>
      </w:pPr>
      <w:rPr>
        <w:rFonts w:hint="default"/>
      </w:rPr>
    </w:lvl>
    <w:lvl w:ilvl="2">
      <w:start w:val="2"/>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6">
    <w:nsid w:val="78E23DDC"/>
    <w:multiLevelType w:val="multilevel"/>
    <w:tmpl w:val="B4D6E39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745E"/>
    <w:rsid w:val="000F609A"/>
    <w:rsid w:val="001D0D7A"/>
    <w:rsid w:val="00207676"/>
    <w:rsid w:val="00335834"/>
    <w:rsid w:val="0055745E"/>
    <w:rsid w:val="006249F5"/>
    <w:rsid w:val="00642450"/>
    <w:rsid w:val="00746B13"/>
    <w:rsid w:val="00946F5B"/>
    <w:rsid w:val="00963EB2"/>
    <w:rsid w:val="009B54CA"/>
    <w:rsid w:val="00CA771B"/>
    <w:rsid w:val="00D33BD6"/>
    <w:rsid w:val="00DD2BE3"/>
    <w:rsid w:val="00E249C3"/>
    <w:rsid w:val="00FD54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45E"/>
    <w:pPr>
      <w:ind w:left="720"/>
      <w:contextualSpacing/>
    </w:pPr>
  </w:style>
  <w:style w:type="table" w:styleId="a4">
    <w:name w:val="Table Grid"/>
    <w:basedOn w:val="a1"/>
    <w:uiPriority w:val="39"/>
    <w:rsid w:val="00557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574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5745E"/>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header"/>
    <w:basedOn w:val="a"/>
    <w:link w:val="a6"/>
    <w:uiPriority w:val="99"/>
    <w:unhideWhenUsed/>
    <w:rsid w:val="005574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745E"/>
  </w:style>
  <w:style w:type="paragraph" w:styleId="a7">
    <w:name w:val="footer"/>
    <w:basedOn w:val="a"/>
    <w:link w:val="a8"/>
    <w:uiPriority w:val="99"/>
    <w:unhideWhenUsed/>
    <w:rsid w:val="005574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745E"/>
  </w:style>
  <w:style w:type="paragraph" w:styleId="a9">
    <w:name w:val="Normal (Web)"/>
    <w:basedOn w:val="a"/>
    <w:uiPriority w:val="99"/>
    <w:semiHidden/>
    <w:unhideWhenUsed/>
    <w:rsid w:val="00557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745E"/>
  </w:style>
  <w:style w:type="character" w:styleId="aa">
    <w:name w:val="Hyperlink"/>
    <w:basedOn w:val="a0"/>
    <w:uiPriority w:val="99"/>
    <w:semiHidden/>
    <w:unhideWhenUsed/>
    <w:rsid w:val="0055745E"/>
    <w:rPr>
      <w:color w:val="0000FF"/>
      <w:u w:val="single"/>
    </w:rPr>
  </w:style>
  <w:style w:type="paragraph" w:styleId="ab">
    <w:name w:val="Balloon Text"/>
    <w:basedOn w:val="a"/>
    <w:link w:val="ac"/>
    <w:uiPriority w:val="99"/>
    <w:semiHidden/>
    <w:unhideWhenUsed/>
    <w:rsid w:val="0055745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574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45E"/>
    <w:pPr>
      <w:ind w:left="720"/>
      <w:contextualSpacing/>
    </w:pPr>
  </w:style>
  <w:style w:type="table" w:styleId="a4">
    <w:name w:val="Table Grid"/>
    <w:basedOn w:val="a1"/>
    <w:uiPriority w:val="39"/>
    <w:rsid w:val="00557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574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5745E"/>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header"/>
    <w:basedOn w:val="a"/>
    <w:link w:val="a6"/>
    <w:uiPriority w:val="99"/>
    <w:unhideWhenUsed/>
    <w:rsid w:val="005574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745E"/>
  </w:style>
  <w:style w:type="paragraph" w:styleId="a7">
    <w:name w:val="footer"/>
    <w:basedOn w:val="a"/>
    <w:link w:val="a8"/>
    <w:uiPriority w:val="99"/>
    <w:unhideWhenUsed/>
    <w:rsid w:val="005574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745E"/>
  </w:style>
  <w:style w:type="paragraph" w:styleId="a9">
    <w:name w:val="Normal (Web)"/>
    <w:basedOn w:val="a"/>
    <w:uiPriority w:val="99"/>
    <w:semiHidden/>
    <w:unhideWhenUsed/>
    <w:rsid w:val="00557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745E"/>
  </w:style>
  <w:style w:type="character" w:styleId="aa">
    <w:name w:val="Hyperlink"/>
    <w:basedOn w:val="a0"/>
    <w:uiPriority w:val="99"/>
    <w:semiHidden/>
    <w:unhideWhenUsed/>
    <w:rsid w:val="0055745E"/>
    <w:rPr>
      <w:color w:val="0000FF"/>
      <w:u w:val="single"/>
    </w:rPr>
  </w:style>
  <w:style w:type="paragraph" w:styleId="ab">
    <w:name w:val="Balloon Text"/>
    <w:basedOn w:val="a"/>
    <w:link w:val="ac"/>
    <w:uiPriority w:val="99"/>
    <w:semiHidden/>
    <w:unhideWhenUsed/>
    <w:rsid w:val="0055745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5745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3772</Words>
  <Characters>21506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Дарина П. Попова</dc:creator>
  <cp:lastModifiedBy>Иванова</cp:lastModifiedBy>
  <cp:revision>2</cp:revision>
  <dcterms:created xsi:type="dcterms:W3CDTF">2018-03-26T06:33:00Z</dcterms:created>
  <dcterms:modified xsi:type="dcterms:W3CDTF">2018-03-26T06:33:00Z</dcterms:modified>
</cp:coreProperties>
</file>