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B8" w:rsidRPr="00863CA9" w:rsidRDefault="00145FB8" w:rsidP="00614B2B">
      <w:pPr>
        <w:spacing w:after="0"/>
        <w:jc w:val="right"/>
        <w:rPr>
          <w:rFonts w:ascii="Times New Roman" w:hAnsi="Times New Roman" w:cs="Times New Roman"/>
          <w:i/>
        </w:rPr>
      </w:pPr>
      <w:r w:rsidRPr="00863CA9">
        <w:rPr>
          <w:rFonts w:ascii="Times New Roman" w:hAnsi="Times New Roman" w:cs="Times New Roman"/>
          <w:i/>
        </w:rPr>
        <w:t xml:space="preserve">Доклад Семенова А.К., начальника Управления образования </w:t>
      </w:r>
    </w:p>
    <w:p w:rsidR="00145FB8" w:rsidRPr="00863CA9" w:rsidRDefault="00145FB8" w:rsidP="00614B2B">
      <w:pPr>
        <w:spacing w:after="0"/>
        <w:jc w:val="right"/>
        <w:rPr>
          <w:rFonts w:ascii="Times New Roman" w:hAnsi="Times New Roman" w:cs="Times New Roman"/>
          <w:i/>
        </w:rPr>
      </w:pPr>
      <w:r w:rsidRPr="00863CA9">
        <w:rPr>
          <w:rFonts w:ascii="Times New Roman" w:hAnsi="Times New Roman" w:cs="Times New Roman"/>
          <w:i/>
        </w:rPr>
        <w:t xml:space="preserve">Окружной администрации города Якутска, </w:t>
      </w:r>
    </w:p>
    <w:p w:rsidR="00145FB8" w:rsidRPr="00863CA9" w:rsidRDefault="00145FB8" w:rsidP="00614B2B">
      <w:pPr>
        <w:spacing w:after="0"/>
        <w:jc w:val="right"/>
        <w:rPr>
          <w:rFonts w:ascii="Times New Roman" w:hAnsi="Times New Roman" w:cs="Times New Roman"/>
          <w:i/>
        </w:rPr>
      </w:pPr>
      <w:r w:rsidRPr="00863CA9">
        <w:rPr>
          <w:rFonts w:ascii="Times New Roman" w:hAnsi="Times New Roman" w:cs="Times New Roman"/>
          <w:i/>
        </w:rPr>
        <w:t>на Сентябрьском совещании работников образования города Якутска</w:t>
      </w:r>
    </w:p>
    <w:p w:rsidR="00145FB8" w:rsidRPr="00863CA9" w:rsidRDefault="00145FB8" w:rsidP="00614B2B">
      <w:pPr>
        <w:spacing w:after="0"/>
        <w:jc w:val="right"/>
        <w:rPr>
          <w:rFonts w:ascii="Times New Roman" w:hAnsi="Times New Roman" w:cs="Times New Roman"/>
          <w:i/>
        </w:rPr>
      </w:pPr>
      <w:r w:rsidRPr="00863CA9">
        <w:rPr>
          <w:rFonts w:ascii="Times New Roman" w:hAnsi="Times New Roman" w:cs="Times New Roman"/>
          <w:i/>
        </w:rPr>
        <w:t>«Столичное образование. Новые вызовы. Новый уровень»</w:t>
      </w:r>
    </w:p>
    <w:p w:rsidR="00145FB8" w:rsidRPr="00863CA9" w:rsidRDefault="00145FB8" w:rsidP="00614B2B">
      <w:pPr>
        <w:spacing w:after="0"/>
        <w:jc w:val="right"/>
        <w:rPr>
          <w:rFonts w:ascii="Times New Roman" w:hAnsi="Times New Roman" w:cs="Times New Roman"/>
          <w:i/>
        </w:rPr>
      </w:pPr>
      <w:r w:rsidRPr="00863CA9">
        <w:rPr>
          <w:rFonts w:ascii="Times New Roman" w:hAnsi="Times New Roman" w:cs="Times New Roman"/>
          <w:i/>
        </w:rPr>
        <w:t>23.09.2020</w:t>
      </w:r>
    </w:p>
    <w:p w:rsidR="00145FB8" w:rsidRPr="00614B2B" w:rsidRDefault="00145FB8" w:rsidP="00614B2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362D3" w:rsidRPr="00614B2B" w:rsidRDefault="00E362D3" w:rsidP="00614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FB8" w:rsidRPr="00614B2B" w:rsidRDefault="00E362D3" w:rsidP="00614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2B">
        <w:rPr>
          <w:rFonts w:ascii="Times New Roman" w:hAnsi="Times New Roman" w:cs="Times New Roman"/>
          <w:b/>
          <w:sz w:val="24"/>
          <w:szCs w:val="24"/>
        </w:rPr>
        <w:t>Развитие муниципальной системы образования города Якутска: ориентиры и показатели</w:t>
      </w:r>
    </w:p>
    <w:p w:rsidR="00145FB8" w:rsidRPr="00614B2B" w:rsidRDefault="00145FB8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FB8" w:rsidRDefault="001068DF" w:rsidP="00614B2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068DF" w:rsidRDefault="001068DF" w:rsidP="00614B2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68DF" w:rsidRDefault="001068DF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уважаемые участники совещания! </w:t>
      </w:r>
    </w:p>
    <w:p w:rsidR="001068DF" w:rsidRDefault="001068DF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8DF" w:rsidRDefault="001068DF" w:rsidP="00106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вас приветствовать с новым учебным год</w:t>
      </w:r>
      <w:r w:rsidR="005F2F1C">
        <w:rPr>
          <w:rFonts w:ascii="Times New Roman" w:hAnsi="Times New Roman" w:cs="Times New Roman"/>
          <w:sz w:val="24"/>
          <w:szCs w:val="24"/>
        </w:rPr>
        <w:t xml:space="preserve">ом и началом </w:t>
      </w:r>
      <w:r>
        <w:rPr>
          <w:rFonts w:ascii="Times New Roman" w:hAnsi="Times New Roman" w:cs="Times New Roman"/>
          <w:sz w:val="24"/>
          <w:szCs w:val="24"/>
        </w:rPr>
        <w:t xml:space="preserve">работы традиционного совещания </w:t>
      </w:r>
      <w:r w:rsidR="005F2F1C">
        <w:rPr>
          <w:rFonts w:ascii="Times New Roman" w:hAnsi="Times New Roman" w:cs="Times New Roman"/>
          <w:sz w:val="24"/>
          <w:szCs w:val="24"/>
        </w:rPr>
        <w:t>«Столичное образование. Новые вызовы. Новый уровень»</w:t>
      </w:r>
      <w:r>
        <w:rPr>
          <w:rFonts w:ascii="Times New Roman" w:hAnsi="Times New Roman" w:cs="Times New Roman"/>
          <w:sz w:val="24"/>
          <w:szCs w:val="24"/>
        </w:rPr>
        <w:t>, пожелать нам результативной работы,  новых идей и проектов!</w:t>
      </w:r>
    </w:p>
    <w:p w:rsidR="001068DF" w:rsidRDefault="001068DF" w:rsidP="00106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особой</w:t>
      </w:r>
      <w:r w:rsidR="005F2F1C">
        <w:rPr>
          <w:rFonts w:ascii="Times New Roman" w:hAnsi="Times New Roman" w:cs="Times New Roman"/>
          <w:sz w:val="24"/>
          <w:szCs w:val="24"/>
        </w:rPr>
        <w:t xml:space="preserve"> теплотой хочу поприветствовать</w:t>
      </w:r>
      <w:r>
        <w:rPr>
          <w:rFonts w:ascii="Times New Roman" w:hAnsi="Times New Roman" w:cs="Times New Roman"/>
          <w:sz w:val="24"/>
          <w:szCs w:val="24"/>
        </w:rPr>
        <w:t xml:space="preserve"> работников системы дошкольного образования </w:t>
      </w:r>
      <w:r w:rsidR="005F2F1C">
        <w:rPr>
          <w:rFonts w:ascii="Times New Roman" w:hAnsi="Times New Roman" w:cs="Times New Roman"/>
          <w:sz w:val="24"/>
          <w:szCs w:val="24"/>
        </w:rPr>
        <w:t xml:space="preserve">с предстоящим профессиональным праздником и с 90-летием дошкольного образования в Республике Саха (Якутия)! </w:t>
      </w:r>
    </w:p>
    <w:p w:rsidR="005F2F1C" w:rsidRDefault="005F2F1C" w:rsidP="00106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014" w:rsidRDefault="005F2F1C" w:rsidP="00106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учебный год начался в сложных условиях, связанных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инфекцией, когда на всех уровнях приходится принимать решения, связанные с сохранностью здоровья </w:t>
      </w:r>
      <w:r w:rsidR="00EA5014">
        <w:rPr>
          <w:rFonts w:ascii="Times New Roman" w:hAnsi="Times New Roman" w:cs="Times New Roman"/>
          <w:sz w:val="24"/>
          <w:szCs w:val="24"/>
        </w:rPr>
        <w:t xml:space="preserve">детей и взрослых. </w:t>
      </w:r>
    </w:p>
    <w:p w:rsidR="005F2F1C" w:rsidRDefault="00EA5014" w:rsidP="00106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образовательных учреждениях города обучается порядка 50</w:t>
      </w:r>
      <w:r w:rsidR="008B787E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тысяч школьников и более 20</w:t>
      </w:r>
      <w:r w:rsidR="008B787E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тысяч воспитанников детских садов. </w:t>
      </w:r>
    </w:p>
    <w:p w:rsidR="00221EA3" w:rsidRDefault="00CB4A0D" w:rsidP="00106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Школами используются очная, дистанционная и смешанная форма обучения. </w:t>
      </w:r>
      <w:r w:rsidR="00221EA3">
        <w:rPr>
          <w:rFonts w:ascii="Times New Roman" w:hAnsi="Times New Roman" w:cs="Times New Roman"/>
          <w:sz w:val="24"/>
          <w:szCs w:val="24"/>
        </w:rPr>
        <w:t>В 10</w:t>
      </w:r>
      <w:r w:rsidR="008B787E">
        <w:rPr>
          <w:rFonts w:ascii="Times New Roman" w:hAnsi="Times New Roman" w:cs="Times New Roman"/>
          <w:sz w:val="24"/>
          <w:szCs w:val="24"/>
        </w:rPr>
        <w:t>-ти</w:t>
      </w:r>
      <w:r w:rsidR="00221EA3">
        <w:rPr>
          <w:rFonts w:ascii="Times New Roman" w:hAnsi="Times New Roman" w:cs="Times New Roman"/>
          <w:sz w:val="24"/>
          <w:szCs w:val="24"/>
        </w:rPr>
        <w:t xml:space="preserve"> школах обучение проходит в очной форме, в 2</w:t>
      </w:r>
      <w:r w:rsidR="008B787E">
        <w:rPr>
          <w:rFonts w:ascii="Times New Roman" w:hAnsi="Times New Roman" w:cs="Times New Roman"/>
          <w:sz w:val="24"/>
          <w:szCs w:val="24"/>
        </w:rPr>
        <w:t>-х</w:t>
      </w:r>
      <w:r w:rsidR="00221EA3">
        <w:rPr>
          <w:rFonts w:ascii="Times New Roman" w:hAnsi="Times New Roman" w:cs="Times New Roman"/>
          <w:sz w:val="24"/>
          <w:szCs w:val="24"/>
        </w:rPr>
        <w:t xml:space="preserve"> школах – в дистанционной и в 41 школе – в смешанной и дистанционной формах. </w:t>
      </w:r>
    </w:p>
    <w:p w:rsidR="00EA5014" w:rsidRDefault="00221EA3" w:rsidP="00106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мониторинга в </w:t>
      </w:r>
      <w:r w:rsidR="00CB4A0D">
        <w:rPr>
          <w:rFonts w:ascii="Times New Roman" w:hAnsi="Times New Roman" w:cs="Times New Roman"/>
          <w:sz w:val="24"/>
          <w:szCs w:val="24"/>
        </w:rPr>
        <w:t>очной форме обучаются около 3</w:t>
      </w:r>
      <w:r w:rsidR="008B787E">
        <w:rPr>
          <w:rFonts w:ascii="Times New Roman" w:hAnsi="Times New Roman" w:cs="Times New Roman"/>
          <w:sz w:val="24"/>
          <w:szCs w:val="24"/>
        </w:rPr>
        <w:t>-х</w:t>
      </w:r>
      <w:r w:rsidR="00EA5014">
        <w:rPr>
          <w:rFonts w:ascii="Times New Roman" w:hAnsi="Times New Roman" w:cs="Times New Roman"/>
          <w:sz w:val="24"/>
          <w:szCs w:val="24"/>
        </w:rPr>
        <w:t xml:space="preserve"> </w:t>
      </w:r>
      <w:r w:rsidR="00CB4A0D">
        <w:rPr>
          <w:rFonts w:ascii="Times New Roman" w:hAnsi="Times New Roman" w:cs="Times New Roman"/>
          <w:sz w:val="24"/>
          <w:szCs w:val="24"/>
        </w:rPr>
        <w:t xml:space="preserve">тысяч детей, </w:t>
      </w:r>
      <w:r>
        <w:rPr>
          <w:rFonts w:ascii="Times New Roman" w:hAnsi="Times New Roman" w:cs="Times New Roman"/>
          <w:sz w:val="24"/>
          <w:szCs w:val="24"/>
        </w:rPr>
        <w:t xml:space="preserve">в режиме дистанционного обучения – порядка 17,5 тысяч детей, в том числе около полторы тысячи детей переведены на дистанционное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заявлению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8B787E" w:rsidRDefault="00221EA3" w:rsidP="008B7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выразить благодарность учителям начальных классов, которые в течение 3</w:t>
      </w:r>
      <w:r w:rsidR="008B787E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недель несли дв</w:t>
      </w:r>
      <w:r w:rsidR="008B787E">
        <w:rPr>
          <w:rFonts w:ascii="Times New Roman" w:hAnsi="Times New Roman" w:cs="Times New Roman"/>
          <w:sz w:val="24"/>
          <w:szCs w:val="24"/>
        </w:rPr>
        <w:t xml:space="preserve">ойную нагрузку, обучая класс по группам. </w:t>
      </w:r>
    </w:p>
    <w:p w:rsidR="00E00685" w:rsidRDefault="00E00685" w:rsidP="00E0068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45FB8" w:rsidRPr="00614B2B" w:rsidRDefault="008B787E" w:rsidP="008B7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</w:t>
      </w:r>
      <w:r w:rsidR="00145FB8" w:rsidRPr="00614B2B">
        <w:rPr>
          <w:rFonts w:ascii="Times New Roman" w:hAnsi="Times New Roman" w:cs="Times New Roman"/>
          <w:sz w:val="24"/>
          <w:szCs w:val="24"/>
        </w:rPr>
        <w:t xml:space="preserve"> с марта месяца этого года всем – нам, управленцам, руководителям школ, педагогам, детям и их родителям приходится существовать в новых и изменяющихся условиях.</w:t>
      </w:r>
    </w:p>
    <w:p w:rsidR="00145FB8" w:rsidRPr="00614B2B" w:rsidRDefault="00CA1660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Между тем, круг вопросов</w:t>
      </w:r>
      <w:r w:rsidR="00145FB8" w:rsidRPr="00614B2B">
        <w:rPr>
          <w:rFonts w:ascii="Times New Roman" w:hAnsi="Times New Roman" w:cs="Times New Roman"/>
          <w:sz w:val="24"/>
          <w:szCs w:val="24"/>
        </w:rPr>
        <w:t>, стоящих перед образованием стано</w:t>
      </w:r>
      <w:r w:rsidR="00E0275A" w:rsidRPr="00614B2B">
        <w:rPr>
          <w:rFonts w:ascii="Times New Roman" w:hAnsi="Times New Roman" w:cs="Times New Roman"/>
          <w:sz w:val="24"/>
          <w:szCs w:val="24"/>
        </w:rPr>
        <w:t xml:space="preserve">вится все разнообразнее и шире;  с каждым годом повышается уровень решаемых задач.  </w:t>
      </w:r>
    </w:p>
    <w:p w:rsidR="00145FB8" w:rsidRPr="00614B2B" w:rsidRDefault="00E0275A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 </w:t>
      </w:r>
      <w:r w:rsidR="00CA1660" w:rsidRPr="00614B2B">
        <w:rPr>
          <w:rFonts w:ascii="Times New Roman" w:hAnsi="Times New Roman" w:cs="Times New Roman"/>
          <w:sz w:val="24"/>
          <w:szCs w:val="24"/>
        </w:rPr>
        <w:t xml:space="preserve">Указ Главы республики </w:t>
      </w:r>
      <w:proofErr w:type="spellStart"/>
      <w:r w:rsidR="00CA1660" w:rsidRPr="00614B2B">
        <w:rPr>
          <w:rFonts w:ascii="Times New Roman" w:hAnsi="Times New Roman" w:cs="Times New Roman"/>
          <w:sz w:val="24"/>
          <w:szCs w:val="24"/>
        </w:rPr>
        <w:t>Айсена</w:t>
      </w:r>
      <w:proofErr w:type="spellEnd"/>
      <w:r w:rsidR="00CA1660" w:rsidRPr="00614B2B">
        <w:rPr>
          <w:rFonts w:ascii="Times New Roman" w:hAnsi="Times New Roman" w:cs="Times New Roman"/>
          <w:sz w:val="24"/>
          <w:szCs w:val="24"/>
        </w:rPr>
        <w:t xml:space="preserve"> Сергеевича Николаева «О стратегических направлениях развития образования Республики Саха (Якутия)»</w:t>
      </w:r>
      <w:r w:rsidRPr="00614B2B">
        <w:rPr>
          <w:rFonts w:ascii="Times New Roman" w:hAnsi="Times New Roman" w:cs="Times New Roman"/>
          <w:sz w:val="24"/>
          <w:szCs w:val="24"/>
        </w:rPr>
        <w:t xml:space="preserve"> нацеливает нас на интенсивный рост повышения качества образования, на вхождение в число 15-ти лучших субъектов Российской Федерации. </w:t>
      </w:r>
    </w:p>
    <w:p w:rsidR="00E0275A" w:rsidRPr="00614B2B" w:rsidRDefault="0064721A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lastRenderedPageBreak/>
        <w:t xml:space="preserve">О качестве образовательных результатов с </w:t>
      </w:r>
      <w:proofErr w:type="gramStart"/>
      <w:r w:rsidRPr="00614B2B">
        <w:rPr>
          <w:rFonts w:ascii="Times New Roman" w:hAnsi="Times New Roman" w:cs="Times New Roman"/>
          <w:sz w:val="24"/>
          <w:szCs w:val="24"/>
        </w:rPr>
        <w:t>со</w:t>
      </w:r>
      <w:r w:rsidR="009B2172" w:rsidRPr="00614B2B">
        <w:rPr>
          <w:rFonts w:ascii="Times New Roman" w:hAnsi="Times New Roman" w:cs="Times New Roman"/>
          <w:sz w:val="24"/>
          <w:szCs w:val="24"/>
        </w:rPr>
        <w:t>-</w:t>
      </w:r>
      <w:r w:rsidRPr="00614B2B">
        <w:rPr>
          <w:rFonts w:ascii="Times New Roman" w:hAnsi="Times New Roman" w:cs="Times New Roman"/>
          <w:sz w:val="24"/>
          <w:szCs w:val="24"/>
        </w:rPr>
        <w:t>докладом</w:t>
      </w:r>
      <w:proofErr w:type="gramEnd"/>
      <w:r w:rsidRPr="00614B2B">
        <w:rPr>
          <w:rFonts w:ascii="Times New Roman" w:hAnsi="Times New Roman" w:cs="Times New Roman"/>
          <w:sz w:val="24"/>
          <w:szCs w:val="24"/>
        </w:rPr>
        <w:t xml:space="preserve"> выступит Тамара Николаевна</w:t>
      </w:r>
      <w:r w:rsidR="009B2172" w:rsidRPr="00614B2B">
        <w:rPr>
          <w:rFonts w:ascii="Times New Roman" w:hAnsi="Times New Roman" w:cs="Times New Roman"/>
          <w:sz w:val="24"/>
          <w:szCs w:val="24"/>
        </w:rPr>
        <w:t xml:space="preserve"> Попова</w:t>
      </w:r>
      <w:r w:rsidRPr="00614B2B">
        <w:rPr>
          <w:rFonts w:ascii="Times New Roman" w:hAnsi="Times New Roman" w:cs="Times New Roman"/>
          <w:sz w:val="24"/>
          <w:szCs w:val="24"/>
        </w:rPr>
        <w:t xml:space="preserve">, заместитель начальника по организационно-педагогическим вопросам. </w:t>
      </w:r>
    </w:p>
    <w:p w:rsidR="0064721A" w:rsidRPr="00614B2B" w:rsidRDefault="0064721A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Я остановлюсь на тех направлениях Указа, кото</w:t>
      </w:r>
      <w:r w:rsidR="00123CE7" w:rsidRPr="00614B2B">
        <w:rPr>
          <w:rFonts w:ascii="Times New Roman" w:hAnsi="Times New Roman" w:cs="Times New Roman"/>
          <w:sz w:val="24"/>
          <w:szCs w:val="24"/>
        </w:rPr>
        <w:t xml:space="preserve">рые требуют расширения ресурсов и выстраивания отношений с партнерами. </w:t>
      </w:r>
    </w:p>
    <w:p w:rsidR="00780D6B" w:rsidRPr="00614B2B" w:rsidRDefault="00780D6B" w:rsidP="00614B2B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614B2B">
        <w:rPr>
          <w:b/>
        </w:rPr>
        <w:t>___________</w:t>
      </w:r>
    </w:p>
    <w:p w:rsidR="009B2172" w:rsidRPr="00614B2B" w:rsidRDefault="009B2172" w:rsidP="00614B2B">
      <w:pPr>
        <w:pStyle w:val="a3"/>
        <w:spacing w:before="0" w:beforeAutospacing="0" w:after="0" w:afterAutospacing="0" w:line="276" w:lineRule="auto"/>
        <w:jc w:val="both"/>
      </w:pPr>
    </w:p>
    <w:p w:rsidR="00566E46" w:rsidRPr="00614B2B" w:rsidRDefault="009B2172" w:rsidP="00614B2B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614B2B">
        <w:rPr>
          <w:b/>
        </w:rPr>
        <w:t>Одно из направлений Указа – это создание к 2021 году современных условий</w:t>
      </w:r>
      <w:r w:rsidR="00566E46" w:rsidRPr="00614B2B">
        <w:rPr>
          <w:b/>
        </w:rPr>
        <w:t xml:space="preserve"> для раннего развития детей путем обеспечения дошкольным образованием всех детей в возрасте от 2 месяцев до 3 лет.</w:t>
      </w:r>
    </w:p>
    <w:p w:rsidR="009B2172" w:rsidRPr="00614B2B" w:rsidRDefault="00123CE7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Для нас это самый ресурсно-объемный пункт Указа. </w:t>
      </w:r>
      <w:r w:rsidR="00C05989" w:rsidRPr="00614B2B">
        <w:rPr>
          <w:rFonts w:ascii="Times New Roman" w:hAnsi="Times New Roman" w:cs="Times New Roman"/>
          <w:sz w:val="24"/>
          <w:szCs w:val="24"/>
        </w:rPr>
        <w:t xml:space="preserve">На сегодня в очереди состоят 5350 детей в возрасте от 1 года до 3 лет,  в этом году в ясли будут направлены 940 детей. </w:t>
      </w:r>
    </w:p>
    <w:p w:rsidR="009B2172" w:rsidRPr="00614B2B" w:rsidRDefault="009B2172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E46" w:rsidRPr="00614B2B" w:rsidRDefault="009B2172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4B2B">
        <w:rPr>
          <w:rFonts w:ascii="Times New Roman" w:hAnsi="Times New Roman"/>
          <w:sz w:val="24"/>
          <w:szCs w:val="24"/>
        </w:rPr>
        <w:t xml:space="preserve"> В</w:t>
      </w:r>
      <w:r w:rsidR="00566E46" w:rsidRPr="00614B2B">
        <w:rPr>
          <w:rFonts w:ascii="Times New Roman" w:hAnsi="Times New Roman"/>
          <w:sz w:val="24"/>
          <w:szCs w:val="24"/>
        </w:rPr>
        <w:t xml:space="preserve"> 2019 году в городском округе «город Якутск» введены новые объекты дошкольного образования для детей раннего возраста в рамках государственной программы Республики Саха (Якутия) «Развитие образования Республики Саха (Якутия) на 2016-2022 годы и на плановый период до 2026 года»</w:t>
      </w:r>
      <w:r w:rsidR="00C80440" w:rsidRPr="00614B2B">
        <w:rPr>
          <w:rFonts w:ascii="Times New Roman" w:hAnsi="Times New Roman"/>
          <w:sz w:val="24"/>
          <w:szCs w:val="24"/>
        </w:rPr>
        <w:t xml:space="preserve">, </w:t>
      </w:r>
      <w:r w:rsidR="00C80440" w:rsidRPr="00614B2B">
        <w:rPr>
          <w:rFonts w:ascii="Times New Roman" w:hAnsi="Times New Roman"/>
          <w:b/>
          <w:sz w:val="24"/>
          <w:szCs w:val="24"/>
        </w:rPr>
        <w:t xml:space="preserve">на экране вы видите их перечень (называть не надо) </w:t>
      </w:r>
    </w:p>
    <w:p w:rsidR="00C80440" w:rsidRPr="00614B2B" w:rsidRDefault="00C80440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4B2B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D2BE" wp14:editId="0D61C5DA">
                <wp:simplePos x="0" y="0"/>
                <wp:positionH relativeFrom="column">
                  <wp:posOffset>-158420</wp:posOffset>
                </wp:positionH>
                <wp:positionV relativeFrom="paragraph">
                  <wp:posOffset>72314</wp:posOffset>
                </wp:positionV>
                <wp:extent cx="6042355" cy="1901952"/>
                <wp:effectExtent l="0" t="0" r="15875" b="222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355" cy="1901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440" w:rsidRPr="00C80440" w:rsidRDefault="00C80440" w:rsidP="00C80440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дополнительные группы при МБДОУ Д/с №70 «</w:t>
                            </w:r>
                            <w:proofErr w:type="spellStart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Кэрэчээнэ</w:t>
                            </w:r>
                            <w:proofErr w:type="spellEnd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» (с. </w:t>
                            </w:r>
                            <w:proofErr w:type="spellStart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Хатассы</w:t>
                            </w:r>
                            <w:proofErr w:type="spellEnd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на 100 мест, </w:t>
                            </w:r>
                          </w:p>
                          <w:p w:rsidR="00C80440" w:rsidRPr="00C80440" w:rsidRDefault="00C80440" w:rsidP="00C80440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дополнительные группы при МБДОУ Д/с №20 «Надежда» (ул. </w:t>
                            </w:r>
                            <w:proofErr w:type="spellStart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Билибина</w:t>
                            </w:r>
                            <w:proofErr w:type="spellEnd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19) на 120 мест, </w:t>
                            </w:r>
                          </w:p>
                          <w:p w:rsidR="00C80440" w:rsidRPr="00C80440" w:rsidRDefault="00C80440" w:rsidP="00C80440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дополнительные группы при МБДОУ ЦРР-Д/с №15 «Северные звездочки» (ул. Халтурина, 22/2) на 30 мест, </w:t>
                            </w:r>
                          </w:p>
                          <w:p w:rsidR="00C80440" w:rsidRPr="00C80440" w:rsidRDefault="00C80440" w:rsidP="00C80440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дополнительные группы при МБДОУ Д/с №23 «Цветик-</w:t>
                            </w:r>
                            <w:proofErr w:type="spellStart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семицветик</w:t>
                            </w:r>
                            <w:proofErr w:type="spellEnd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» (203 </w:t>
                            </w:r>
                            <w:proofErr w:type="spellStart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мкр</w:t>
                            </w:r>
                            <w:proofErr w:type="spellEnd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корп. 15) на 83 места.</w:t>
                            </w:r>
                          </w:p>
                          <w:p w:rsidR="00C80440" w:rsidRPr="00C80440" w:rsidRDefault="00C80440" w:rsidP="00C80440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В 2019 году приобретено три помещения  под размещение групп для детей раннего дошкольного возраста:</w:t>
                            </w:r>
                          </w:p>
                          <w:p w:rsidR="00C80440" w:rsidRPr="00C80440" w:rsidRDefault="00C80440" w:rsidP="00C80440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Дополнительные группы на Халтурина, 22/2 на 30 мест.</w:t>
                            </w:r>
                          </w:p>
                          <w:p w:rsidR="00C80440" w:rsidRPr="00C80440" w:rsidRDefault="00C80440" w:rsidP="00C80440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Дополнительные группы на 203 </w:t>
                            </w:r>
                            <w:proofErr w:type="spellStart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мкр</w:t>
                            </w:r>
                            <w:proofErr w:type="spellEnd"/>
                            <w:r w:rsidRPr="00C804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корп. 1 на 80 мест.</w:t>
                            </w:r>
                          </w:p>
                          <w:p w:rsidR="00C80440" w:rsidRDefault="00C804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2.45pt;margin-top:5.7pt;width:475.8pt;height:14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" fillcolor="white [3201]" strokeweight=".5pt">
                <v:textbox>
                  <w:txbxContent>
                    <w:p w:rsidR="00C80440" w:rsidRPr="00C80440" w:rsidRDefault="00C80440" w:rsidP="00C80440">
                      <w:pPr>
                        <w:tabs>
                          <w:tab w:val="left" w:pos="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/>
                        <w:ind w:firstLine="567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дополнительные группы при МБДОУ Д/с №70 «</w:t>
                      </w:r>
                      <w:proofErr w:type="spellStart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Кэрэчээнэ</w:t>
                      </w:r>
                      <w:proofErr w:type="spellEnd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» (с. </w:t>
                      </w:r>
                      <w:proofErr w:type="spellStart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Хатассы</w:t>
                      </w:r>
                      <w:proofErr w:type="spellEnd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на 100 мест, </w:t>
                      </w:r>
                    </w:p>
                    <w:p w:rsidR="00C80440" w:rsidRPr="00C80440" w:rsidRDefault="00C80440" w:rsidP="00C80440">
                      <w:pPr>
                        <w:tabs>
                          <w:tab w:val="left" w:pos="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/>
                        <w:ind w:firstLine="567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дополнительные группы при МБДОУ Д/с №20 «Надежда» (ул. </w:t>
                      </w:r>
                      <w:proofErr w:type="spellStart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Билибина</w:t>
                      </w:r>
                      <w:proofErr w:type="spellEnd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19) на 120 мест, </w:t>
                      </w:r>
                    </w:p>
                    <w:p w:rsidR="00C80440" w:rsidRPr="00C80440" w:rsidRDefault="00C80440" w:rsidP="00C80440">
                      <w:pPr>
                        <w:tabs>
                          <w:tab w:val="left" w:pos="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/>
                        <w:ind w:firstLine="567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дополнительные группы при МБДОУ ЦРР-Д/с №15 «Северные звездочки» (ул. Халтурина, 22/2) на 30 мест, </w:t>
                      </w:r>
                    </w:p>
                    <w:p w:rsidR="00C80440" w:rsidRPr="00C80440" w:rsidRDefault="00C80440" w:rsidP="00C80440">
                      <w:pPr>
                        <w:tabs>
                          <w:tab w:val="left" w:pos="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/>
                        <w:ind w:firstLine="567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дополнительные группы при МБДОУ Д/с №23 «Цветик-</w:t>
                      </w:r>
                      <w:proofErr w:type="spellStart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семицветик</w:t>
                      </w:r>
                      <w:proofErr w:type="spellEnd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» (203 </w:t>
                      </w:r>
                      <w:proofErr w:type="spellStart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мкр</w:t>
                      </w:r>
                      <w:proofErr w:type="spellEnd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корп. 15) на 83 места.</w:t>
                      </w:r>
                    </w:p>
                    <w:p w:rsidR="00C80440" w:rsidRPr="00C80440" w:rsidRDefault="00C80440" w:rsidP="00C80440">
                      <w:pPr>
                        <w:tabs>
                          <w:tab w:val="left" w:pos="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В 2019 году приобретено три помещения  под размещение групп для детей раннего дошкольного возраста:</w:t>
                      </w:r>
                    </w:p>
                    <w:p w:rsidR="00C80440" w:rsidRPr="00C80440" w:rsidRDefault="00C80440" w:rsidP="00C80440">
                      <w:pPr>
                        <w:tabs>
                          <w:tab w:val="left" w:pos="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/>
                        <w:ind w:firstLine="567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Дополнительные группы на Халтурина, 22/2 на 30 мест.</w:t>
                      </w:r>
                    </w:p>
                    <w:p w:rsidR="00C80440" w:rsidRPr="00C80440" w:rsidRDefault="00C80440" w:rsidP="00C80440">
                      <w:pPr>
                        <w:tabs>
                          <w:tab w:val="left" w:pos="0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/>
                        <w:ind w:firstLine="567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Дополнительные группы на 203 </w:t>
                      </w:r>
                      <w:proofErr w:type="spellStart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мкр</w:t>
                      </w:r>
                      <w:proofErr w:type="spellEnd"/>
                      <w:r w:rsidRPr="00C804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корп. 1 на 80 мест.</w:t>
                      </w:r>
                    </w:p>
                    <w:p w:rsidR="00C80440" w:rsidRDefault="00C80440"/>
                  </w:txbxContent>
                </v:textbox>
              </v:shape>
            </w:pict>
          </mc:Fallback>
        </mc:AlternateContent>
      </w:r>
    </w:p>
    <w:p w:rsidR="00C80440" w:rsidRPr="00614B2B" w:rsidRDefault="00C80440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0440" w:rsidRPr="00614B2B" w:rsidRDefault="00C80440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0440" w:rsidRPr="00614B2B" w:rsidRDefault="00C80440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0440" w:rsidRPr="00614B2B" w:rsidRDefault="00C80440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0440" w:rsidRPr="00614B2B" w:rsidRDefault="00566E46" w:rsidP="00614B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4B2B">
        <w:rPr>
          <w:rFonts w:ascii="Times New Roman" w:hAnsi="Times New Roman"/>
          <w:sz w:val="24"/>
          <w:szCs w:val="24"/>
        </w:rPr>
        <w:tab/>
      </w:r>
    </w:p>
    <w:p w:rsidR="00C80440" w:rsidRPr="00614B2B" w:rsidRDefault="00C80440" w:rsidP="00614B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0440" w:rsidRPr="00614B2B" w:rsidRDefault="00C80440" w:rsidP="00614B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0440" w:rsidRPr="00614B2B" w:rsidRDefault="00C80440" w:rsidP="00614B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E46" w:rsidRPr="00614B2B" w:rsidRDefault="00566E46" w:rsidP="00614B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4B2B">
        <w:rPr>
          <w:rFonts w:ascii="Times New Roman" w:hAnsi="Times New Roman"/>
          <w:sz w:val="24"/>
          <w:szCs w:val="24"/>
        </w:rPr>
        <w:t xml:space="preserve">В </w:t>
      </w:r>
      <w:r w:rsidR="00C80440" w:rsidRPr="00614B2B">
        <w:rPr>
          <w:rFonts w:ascii="Times New Roman" w:hAnsi="Times New Roman"/>
          <w:sz w:val="24"/>
          <w:szCs w:val="24"/>
        </w:rPr>
        <w:t xml:space="preserve"> 2</w:t>
      </w:r>
      <w:r w:rsidRPr="00614B2B">
        <w:rPr>
          <w:rFonts w:ascii="Times New Roman" w:hAnsi="Times New Roman"/>
          <w:sz w:val="24"/>
          <w:szCs w:val="24"/>
        </w:rPr>
        <w:t>019 год</w:t>
      </w:r>
      <w:r w:rsidR="00C80440" w:rsidRPr="00614B2B">
        <w:rPr>
          <w:rFonts w:ascii="Times New Roman" w:hAnsi="Times New Roman"/>
          <w:sz w:val="24"/>
          <w:szCs w:val="24"/>
        </w:rPr>
        <w:t>у завершена передача с Публичного акционерного общества</w:t>
      </w:r>
      <w:r w:rsidRPr="00614B2B">
        <w:rPr>
          <w:rFonts w:ascii="Times New Roman" w:hAnsi="Times New Roman"/>
          <w:sz w:val="24"/>
          <w:szCs w:val="24"/>
        </w:rPr>
        <w:t xml:space="preserve"> «Якутскэнерго» в</w:t>
      </w:r>
      <w:r w:rsidR="00C80440" w:rsidRPr="00614B2B">
        <w:rPr>
          <w:rFonts w:ascii="Times New Roman" w:hAnsi="Times New Roman"/>
          <w:sz w:val="24"/>
          <w:szCs w:val="24"/>
        </w:rPr>
        <w:t xml:space="preserve"> муниципальную собственность двух</w:t>
      </w:r>
      <w:r w:rsidRPr="00614B2B">
        <w:rPr>
          <w:rFonts w:ascii="Times New Roman" w:hAnsi="Times New Roman"/>
          <w:sz w:val="24"/>
          <w:szCs w:val="24"/>
        </w:rPr>
        <w:t xml:space="preserve"> ведомств</w:t>
      </w:r>
      <w:r w:rsidR="00C80440" w:rsidRPr="00614B2B">
        <w:rPr>
          <w:rFonts w:ascii="Times New Roman" w:hAnsi="Times New Roman"/>
          <w:sz w:val="24"/>
          <w:szCs w:val="24"/>
        </w:rPr>
        <w:t>енных детских садов</w:t>
      </w:r>
      <w:r w:rsidRPr="00614B2B">
        <w:rPr>
          <w:rFonts w:ascii="Times New Roman" w:hAnsi="Times New Roman"/>
          <w:sz w:val="24"/>
          <w:szCs w:val="24"/>
        </w:rPr>
        <w:t xml:space="preserve">: </w:t>
      </w:r>
      <w:r w:rsidR="00C80440" w:rsidRPr="00614B2B">
        <w:rPr>
          <w:rFonts w:ascii="Times New Roman" w:hAnsi="Times New Roman"/>
          <w:sz w:val="24"/>
          <w:szCs w:val="24"/>
        </w:rPr>
        <w:t xml:space="preserve"> </w:t>
      </w:r>
      <w:r w:rsidRPr="00614B2B">
        <w:rPr>
          <w:rFonts w:ascii="Times New Roman" w:hAnsi="Times New Roman"/>
          <w:sz w:val="24"/>
          <w:szCs w:val="24"/>
        </w:rPr>
        <w:t xml:space="preserve">№84 «Искорка» и </w:t>
      </w:r>
      <w:r w:rsidR="00C80440" w:rsidRPr="00614B2B">
        <w:rPr>
          <w:rFonts w:ascii="Times New Roman" w:hAnsi="Times New Roman"/>
          <w:sz w:val="24"/>
          <w:szCs w:val="24"/>
        </w:rPr>
        <w:t xml:space="preserve"> </w:t>
      </w:r>
      <w:r w:rsidRPr="00614B2B">
        <w:rPr>
          <w:rFonts w:ascii="Times New Roman" w:hAnsi="Times New Roman"/>
          <w:sz w:val="24"/>
          <w:szCs w:val="24"/>
        </w:rPr>
        <w:t xml:space="preserve">№100 «Белоснежка». </w:t>
      </w:r>
      <w:r w:rsidR="00C80440" w:rsidRPr="00614B2B">
        <w:rPr>
          <w:rFonts w:ascii="Times New Roman" w:hAnsi="Times New Roman"/>
          <w:sz w:val="24"/>
          <w:szCs w:val="24"/>
        </w:rPr>
        <w:t xml:space="preserve"> </w:t>
      </w:r>
    </w:p>
    <w:p w:rsidR="00566E46" w:rsidRPr="00614B2B" w:rsidRDefault="00566E46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4B2B">
        <w:rPr>
          <w:rFonts w:ascii="Times New Roman" w:hAnsi="Times New Roman"/>
          <w:sz w:val="24"/>
          <w:szCs w:val="24"/>
        </w:rPr>
        <w:t>В 2020 году приобретается помещение для дополнительных гру</w:t>
      </w:r>
      <w:proofErr w:type="gramStart"/>
      <w:r w:rsidRPr="00614B2B">
        <w:rPr>
          <w:rFonts w:ascii="Times New Roman" w:hAnsi="Times New Roman"/>
          <w:sz w:val="24"/>
          <w:szCs w:val="24"/>
        </w:rPr>
        <w:t>пп в кв</w:t>
      </w:r>
      <w:proofErr w:type="gramEnd"/>
      <w:r w:rsidRPr="00614B2B">
        <w:rPr>
          <w:rFonts w:ascii="Times New Roman" w:hAnsi="Times New Roman"/>
          <w:sz w:val="24"/>
          <w:szCs w:val="24"/>
        </w:rPr>
        <w:t>артале Прометей в Автодорожном округе на 119 мест.</w:t>
      </w:r>
    </w:p>
    <w:p w:rsidR="00566E46" w:rsidRPr="00614B2B" w:rsidRDefault="00566E46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4B2B">
        <w:rPr>
          <w:rFonts w:ascii="Times New Roman" w:hAnsi="Times New Roman"/>
          <w:sz w:val="24"/>
          <w:szCs w:val="24"/>
        </w:rPr>
        <w:t>В 2020 году в рамках соглашения о государственно-частном партнерстве введен в эксплуатацию детский сад на 315 мест в 203 микрорайоне города Якутска – Муниципальное бюджетное дошкольное образовательное учреждение «Детский сад № 24 «</w:t>
      </w:r>
      <w:proofErr w:type="spellStart"/>
      <w:r w:rsidRPr="00614B2B">
        <w:rPr>
          <w:rFonts w:ascii="Times New Roman" w:hAnsi="Times New Roman"/>
          <w:sz w:val="24"/>
          <w:szCs w:val="24"/>
        </w:rPr>
        <w:t>Сардаана</w:t>
      </w:r>
      <w:proofErr w:type="spellEnd"/>
      <w:r w:rsidRPr="00614B2B">
        <w:rPr>
          <w:rFonts w:ascii="Times New Roman" w:hAnsi="Times New Roman"/>
          <w:sz w:val="24"/>
          <w:szCs w:val="24"/>
        </w:rPr>
        <w:t>»</w:t>
      </w:r>
      <w:r w:rsidR="00C80440" w:rsidRPr="00614B2B">
        <w:rPr>
          <w:rFonts w:ascii="Times New Roman" w:hAnsi="Times New Roman"/>
          <w:sz w:val="24"/>
          <w:szCs w:val="24"/>
        </w:rPr>
        <w:t xml:space="preserve">. </w:t>
      </w:r>
    </w:p>
    <w:p w:rsidR="00566E46" w:rsidRPr="00614B2B" w:rsidRDefault="00B85D21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Завершается</w:t>
      </w:r>
      <w:r w:rsidR="00566E46" w:rsidRPr="00614B2B">
        <w:rPr>
          <w:rFonts w:ascii="Times New Roman" w:hAnsi="Times New Roman"/>
          <w:sz w:val="24"/>
          <w:szCs w:val="24"/>
        </w:rPr>
        <w:t xml:space="preserve"> строительство детского сада в 203 </w:t>
      </w:r>
      <w:proofErr w:type="spellStart"/>
      <w:r w:rsidR="00566E46" w:rsidRPr="00614B2B">
        <w:rPr>
          <w:rFonts w:ascii="Times New Roman" w:hAnsi="Times New Roman"/>
          <w:sz w:val="24"/>
          <w:szCs w:val="24"/>
        </w:rPr>
        <w:t>мкр</w:t>
      </w:r>
      <w:proofErr w:type="spellEnd"/>
      <w:r w:rsidR="00566E46" w:rsidRPr="00614B2B">
        <w:rPr>
          <w:rFonts w:ascii="Times New Roman" w:hAnsi="Times New Roman"/>
          <w:sz w:val="24"/>
          <w:szCs w:val="24"/>
        </w:rPr>
        <w:t xml:space="preserve">. на 240 мест – центр инклюзивной практики для детей с задержкой психического развития и нарушением интеллекта, в том числе с тяжелыми множественными нарушениями развития. </w:t>
      </w:r>
      <w:r w:rsidR="00F25C18" w:rsidRPr="00614B2B">
        <w:rPr>
          <w:rFonts w:ascii="Times New Roman" w:hAnsi="Times New Roman"/>
          <w:sz w:val="24"/>
          <w:szCs w:val="24"/>
        </w:rPr>
        <w:t xml:space="preserve">  </w:t>
      </w:r>
    </w:p>
    <w:p w:rsidR="00566E46" w:rsidRPr="00614B2B" w:rsidRDefault="00B85D21" w:rsidP="00614B2B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Завершена </w:t>
      </w:r>
      <w:r w:rsidR="00566E46" w:rsidRPr="00614B2B">
        <w:rPr>
          <w:rFonts w:ascii="Times New Roman" w:hAnsi="Times New Roman"/>
          <w:sz w:val="24"/>
          <w:szCs w:val="24"/>
        </w:rPr>
        <w:t>работа по передаче из федеральной собственности в муниципальную со</w:t>
      </w:r>
      <w:r w:rsidR="009B2172" w:rsidRPr="00614B2B">
        <w:rPr>
          <w:rFonts w:ascii="Times New Roman" w:hAnsi="Times New Roman"/>
          <w:sz w:val="24"/>
          <w:szCs w:val="24"/>
        </w:rPr>
        <w:t>бственность Детского сада №88 Якутского научного центра</w:t>
      </w:r>
      <w:r w:rsidR="00566E46" w:rsidRPr="00614B2B">
        <w:rPr>
          <w:rFonts w:ascii="Times New Roman" w:hAnsi="Times New Roman"/>
          <w:sz w:val="24"/>
          <w:szCs w:val="24"/>
        </w:rPr>
        <w:t xml:space="preserve"> СО РАН.</w:t>
      </w:r>
    </w:p>
    <w:p w:rsidR="00566E46" w:rsidRPr="00614B2B" w:rsidRDefault="00566E46" w:rsidP="00614B2B">
      <w:pPr>
        <w:pStyle w:val="a3"/>
        <w:spacing w:before="0" w:beforeAutospacing="0" w:after="0" w:afterAutospacing="0" w:line="276" w:lineRule="auto"/>
        <w:jc w:val="both"/>
      </w:pPr>
    </w:p>
    <w:p w:rsidR="00780D6B" w:rsidRPr="00614B2B" w:rsidRDefault="00780D6B" w:rsidP="00614B2B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614B2B">
        <w:rPr>
          <w:b/>
        </w:rPr>
        <w:t xml:space="preserve">Следующий вопрос – это обеспечение к 2024 году всех образовательных организаций доступом к  высокоскоростному  Интернету. </w:t>
      </w:r>
    </w:p>
    <w:p w:rsidR="00780D6B" w:rsidRPr="00614B2B" w:rsidRDefault="00780D6B" w:rsidP="00614B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lastRenderedPageBreak/>
        <w:t>В 2019 году, на первом этапе реализации федерального проекта «Информационная инфраструктура» национальной программы «Цифровая экономика Российской Федерации» к информационным системам и сет</w:t>
      </w:r>
      <w:r w:rsidR="006A4550" w:rsidRPr="00614B2B">
        <w:rPr>
          <w:rFonts w:ascii="Times New Roman" w:hAnsi="Times New Roman" w:cs="Times New Roman"/>
          <w:sz w:val="24"/>
          <w:szCs w:val="24"/>
        </w:rPr>
        <w:t xml:space="preserve">и Интернет с использованием Единой сети передачи данных были подключены 12 школ. </w:t>
      </w:r>
    </w:p>
    <w:p w:rsidR="00780D6B" w:rsidRPr="00614B2B" w:rsidRDefault="00780D6B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В этом году планируется подключение трех школ: это  </w:t>
      </w:r>
      <w:proofErr w:type="spellStart"/>
      <w:r w:rsidRPr="00614B2B">
        <w:rPr>
          <w:rFonts w:ascii="Times New Roman" w:hAnsi="Times New Roman" w:cs="Times New Roman"/>
          <w:sz w:val="24"/>
          <w:szCs w:val="24"/>
        </w:rPr>
        <w:t>Кангаласская</w:t>
      </w:r>
      <w:proofErr w:type="spellEnd"/>
      <w:r w:rsidRPr="00614B2B">
        <w:rPr>
          <w:rFonts w:ascii="Times New Roman" w:hAnsi="Times New Roman" w:cs="Times New Roman"/>
          <w:sz w:val="24"/>
          <w:szCs w:val="24"/>
        </w:rPr>
        <w:t xml:space="preserve">  школа,   Национальная гимназия "</w:t>
      </w:r>
      <w:proofErr w:type="spellStart"/>
      <w:r w:rsidRPr="00614B2B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Pr="0061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2B">
        <w:rPr>
          <w:rFonts w:ascii="Times New Roman" w:hAnsi="Times New Roman" w:cs="Times New Roman"/>
          <w:sz w:val="24"/>
          <w:szCs w:val="24"/>
        </w:rPr>
        <w:t>Кыьата</w:t>
      </w:r>
      <w:proofErr w:type="spellEnd"/>
      <w:r w:rsidRPr="00614B2B">
        <w:rPr>
          <w:rFonts w:ascii="Times New Roman" w:hAnsi="Times New Roman" w:cs="Times New Roman"/>
          <w:sz w:val="24"/>
          <w:szCs w:val="24"/>
        </w:rPr>
        <w:t xml:space="preserve">",  Специальная (коррекционная) общеобразовательная школа-интернат №34. </w:t>
      </w:r>
    </w:p>
    <w:p w:rsidR="008019E0" w:rsidRPr="00614B2B" w:rsidRDefault="004441CD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Н</w:t>
      </w:r>
      <w:r w:rsidR="008019E0" w:rsidRPr="00614B2B">
        <w:rPr>
          <w:rFonts w:ascii="Times New Roman" w:hAnsi="Times New Roman" w:cs="Times New Roman"/>
          <w:sz w:val="24"/>
          <w:szCs w:val="24"/>
        </w:rPr>
        <w:t xml:space="preserve">адеемся, что и остальные 36 школ войдут в данный проект, поскольку 30 школ уже работают по Региональному проекту «Цифровая образовательная среда», 17 школ начали работу по проекту «Персонализированная модель обучения». В целом, </w:t>
      </w:r>
      <w:proofErr w:type="spellStart"/>
      <w:r w:rsidR="008019E0" w:rsidRPr="00614B2B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8019E0" w:rsidRPr="00614B2B">
        <w:rPr>
          <w:rFonts w:ascii="Times New Roman" w:hAnsi="Times New Roman" w:cs="Times New Roman"/>
          <w:sz w:val="24"/>
          <w:szCs w:val="24"/>
        </w:rPr>
        <w:t xml:space="preserve"> образования в условиях нашего города – это неизбежность</w:t>
      </w:r>
      <w:r w:rsidR="000E0B9C" w:rsidRPr="00614B2B">
        <w:rPr>
          <w:rFonts w:ascii="Times New Roman" w:hAnsi="Times New Roman" w:cs="Times New Roman"/>
          <w:sz w:val="24"/>
          <w:szCs w:val="24"/>
        </w:rPr>
        <w:t xml:space="preserve">, как мы это видим по запросу на дистанционное образование, также это множество мониторингов и баз данных, которые есть и еще будут. </w:t>
      </w:r>
    </w:p>
    <w:p w:rsidR="006A4550" w:rsidRPr="00614B2B" w:rsidRDefault="006A4550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FB8" w:rsidRPr="00614B2B" w:rsidRDefault="006A4550" w:rsidP="00614B2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780D6B" w:rsidRPr="00614B2B" w:rsidRDefault="00780D6B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D6B" w:rsidRPr="00614B2B" w:rsidRDefault="006A4550" w:rsidP="00614B2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B2B">
        <w:rPr>
          <w:rFonts w:ascii="Times New Roman" w:hAnsi="Times New Roman" w:cs="Times New Roman"/>
          <w:b/>
          <w:sz w:val="24"/>
          <w:szCs w:val="24"/>
        </w:rPr>
        <w:t xml:space="preserve">Направление работы, которое </w:t>
      </w:r>
      <w:r w:rsidR="00716920" w:rsidRPr="00614B2B">
        <w:rPr>
          <w:rFonts w:ascii="Times New Roman" w:hAnsi="Times New Roman" w:cs="Times New Roman"/>
          <w:b/>
          <w:sz w:val="24"/>
          <w:szCs w:val="24"/>
        </w:rPr>
        <w:t xml:space="preserve">актуально всегда – это развитие ресурсов дополнительного образования.  </w:t>
      </w:r>
    </w:p>
    <w:p w:rsidR="00716920" w:rsidRPr="00614B2B" w:rsidRDefault="00716920" w:rsidP="00614B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2B">
        <w:rPr>
          <w:rFonts w:ascii="Times New Roman" w:hAnsi="Times New Roman" w:cs="Times New Roman"/>
          <w:sz w:val="24"/>
          <w:szCs w:val="24"/>
        </w:rPr>
        <w:t>С</w:t>
      </w: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 новых мест для реализации дополнительных общеразвивающих программ всех направленностей и увеличения охвата детей дополнительным образованием  ведется по нескольким направлениям:</w:t>
      </w:r>
    </w:p>
    <w:p w:rsidR="00716920" w:rsidRPr="00614B2B" w:rsidRDefault="00716920" w:rsidP="00614B2B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развитие инфраструктуры дополнитель</w:t>
      </w:r>
      <w:r w:rsidR="00AD3F51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образования.  В данном направлении работа идет,  вопрос находится под личным контролем Главы города  </w:t>
      </w:r>
      <w:proofErr w:type="spellStart"/>
      <w:r w:rsidR="00AD3F51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Сарданы</w:t>
      </w:r>
      <w:proofErr w:type="spellEnd"/>
      <w:r w:rsidR="00AD3F51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Владимировны. На повестке этого года – ремонт здания по </w:t>
      </w:r>
      <w:r w:rsidR="00606ADC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улица </w:t>
      </w:r>
      <w:r w:rsidR="001068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 98</w:t>
      </w:r>
      <w:r w:rsidR="00606ADC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AD3F51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Центра технического творчества, открытие в нем в рамках Регионального проекта «Цифровая образовательная среда»  </w:t>
      </w: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4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-Куб</w:t>
      </w:r>
      <w:r w:rsidR="00AD3F51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D3F51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центра цифрового образования. </w:t>
      </w:r>
    </w:p>
    <w:p w:rsidR="00C80440" w:rsidRPr="00614B2B" w:rsidRDefault="00A935B8" w:rsidP="00614B2B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это</w:t>
      </w:r>
      <w:r w:rsidR="00716920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образовательных программ в учреждениях дополнительного образования: в этом направлении целенаправленную р</w:t>
      </w:r>
      <w:r w:rsidR="00F25C18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аботу ведут все наши учреждения. </w:t>
      </w:r>
      <w:r w:rsidR="00250470" w:rsidRPr="00614B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780D6B" w:rsidRPr="00614B2B" w:rsidRDefault="00A935B8" w:rsidP="00614B2B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это развитие ресурсов дополнительного образования в школах и детских садах.  Здесь актуально </w:t>
      </w:r>
      <w:r w:rsidR="00A64762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грамотно</w:t>
      </w: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762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организационные модели внеурочной деятельности, реализовать интеграцию основного и дополнительного образования</w:t>
      </w:r>
      <w:r w:rsidR="009B2172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школе</w:t>
      </w:r>
      <w:r w:rsidR="00A64762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детских садах </w:t>
      </w:r>
      <w:r w:rsidR="002242F3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расширить диапазон дополнительного образования как ресурса для </w:t>
      </w:r>
      <w:r w:rsidR="002242F3" w:rsidRPr="00614B2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улучшения общих результатов освоения дошкольниками программного минимума. </w:t>
      </w:r>
    </w:p>
    <w:p w:rsidR="002242F3" w:rsidRPr="00614B2B" w:rsidRDefault="002242F3" w:rsidP="00614B2B">
      <w:pPr>
        <w:pStyle w:val="a5"/>
        <w:spacing w:after="0"/>
        <w:ind w:left="7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2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______________</w:t>
      </w:r>
    </w:p>
    <w:p w:rsidR="002242F3" w:rsidRPr="00614B2B" w:rsidRDefault="002242F3" w:rsidP="00614B2B">
      <w:pPr>
        <w:pStyle w:val="a3"/>
        <w:spacing w:before="0" w:beforeAutospacing="0" w:after="0" w:afterAutospacing="0" w:line="276" w:lineRule="auto"/>
        <w:ind w:firstLine="418"/>
        <w:jc w:val="both"/>
        <w:rPr>
          <w:b/>
        </w:rPr>
      </w:pPr>
    </w:p>
    <w:p w:rsidR="00780D6B" w:rsidRPr="00614B2B" w:rsidRDefault="002242F3" w:rsidP="00614B2B">
      <w:pPr>
        <w:pStyle w:val="a3"/>
        <w:spacing w:before="0" w:beforeAutospacing="0" w:after="0" w:afterAutospacing="0" w:line="276" w:lineRule="auto"/>
        <w:ind w:firstLine="418"/>
        <w:jc w:val="both"/>
        <w:rPr>
          <w:b/>
        </w:rPr>
      </w:pPr>
      <w:r w:rsidRPr="00614B2B">
        <w:rPr>
          <w:b/>
        </w:rPr>
        <w:t>Следующая задача – это о</w:t>
      </w:r>
      <w:r w:rsidR="00780D6B" w:rsidRPr="00614B2B">
        <w:rPr>
          <w:b/>
        </w:rPr>
        <w:t>беспечить к 2024 году возможность изучения предметной области «Технология» на базе 70% организаций, имеющих</w:t>
      </w:r>
      <w:r w:rsidR="00AD3F51" w:rsidRPr="00614B2B">
        <w:rPr>
          <w:b/>
        </w:rPr>
        <w:t xml:space="preserve"> </w:t>
      </w:r>
      <w:proofErr w:type="spellStart"/>
      <w:r w:rsidR="00AD3F51" w:rsidRPr="00614B2B">
        <w:rPr>
          <w:b/>
        </w:rPr>
        <w:t>высокооснащенные</w:t>
      </w:r>
      <w:proofErr w:type="spellEnd"/>
      <w:r w:rsidR="00AD3F51" w:rsidRPr="00614B2B">
        <w:rPr>
          <w:b/>
        </w:rPr>
        <w:t xml:space="preserve"> </w:t>
      </w:r>
      <w:proofErr w:type="spellStart"/>
      <w:r w:rsidR="00AD3F51" w:rsidRPr="00614B2B">
        <w:rPr>
          <w:b/>
        </w:rPr>
        <w:t>ученико</w:t>
      </w:r>
      <w:proofErr w:type="spellEnd"/>
      <w:r w:rsidR="00AD3F51" w:rsidRPr="00614B2B">
        <w:rPr>
          <w:b/>
        </w:rPr>
        <w:t xml:space="preserve">-места. </w:t>
      </w:r>
    </w:p>
    <w:p w:rsidR="00AD3F51" w:rsidRPr="00614B2B" w:rsidRDefault="00AD3F51" w:rsidP="00614B2B">
      <w:pPr>
        <w:pStyle w:val="a3"/>
        <w:spacing w:before="0" w:beforeAutospacing="0" w:after="0" w:afterAutospacing="0" w:line="276" w:lineRule="auto"/>
        <w:ind w:firstLine="418"/>
        <w:jc w:val="both"/>
      </w:pPr>
      <w:r w:rsidRPr="00614B2B">
        <w:t>Здесь я бы выделил два момента.</w:t>
      </w:r>
    </w:p>
    <w:p w:rsidR="00BC4D7A" w:rsidRPr="00614B2B" w:rsidRDefault="00AD3F51" w:rsidP="00614B2B">
      <w:pPr>
        <w:pStyle w:val="a3"/>
        <w:spacing w:before="0" w:beforeAutospacing="0" w:after="0" w:afterAutospacing="0" w:line="276" w:lineRule="auto"/>
        <w:ind w:firstLine="418"/>
        <w:jc w:val="both"/>
      </w:pPr>
      <w:r w:rsidRPr="00614B2B">
        <w:rPr>
          <w:b/>
        </w:rPr>
        <w:t>Во-первых,</w:t>
      </w:r>
      <w:r w:rsidRPr="00614B2B">
        <w:t xml:space="preserve"> это </w:t>
      </w:r>
      <w:r w:rsidR="00BC4D7A" w:rsidRPr="00614B2B">
        <w:t xml:space="preserve">расширение сети площадок, где можно реализовать модули, </w:t>
      </w:r>
      <w:r w:rsidR="00BC4D7A" w:rsidRPr="00614B2B">
        <w:rPr>
          <w:u w:val="single"/>
        </w:rPr>
        <w:t>формирующих сквозн</w:t>
      </w:r>
      <w:r w:rsidR="009B2172" w:rsidRPr="00614B2B">
        <w:rPr>
          <w:u w:val="single"/>
        </w:rPr>
        <w:t>ые технологические комп</w:t>
      </w:r>
      <w:r w:rsidR="009B2172" w:rsidRPr="00614B2B">
        <w:t xml:space="preserve">етенции, речь идет </w:t>
      </w:r>
      <w:r w:rsidR="00F75499" w:rsidRPr="00614B2B">
        <w:t>о 2</w:t>
      </w:r>
      <w:r w:rsidR="00F75499" w:rsidRPr="00614B2B">
        <w:rPr>
          <w:lang w:val="en-US"/>
        </w:rPr>
        <w:t>D</w:t>
      </w:r>
      <w:r w:rsidR="00F75499" w:rsidRPr="00614B2B">
        <w:t xml:space="preserve"> и 3</w:t>
      </w:r>
      <w:r w:rsidR="00F75499" w:rsidRPr="00614B2B">
        <w:rPr>
          <w:lang w:val="en-US"/>
        </w:rPr>
        <w:t>D</w:t>
      </w:r>
      <w:r w:rsidR="00F75499" w:rsidRPr="00614B2B">
        <w:t xml:space="preserve"> – моделировании, робототехнике, автоматизированным системам и другим. </w:t>
      </w:r>
    </w:p>
    <w:p w:rsidR="00BC4D7A" w:rsidRPr="00614B2B" w:rsidRDefault="00BC4D7A" w:rsidP="00614B2B">
      <w:pPr>
        <w:pStyle w:val="a3"/>
        <w:spacing w:before="0" w:beforeAutospacing="0" w:after="0" w:afterAutospacing="0" w:line="276" w:lineRule="auto"/>
        <w:ind w:firstLine="418"/>
        <w:jc w:val="both"/>
      </w:pPr>
      <w:r w:rsidRPr="00614B2B">
        <w:lastRenderedPageBreak/>
        <w:t>Сегодня такие площадки имеются во всех учреждения</w:t>
      </w:r>
      <w:r w:rsidR="00C80440" w:rsidRPr="00614B2B">
        <w:t xml:space="preserve">х дополнительного образования и 1/5 части школ, </w:t>
      </w:r>
      <w:r w:rsidRPr="00614B2B">
        <w:t>но сетевое взаимодействии может расширить доступ к высокотехнологичному оборудованию</w:t>
      </w:r>
      <w:r w:rsidR="00606ADC" w:rsidRPr="00614B2B">
        <w:t>. По программе нашего совещания сегодня  состоится круглый стол  по теме «Точка роста»: развитие сетевых программ»</w:t>
      </w:r>
      <w:r w:rsidR="002242F3" w:rsidRPr="00614B2B">
        <w:t xml:space="preserve">, на котором будут рассмотрены возможности детских высокотехнологичных центров как ресурсов сетевого взаимодействия. </w:t>
      </w:r>
    </w:p>
    <w:p w:rsidR="00897A11" w:rsidRPr="00614B2B" w:rsidRDefault="00897A11" w:rsidP="00614B2B">
      <w:pPr>
        <w:shd w:val="clear" w:color="auto" w:fill="FFFFFF" w:themeFill="background1"/>
        <w:spacing w:after="0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Здесь хотелось бы отметить, что в 52-х дошкольных образовательных учреждениях города работают кружки по робототехнике и инженерии. Таким образом, сквозные технологические компетенции, развитие которых рассматривается как цель модернизации предметной области «Технология», формируются с детсадовского возраста.  На примере данного проекта, реализуемого еще с 2016 года, мы видим эффект от целевого централизованного приобретения учебного оборудования и выстраивания единой концепции работы учреждений образования.  </w:t>
      </w:r>
    </w:p>
    <w:p w:rsidR="00606ADC" w:rsidRPr="00614B2B" w:rsidRDefault="00606ADC" w:rsidP="00614B2B">
      <w:pPr>
        <w:pStyle w:val="a3"/>
        <w:spacing w:before="0" w:beforeAutospacing="0" w:after="0" w:afterAutospacing="0" w:line="276" w:lineRule="auto"/>
        <w:ind w:firstLine="418"/>
        <w:jc w:val="both"/>
      </w:pPr>
      <w:r w:rsidRPr="00614B2B">
        <w:t xml:space="preserve"> </w:t>
      </w:r>
      <w:r w:rsidRPr="00614B2B">
        <w:rPr>
          <w:b/>
        </w:rPr>
        <w:t>Второй момент</w:t>
      </w:r>
      <w:r w:rsidRPr="00614B2B">
        <w:t xml:space="preserve"> – это развитие сетевых программ с  учреждениями среднего професси</w:t>
      </w:r>
      <w:r w:rsidR="000171E8" w:rsidRPr="00614B2B">
        <w:t>он</w:t>
      </w:r>
      <w:r w:rsidR="00C80440" w:rsidRPr="00614B2B">
        <w:t xml:space="preserve">ального образования, такие программы имеет ¼ часть </w:t>
      </w:r>
      <w:r w:rsidR="000171E8" w:rsidRPr="00614B2B">
        <w:t xml:space="preserve">образовательных учреждений. </w:t>
      </w:r>
      <w:r w:rsidR="00F25C18" w:rsidRPr="00614B2B">
        <w:t xml:space="preserve">Данную работу предстоит расширить, в том числе усилить совместную работу в рамках движения молодых профессионалов </w:t>
      </w:r>
      <w:r w:rsidR="00F25C18" w:rsidRPr="00614B2B">
        <w:rPr>
          <w:lang w:val="en-US"/>
        </w:rPr>
        <w:t>World</w:t>
      </w:r>
      <w:r w:rsidR="00F25C18" w:rsidRPr="00614B2B">
        <w:t xml:space="preserve"> </w:t>
      </w:r>
      <w:r w:rsidR="00F25C18" w:rsidRPr="00614B2B">
        <w:rPr>
          <w:lang w:val="en-US"/>
        </w:rPr>
        <w:t>Skills</w:t>
      </w:r>
      <w:r w:rsidR="00F25C18" w:rsidRPr="00614B2B">
        <w:t xml:space="preserve">. </w:t>
      </w:r>
    </w:p>
    <w:p w:rsidR="00F25C18" w:rsidRPr="00614B2B" w:rsidRDefault="00F25C18" w:rsidP="00614B2B">
      <w:pPr>
        <w:pStyle w:val="a3"/>
        <w:spacing w:before="0" w:beforeAutospacing="0" w:after="0" w:afterAutospacing="0" w:line="276" w:lineRule="auto"/>
        <w:ind w:firstLine="418"/>
        <w:jc w:val="both"/>
      </w:pPr>
      <w:r w:rsidRPr="00614B2B">
        <w:t xml:space="preserve">В этом году в Финале национального чемпионата в </w:t>
      </w:r>
      <w:r w:rsidR="00C80440" w:rsidRPr="00614B2B">
        <w:t>составе юниорской сборной Республики Саха (Якутия)</w:t>
      </w:r>
      <w:r w:rsidRPr="00614B2B">
        <w:t xml:space="preserve"> </w:t>
      </w:r>
      <w:r w:rsidR="00C80440" w:rsidRPr="00614B2B">
        <w:t xml:space="preserve">по 9 компетенциям </w:t>
      </w:r>
      <w:r w:rsidRPr="00614B2B">
        <w:t>выступили 10 школьников города Якутска</w:t>
      </w:r>
      <w:r w:rsidR="00C80440" w:rsidRPr="00614B2B">
        <w:t xml:space="preserve">; </w:t>
      </w:r>
      <w:r w:rsidRPr="00614B2B">
        <w:t xml:space="preserve">детей подготовили учителя технологии, информатики, педагоги дополнительного образования. </w:t>
      </w:r>
    </w:p>
    <w:p w:rsidR="00F25C18" w:rsidRPr="00614B2B" w:rsidRDefault="00F25C18" w:rsidP="00614B2B">
      <w:pPr>
        <w:pStyle w:val="a3"/>
        <w:spacing w:before="0" w:beforeAutospacing="0" w:after="0" w:afterAutospacing="0" w:line="276" w:lineRule="auto"/>
        <w:ind w:firstLine="418"/>
        <w:jc w:val="both"/>
      </w:pPr>
      <w:r w:rsidRPr="00614B2B">
        <w:t xml:space="preserve"> Сегодня мы поздравляем победителей:</w:t>
      </w:r>
    </w:p>
    <w:p w:rsidR="002510D4" w:rsidRPr="00614B2B" w:rsidRDefault="002510D4" w:rsidP="00614B2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614B2B">
        <w:t>в</w:t>
      </w:r>
      <w:r w:rsidR="00F25C18" w:rsidRPr="00614B2B">
        <w:t xml:space="preserve"> компетенции «</w:t>
      </w:r>
      <w:r w:rsidR="00AC5B00" w:rsidRPr="00614B2B">
        <w:t>Ювелирное дело</w:t>
      </w:r>
      <w:r w:rsidR="00F25C18" w:rsidRPr="00614B2B">
        <w:t>»</w:t>
      </w:r>
      <w:r w:rsidR="00AC5B00" w:rsidRPr="00614B2B">
        <w:t xml:space="preserve"> серебряной медали удостоилась </w:t>
      </w:r>
      <w:proofErr w:type="spellStart"/>
      <w:r w:rsidR="00AC5B00" w:rsidRPr="00614B2B">
        <w:t>Дайана</w:t>
      </w:r>
      <w:proofErr w:type="spellEnd"/>
      <w:r w:rsidR="00AC5B00" w:rsidRPr="00614B2B">
        <w:t xml:space="preserve"> Васильева, Саха политехнический лицей, руководитель – Савва Александрович Левин</w:t>
      </w:r>
      <w:r w:rsidRPr="00614B2B">
        <w:t>, мастер производственного обучения;</w:t>
      </w:r>
    </w:p>
    <w:p w:rsidR="002510D4" w:rsidRPr="00614B2B" w:rsidRDefault="002510D4" w:rsidP="00614B2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614B2B">
        <w:t>в компетенции «Администрирование отеля» бронзовой медалью награждена Светлана Булатова, Детский подростковый центр, руководитель – Елена Николаевна Мыльникова, педагог дополнительного образования;</w:t>
      </w:r>
    </w:p>
    <w:p w:rsidR="002510D4" w:rsidRPr="00614B2B" w:rsidRDefault="002510D4" w:rsidP="00614B2B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614B2B">
        <w:t xml:space="preserve">в компетенции "Ресторанный сервис" бронзовую медаль завоевала  </w:t>
      </w:r>
      <w:proofErr w:type="spellStart"/>
      <w:r w:rsidRPr="00614B2B">
        <w:t>Айна</w:t>
      </w:r>
      <w:proofErr w:type="spellEnd"/>
      <w:r w:rsidRPr="00614B2B">
        <w:t xml:space="preserve"> </w:t>
      </w:r>
      <w:proofErr w:type="spellStart"/>
      <w:r w:rsidRPr="00614B2B">
        <w:t>Отова</w:t>
      </w:r>
      <w:proofErr w:type="spellEnd"/>
      <w:r w:rsidRPr="00614B2B">
        <w:t xml:space="preserve">,  </w:t>
      </w:r>
      <w:proofErr w:type="spellStart"/>
      <w:r w:rsidRPr="00614B2B">
        <w:t>Айыы</w:t>
      </w:r>
      <w:proofErr w:type="spellEnd"/>
      <w:r w:rsidRPr="00614B2B">
        <w:t xml:space="preserve"> </w:t>
      </w:r>
      <w:proofErr w:type="spellStart"/>
      <w:r w:rsidRPr="00614B2B">
        <w:t>кыьата</w:t>
      </w:r>
      <w:proofErr w:type="spellEnd"/>
      <w:r w:rsidRPr="00614B2B">
        <w:t xml:space="preserve">,  руководитель Наталья Николаевна Никулина, учитель технологии. </w:t>
      </w:r>
    </w:p>
    <w:p w:rsidR="00F25C18" w:rsidRPr="00614B2B" w:rsidRDefault="00F25C18" w:rsidP="00614B2B">
      <w:pPr>
        <w:spacing w:after="0"/>
        <w:ind w:left="720"/>
        <w:rPr>
          <w:sz w:val="24"/>
          <w:szCs w:val="24"/>
        </w:rPr>
      </w:pPr>
    </w:p>
    <w:p w:rsidR="00780D6B" w:rsidRPr="00614B2B" w:rsidRDefault="00DF2C1F" w:rsidP="00614B2B">
      <w:pPr>
        <w:pStyle w:val="a3"/>
        <w:spacing w:before="0" w:beforeAutospacing="0" w:after="0" w:afterAutospacing="0" w:line="276" w:lineRule="auto"/>
        <w:ind w:firstLine="708"/>
        <w:jc w:val="both"/>
      </w:pPr>
      <w:r w:rsidRPr="00614B2B">
        <w:rPr>
          <w:b/>
        </w:rPr>
        <w:t xml:space="preserve">Уважаемые коллеги! </w:t>
      </w:r>
    </w:p>
    <w:p w:rsidR="00780D6B" w:rsidRPr="00614B2B" w:rsidRDefault="00606ADC" w:rsidP="00614B2B">
      <w:pPr>
        <w:pStyle w:val="a3"/>
        <w:spacing w:before="0" w:beforeAutospacing="0" w:after="0" w:afterAutospacing="0" w:line="276" w:lineRule="auto"/>
        <w:jc w:val="both"/>
      </w:pPr>
      <w:r w:rsidRPr="00614B2B">
        <w:tab/>
        <w:t xml:space="preserve">В целом, </w:t>
      </w:r>
      <w:r w:rsidR="00E65B43" w:rsidRPr="00614B2B">
        <w:t>мы видим, что сетевые</w:t>
      </w:r>
      <w:r w:rsidRPr="00614B2B">
        <w:t xml:space="preserve"> образовательны</w:t>
      </w:r>
      <w:r w:rsidR="00E65B43" w:rsidRPr="00614B2B">
        <w:t>е</w:t>
      </w:r>
      <w:r w:rsidRPr="00614B2B">
        <w:t xml:space="preserve"> программ</w:t>
      </w:r>
      <w:r w:rsidR="00E65B43" w:rsidRPr="00614B2B">
        <w:t>ы</w:t>
      </w:r>
      <w:r w:rsidRPr="00614B2B">
        <w:t xml:space="preserve"> </w:t>
      </w:r>
      <w:r w:rsidR="00E65B43" w:rsidRPr="00614B2B">
        <w:t>–</w:t>
      </w:r>
      <w:r w:rsidR="0076120E" w:rsidRPr="00614B2B">
        <w:t xml:space="preserve"> это</w:t>
      </w:r>
      <w:r w:rsidR="00E65B43" w:rsidRPr="00614B2B">
        <w:t xml:space="preserve"> </w:t>
      </w:r>
      <w:r w:rsidR="0076120E" w:rsidRPr="00614B2B">
        <w:t>ресурс, который нам надо развивать, грамотно выстраивать.</w:t>
      </w:r>
      <w:r w:rsidR="000171E8" w:rsidRPr="00614B2B">
        <w:t xml:space="preserve"> </w:t>
      </w:r>
      <w:r w:rsidR="0076120E" w:rsidRPr="00614B2B">
        <w:t xml:space="preserve"> </w:t>
      </w:r>
    </w:p>
    <w:p w:rsidR="00E16197" w:rsidRPr="00614B2B" w:rsidRDefault="00E65B43" w:rsidP="00614B2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14B2B">
        <w:rPr>
          <w:rFonts w:ascii="Times New Roman" w:hAnsi="Times New Roman" w:cs="Times New Roman"/>
        </w:rPr>
        <w:t xml:space="preserve">В этом же русле </w:t>
      </w:r>
      <w:r w:rsidR="0076120E" w:rsidRPr="00614B2B">
        <w:rPr>
          <w:rFonts w:ascii="Times New Roman" w:hAnsi="Times New Roman" w:cs="Times New Roman"/>
        </w:rPr>
        <w:t>будет развиваться старшая школа. Еще в прошлом году мы начали разработку муниципального целевого проекта «Старшая школа: развитие сети классов предпрофессионального образования»</w:t>
      </w:r>
      <w:r w:rsidR="00E16197" w:rsidRPr="00614B2B">
        <w:rPr>
          <w:rFonts w:ascii="Times New Roman" w:hAnsi="Times New Roman" w:cs="Times New Roman"/>
        </w:rPr>
        <w:t xml:space="preserve">. Первые 7 классов открыты в шести школах, </w:t>
      </w:r>
      <w:r w:rsidR="000171E8" w:rsidRPr="00614B2B">
        <w:rPr>
          <w:rFonts w:ascii="Times New Roman" w:hAnsi="Times New Roman" w:cs="Times New Roman"/>
        </w:rPr>
        <w:t>в</w:t>
      </w:r>
      <w:r w:rsidR="00E16197" w:rsidRPr="00614B2B">
        <w:rPr>
          <w:rFonts w:ascii="Times New Roman" w:hAnsi="Times New Roman" w:cs="Times New Roman"/>
        </w:rPr>
        <w:t xml:space="preserve"> реализации проекта будут задействованы ресурсы предприятий и организаций, ВУЗов-партнеров, учреждений дополнительного образования города Якутска. </w:t>
      </w:r>
    </w:p>
    <w:p w:rsidR="00E16197" w:rsidRPr="00614B2B" w:rsidRDefault="00E16197" w:rsidP="00614B2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14B2B">
        <w:rPr>
          <w:rFonts w:ascii="Times New Roman" w:hAnsi="Times New Roman" w:cs="Times New Roman"/>
        </w:rPr>
        <w:t>Также школы-партнеры через Дворец детского творчества заявлены как пилотные школы в проекте Высшей школы экономики п</w:t>
      </w:r>
      <w:r w:rsidR="00F75499" w:rsidRPr="00614B2B">
        <w:rPr>
          <w:rFonts w:ascii="Times New Roman" w:hAnsi="Times New Roman" w:cs="Times New Roman"/>
        </w:rPr>
        <w:t>о индивидуализации образования</w:t>
      </w:r>
      <w:r w:rsidR="00D95BB4" w:rsidRPr="00614B2B">
        <w:rPr>
          <w:rFonts w:ascii="Times New Roman" w:hAnsi="Times New Roman" w:cs="Times New Roman"/>
        </w:rPr>
        <w:t xml:space="preserve"> в рамках сетевого взаимодействия</w:t>
      </w:r>
      <w:r w:rsidR="00F75499" w:rsidRPr="00614B2B">
        <w:rPr>
          <w:rFonts w:ascii="Times New Roman" w:hAnsi="Times New Roman" w:cs="Times New Roman"/>
        </w:rPr>
        <w:t xml:space="preserve">. Мы рассчитываем, что данная работа поможет ответить на вопросы: какие нормативно-правовые акты необходимы для сетевых </w:t>
      </w:r>
      <w:proofErr w:type="gramStart"/>
      <w:r w:rsidR="00F75499" w:rsidRPr="00614B2B">
        <w:rPr>
          <w:rFonts w:ascii="Times New Roman" w:hAnsi="Times New Roman" w:cs="Times New Roman"/>
        </w:rPr>
        <w:t>программ</w:t>
      </w:r>
      <w:proofErr w:type="gramEnd"/>
      <w:r w:rsidR="00F75499" w:rsidRPr="00614B2B">
        <w:rPr>
          <w:rFonts w:ascii="Times New Roman" w:hAnsi="Times New Roman" w:cs="Times New Roman"/>
        </w:rPr>
        <w:t xml:space="preserve">? каковы </w:t>
      </w:r>
      <w:r w:rsidR="00D95BB4" w:rsidRPr="00614B2B">
        <w:rPr>
          <w:rFonts w:ascii="Times New Roman" w:hAnsi="Times New Roman" w:cs="Times New Roman"/>
        </w:rPr>
        <w:t>механизмы финансового обеспечения</w:t>
      </w:r>
      <w:r w:rsidR="00F75499" w:rsidRPr="00614B2B">
        <w:rPr>
          <w:rFonts w:ascii="Times New Roman" w:hAnsi="Times New Roman" w:cs="Times New Roman"/>
        </w:rPr>
        <w:t xml:space="preserve">? </w:t>
      </w:r>
    </w:p>
    <w:p w:rsidR="00E16197" w:rsidRPr="00614B2B" w:rsidRDefault="00E16197" w:rsidP="00614B2B">
      <w:pPr>
        <w:pStyle w:val="Default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614B2B">
        <w:rPr>
          <w:rFonts w:ascii="Times New Roman" w:hAnsi="Times New Roman" w:cs="Times New Roman"/>
        </w:rPr>
        <w:t>___________________________________</w:t>
      </w:r>
    </w:p>
    <w:p w:rsidR="00E65B43" w:rsidRPr="00614B2B" w:rsidRDefault="00E65B43" w:rsidP="00614B2B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780D6B" w:rsidRPr="00614B2B" w:rsidRDefault="000171E8" w:rsidP="00614B2B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614B2B">
        <w:tab/>
      </w:r>
      <w:r w:rsidR="00DF2C1F" w:rsidRPr="00614B2B">
        <w:t>Указ о стратегиях развития образования также ставит задачу «</w:t>
      </w:r>
      <w:r w:rsidR="00780D6B" w:rsidRPr="00614B2B">
        <w:rPr>
          <w:b/>
        </w:rPr>
        <w:t>Обеспечить к 2024 году охват детей с ограниченными возможностями здоровья дополнительными общеобразовательными программами, в том числе с использованием д</w:t>
      </w:r>
      <w:r w:rsidR="00DF2C1F" w:rsidRPr="00614B2B">
        <w:rPr>
          <w:b/>
        </w:rPr>
        <w:t xml:space="preserve">истанционных технологий, до 70%». </w:t>
      </w:r>
    </w:p>
    <w:p w:rsidR="00780D6B" w:rsidRPr="00614B2B" w:rsidRDefault="00780D6B" w:rsidP="006445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на </w:t>
      </w:r>
      <w:r w:rsidR="00DF2C1F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</w:t>
      </w: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муниципальных образовательных учреждениях городского округа «город Якутск» всего </w:t>
      </w:r>
      <w:r w:rsidR="00DF2C1F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обучалось 4 175 детей с ограниченными возможностями здоровья</w:t>
      </w:r>
      <w:r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детей-инвалидов.</w:t>
      </w:r>
      <w:r w:rsidR="00DF2C1F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B2B" w:rsidRPr="006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58C" w:rsidRDefault="0064458C" w:rsidP="006445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охвате детей дополнительным образованием н</w:t>
      </w:r>
      <w:r w:rsidR="00614B2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аибольшую долю составляют объединения социальн</w:t>
      </w:r>
      <w:proofErr w:type="gramStart"/>
      <w:r w:rsidR="00614B2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614B2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(41%) и художественной</w:t>
      </w:r>
      <w:r w:rsidR="00614B2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(40%) направленности.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технической, естественно-научной, туристско-краеведческой варьирует </w:t>
      </w:r>
      <w:r w:rsidR="00614B2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6 % до 27%.</w:t>
      </w:r>
    </w:p>
    <w:p w:rsidR="00DF2C1F" w:rsidRDefault="0064458C" w:rsidP="001068D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14B2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истема дополнительного образования специальных (коррекционных) школ имеет тесные партнерские связи </w:t>
      </w:r>
      <w:proofErr w:type="gramStart"/>
      <w:r w:rsidR="00EB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B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учреждениями дополнительного образования</w:t>
      </w:r>
      <w:r w:rsidR="00EB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0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="00EB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EB207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Конно-сп</w:t>
      </w:r>
      <w:r w:rsidR="00EB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ортивным</w:t>
      </w:r>
      <w:r w:rsidR="00EB207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</w:t>
      </w:r>
      <w:r w:rsidR="00EB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B207B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«Золотая подкова»</w:t>
      </w:r>
      <w:r w:rsidR="00EB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бассейном «Самородок», городскими библиотеками и</w:t>
      </w:r>
      <w:r w:rsidR="0010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учреждениями культуры, спорта и досуга.</w:t>
      </w:r>
    </w:p>
    <w:p w:rsidR="001068DF" w:rsidRPr="00614B2B" w:rsidRDefault="001068DF" w:rsidP="001068D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E46" w:rsidRPr="00614B2B" w:rsidRDefault="00D95BB4" w:rsidP="00614B2B">
      <w:pPr>
        <w:pStyle w:val="a3"/>
        <w:spacing w:before="0" w:beforeAutospacing="0" w:after="0" w:afterAutospacing="0" w:line="276" w:lineRule="auto"/>
        <w:jc w:val="both"/>
      </w:pPr>
      <w:r w:rsidRPr="00614B2B">
        <w:t xml:space="preserve"> </w:t>
      </w:r>
    </w:p>
    <w:p w:rsidR="00897A11" w:rsidRPr="00614B2B" w:rsidRDefault="00897A11" w:rsidP="00614B2B">
      <w:pPr>
        <w:pStyle w:val="a3"/>
        <w:spacing w:before="0" w:beforeAutospacing="0" w:after="0" w:afterAutospacing="0" w:line="276" w:lineRule="auto"/>
        <w:jc w:val="center"/>
      </w:pPr>
      <w:r w:rsidRPr="00614B2B">
        <w:t>__________________________</w:t>
      </w:r>
    </w:p>
    <w:p w:rsidR="000703F8" w:rsidRPr="00614B2B" w:rsidRDefault="000703F8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75A" w:rsidRPr="00614B2B" w:rsidRDefault="00F75499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B2B">
        <w:rPr>
          <w:rFonts w:ascii="Times New Roman" w:hAnsi="Times New Roman" w:cs="Times New Roman"/>
          <w:sz w:val="24"/>
          <w:szCs w:val="24"/>
          <w:u w:val="single"/>
        </w:rPr>
        <w:t xml:space="preserve">Целевые ориентиры развития столичного образования заложены </w:t>
      </w:r>
      <w:r w:rsidR="00414CB5" w:rsidRPr="00614B2B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614B2B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E0275A" w:rsidRPr="00614B2B">
        <w:rPr>
          <w:rFonts w:ascii="Times New Roman" w:hAnsi="Times New Roman" w:cs="Times New Roman"/>
          <w:sz w:val="24"/>
          <w:szCs w:val="24"/>
          <w:u w:val="single"/>
        </w:rPr>
        <w:t>«Страте</w:t>
      </w:r>
      <w:r w:rsidRPr="00614B2B">
        <w:rPr>
          <w:rFonts w:ascii="Times New Roman" w:hAnsi="Times New Roman" w:cs="Times New Roman"/>
          <w:sz w:val="24"/>
          <w:szCs w:val="24"/>
          <w:u w:val="single"/>
        </w:rPr>
        <w:t>гии</w:t>
      </w:r>
      <w:r w:rsidR="00E0275A" w:rsidRPr="00614B2B">
        <w:rPr>
          <w:rFonts w:ascii="Times New Roman" w:hAnsi="Times New Roman" w:cs="Times New Roman"/>
          <w:sz w:val="24"/>
          <w:szCs w:val="24"/>
          <w:u w:val="single"/>
        </w:rPr>
        <w:t xml:space="preserve"> социально-экономического развития городского округа «город Якутск» на период до 2032 года</w:t>
      </w:r>
      <w:r w:rsidRPr="00614B2B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</w:p>
    <w:p w:rsidR="00D04BF7" w:rsidRPr="00614B2B" w:rsidRDefault="00D0603F" w:rsidP="00614B2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4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Основной ориентир – </w:t>
      </w:r>
      <w:r w:rsidRPr="00614B2B">
        <w:rPr>
          <w:rFonts w:ascii="Times New Roman" w:hAnsi="Times New Roman"/>
          <w:b/>
          <w:sz w:val="24"/>
          <w:szCs w:val="24"/>
        </w:rPr>
        <w:t xml:space="preserve">это подготовка компетентных кадров с целью инновационного развития экономики и социальной сферы городского округа «город Якутск», обеспечивающий формирование конкурентоспособного человеческого капитала. </w:t>
      </w:r>
    </w:p>
    <w:p w:rsidR="00D04BF7" w:rsidRPr="00614B2B" w:rsidRDefault="00D04BF7" w:rsidP="00614B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В 2020 году 9 классы общеобразовательных учреждений городского округа «го</w:t>
      </w:r>
      <w:r w:rsidR="00610D45" w:rsidRPr="00614B2B">
        <w:rPr>
          <w:rFonts w:ascii="Times New Roman" w:hAnsi="Times New Roman" w:cs="Times New Roman"/>
          <w:sz w:val="24"/>
          <w:szCs w:val="24"/>
        </w:rPr>
        <w:t xml:space="preserve">род Якутск» закончили 4149 человек, из них </w:t>
      </w:r>
      <w:r w:rsidR="00CF2D24" w:rsidRPr="00614B2B">
        <w:rPr>
          <w:rFonts w:ascii="Times New Roman" w:hAnsi="Times New Roman" w:cs="Times New Roman"/>
          <w:sz w:val="24"/>
          <w:szCs w:val="24"/>
        </w:rPr>
        <w:t xml:space="preserve">27,8% </w:t>
      </w:r>
      <w:r w:rsidR="00610D45" w:rsidRPr="00614B2B">
        <w:rPr>
          <w:rFonts w:ascii="Times New Roman" w:hAnsi="Times New Roman" w:cs="Times New Roman"/>
          <w:sz w:val="24"/>
          <w:szCs w:val="24"/>
        </w:rPr>
        <w:t>п</w:t>
      </w:r>
      <w:r w:rsidRPr="00614B2B">
        <w:rPr>
          <w:rFonts w:ascii="Times New Roman" w:hAnsi="Times New Roman" w:cs="Times New Roman"/>
          <w:sz w:val="24"/>
          <w:szCs w:val="24"/>
        </w:rPr>
        <w:t>оступили в различные заведения среднег</w:t>
      </w:r>
      <w:r w:rsidR="00CF2D24" w:rsidRPr="00614B2B"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образования, </w:t>
      </w:r>
      <w:r w:rsidR="00610D45" w:rsidRPr="00614B2B">
        <w:rPr>
          <w:rFonts w:ascii="Times New Roman" w:hAnsi="Times New Roman" w:cs="Times New Roman"/>
          <w:sz w:val="24"/>
          <w:szCs w:val="24"/>
        </w:rPr>
        <w:t xml:space="preserve">том числе </w:t>
      </w:r>
      <w:r w:rsidRPr="00614B2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F2D24" w:rsidRPr="00614B2B">
        <w:rPr>
          <w:rFonts w:ascii="Times New Roman" w:hAnsi="Times New Roman" w:cs="Times New Roman"/>
          <w:sz w:val="24"/>
          <w:szCs w:val="24"/>
        </w:rPr>
        <w:t xml:space="preserve">республики – 1149 чел., </w:t>
      </w:r>
      <w:r w:rsidRPr="00614B2B">
        <w:rPr>
          <w:rFonts w:ascii="Times New Roman" w:hAnsi="Times New Roman" w:cs="Times New Roman"/>
          <w:sz w:val="24"/>
          <w:szCs w:val="24"/>
        </w:rPr>
        <w:t xml:space="preserve"> за </w:t>
      </w:r>
      <w:r w:rsidR="00CF2D24" w:rsidRPr="00614B2B">
        <w:rPr>
          <w:rFonts w:ascii="Times New Roman" w:hAnsi="Times New Roman" w:cs="Times New Roman"/>
          <w:sz w:val="24"/>
          <w:szCs w:val="24"/>
        </w:rPr>
        <w:t xml:space="preserve">ее пределами </w:t>
      </w:r>
      <w:r w:rsidRPr="00614B2B">
        <w:rPr>
          <w:rFonts w:ascii="Times New Roman" w:hAnsi="Times New Roman" w:cs="Times New Roman"/>
          <w:sz w:val="24"/>
          <w:szCs w:val="24"/>
        </w:rPr>
        <w:t>– 14</w:t>
      </w:r>
      <w:r w:rsidR="00CF2D24" w:rsidRPr="00614B2B">
        <w:rPr>
          <w:rFonts w:ascii="Times New Roman" w:hAnsi="Times New Roman" w:cs="Times New Roman"/>
          <w:sz w:val="24"/>
          <w:szCs w:val="24"/>
        </w:rPr>
        <w:t xml:space="preserve">8 чел. </w:t>
      </w:r>
    </w:p>
    <w:p w:rsidR="00D04BF7" w:rsidRPr="00614B2B" w:rsidRDefault="00610D45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 При этом продолжили обучение в системе СПО:</w:t>
      </w:r>
    </w:p>
    <w:p w:rsidR="00610D45" w:rsidRPr="00614B2B" w:rsidRDefault="00610D45" w:rsidP="00614B2B">
      <w:pPr>
        <w:pStyle w:val="a5"/>
        <w:numPr>
          <w:ilvl w:val="0"/>
          <w:numId w:val="10"/>
        </w:numPr>
        <w:tabs>
          <w:tab w:val="left" w:pos="900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293 чел. со средними баллами аттестата от</w:t>
      </w:r>
      <w:r w:rsidR="00D3134C">
        <w:rPr>
          <w:rFonts w:ascii="Times New Roman" w:hAnsi="Times New Roman" w:cs="Times New Roman"/>
          <w:sz w:val="24"/>
          <w:szCs w:val="24"/>
        </w:rPr>
        <w:t xml:space="preserve"> </w:t>
      </w:r>
      <w:r w:rsidRPr="00614B2B">
        <w:rPr>
          <w:rFonts w:ascii="Times New Roman" w:hAnsi="Times New Roman" w:cs="Times New Roman"/>
          <w:sz w:val="24"/>
          <w:szCs w:val="24"/>
        </w:rPr>
        <w:t xml:space="preserve"> 4,1 до 4,5.</w:t>
      </w:r>
    </w:p>
    <w:p w:rsidR="00610D45" w:rsidRPr="00614B2B" w:rsidRDefault="00610D45" w:rsidP="00614B2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93 чел. со средними баллами аттестата от </w:t>
      </w:r>
      <w:r w:rsidR="00D3134C">
        <w:rPr>
          <w:rFonts w:ascii="Times New Roman" w:hAnsi="Times New Roman" w:cs="Times New Roman"/>
          <w:sz w:val="24"/>
          <w:szCs w:val="24"/>
        </w:rPr>
        <w:t xml:space="preserve"> </w:t>
      </w:r>
      <w:r w:rsidRPr="00614B2B">
        <w:rPr>
          <w:rFonts w:ascii="Times New Roman" w:hAnsi="Times New Roman" w:cs="Times New Roman"/>
          <w:sz w:val="24"/>
          <w:szCs w:val="24"/>
        </w:rPr>
        <w:t xml:space="preserve">4,6 до 5. </w:t>
      </w:r>
    </w:p>
    <w:p w:rsidR="00D04BF7" w:rsidRPr="00614B2B" w:rsidRDefault="00610D45" w:rsidP="00614B2B">
      <w:pPr>
        <w:tabs>
          <w:tab w:val="left" w:pos="900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ab/>
        <w:t xml:space="preserve">Итого, 29,7% </w:t>
      </w:r>
      <w:proofErr w:type="gramStart"/>
      <w:r w:rsidRPr="00614B2B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614B2B">
        <w:rPr>
          <w:rFonts w:ascii="Times New Roman" w:hAnsi="Times New Roman" w:cs="Times New Roman"/>
          <w:sz w:val="24"/>
          <w:szCs w:val="24"/>
        </w:rPr>
        <w:t xml:space="preserve"> в заведения среднего профессионального образования – это хорошисты учебы.</w:t>
      </w:r>
    </w:p>
    <w:p w:rsidR="00F16343" w:rsidRPr="00614B2B" w:rsidRDefault="00610D45" w:rsidP="00614B2B">
      <w:pPr>
        <w:tabs>
          <w:tab w:val="left" w:pos="900"/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ab/>
        <w:t>Получается,  что 386 детей предпочли среднее профессиональное образование профильному обучению в школе.</w:t>
      </w:r>
    </w:p>
    <w:p w:rsidR="00D04BF7" w:rsidRPr="00614B2B" w:rsidRDefault="00610D45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8C5" w:rsidRPr="00614B2B" w:rsidRDefault="008F48C5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8C5" w:rsidRPr="00614B2B" w:rsidRDefault="008F48C5" w:rsidP="00614B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В 2020 году 11 классы общеобразовательных учреждений городского округа «город Якутск» </w:t>
      </w:r>
      <w:r w:rsidRPr="00614B2B">
        <w:rPr>
          <w:rFonts w:ascii="Times New Roman" w:hAnsi="Times New Roman" w:cs="Times New Roman"/>
          <w:b/>
          <w:sz w:val="24"/>
          <w:szCs w:val="24"/>
        </w:rPr>
        <w:t>закончили 2110 чел</w:t>
      </w:r>
      <w:r w:rsidRPr="00614B2B">
        <w:rPr>
          <w:rFonts w:ascii="Times New Roman" w:hAnsi="Times New Roman" w:cs="Times New Roman"/>
          <w:sz w:val="24"/>
          <w:szCs w:val="24"/>
        </w:rPr>
        <w:t xml:space="preserve">. </w:t>
      </w:r>
      <w:r w:rsidR="00123CE7" w:rsidRPr="0061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8C5" w:rsidRPr="00614B2B" w:rsidRDefault="008F48C5" w:rsidP="00614B2B">
      <w:pPr>
        <w:tabs>
          <w:tab w:val="left" w:pos="900"/>
          <w:tab w:val="left" w:pos="878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ВУЗы поступило всего 1109 чел.</w:t>
      </w:r>
      <w:r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80AC1" w:rsidRPr="00614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это составляет </w:t>
      </w:r>
      <w:r w:rsidRPr="00614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52,5%),</w:t>
      </w:r>
      <w:r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на территории республики  – 455 чел., за пределами республики – 654 чел. </w:t>
      </w:r>
    </w:p>
    <w:p w:rsidR="008F48C5" w:rsidRPr="00614B2B" w:rsidRDefault="00123CE7" w:rsidP="00614B2B">
      <w:pPr>
        <w:tabs>
          <w:tab w:val="left" w:pos="900"/>
          <w:tab w:val="left" w:pos="878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Как видим, в </w:t>
      </w:r>
      <w:r w:rsidR="008F48C5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году процент поступления в Вузы  выпускнико</w:t>
      </w:r>
      <w:r w:rsidR="00F16343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="00F16343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резко снизился. Средний показатель был 63%. </w:t>
      </w:r>
    </w:p>
    <w:p w:rsidR="00D0603F" w:rsidRPr="00614B2B" w:rsidRDefault="0033125E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В учреждения СПО поступило всего</w:t>
      </w:r>
      <w:r w:rsidRPr="00614B2B">
        <w:rPr>
          <w:rFonts w:ascii="Times New Roman" w:hAnsi="Times New Roman" w:cs="Times New Roman"/>
          <w:b/>
          <w:sz w:val="24"/>
          <w:szCs w:val="24"/>
        </w:rPr>
        <w:t xml:space="preserve"> 675 выпускников 11 классов </w:t>
      </w:r>
      <w:r w:rsidRPr="00614B2B">
        <w:rPr>
          <w:rFonts w:ascii="Times New Roman" w:hAnsi="Times New Roman" w:cs="Times New Roman"/>
          <w:sz w:val="24"/>
          <w:szCs w:val="24"/>
        </w:rPr>
        <w:t>(</w:t>
      </w:r>
      <w:r w:rsidR="00F16343" w:rsidRPr="00614B2B">
        <w:rPr>
          <w:rFonts w:ascii="Times New Roman" w:hAnsi="Times New Roman" w:cs="Times New Roman"/>
          <w:sz w:val="24"/>
          <w:szCs w:val="24"/>
        </w:rPr>
        <w:t xml:space="preserve">это </w:t>
      </w:r>
      <w:r w:rsidRPr="00614B2B">
        <w:rPr>
          <w:rFonts w:ascii="Times New Roman" w:hAnsi="Times New Roman" w:cs="Times New Roman"/>
          <w:sz w:val="24"/>
          <w:szCs w:val="24"/>
        </w:rPr>
        <w:t xml:space="preserve">32%), </w:t>
      </w:r>
      <w:r w:rsidR="00123CE7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на территории республики</w:t>
      </w:r>
      <w:r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500 чел., за </w:t>
      </w:r>
      <w:r w:rsidR="00123CE7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пределами </w:t>
      </w:r>
      <w:r w:rsidR="00123CE7"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175 чел</w:t>
      </w:r>
    </w:p>
    <w:p w:rsidR="00D0603F" w:rsidRPr="00614B2B" w:rsidRDefault="006D7D8C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Коллеги, как вы знаете, в этом году мониторинг поступления </w:t>
      </w:r>
      <w:r w:rsidR="00F16343" w:rsidRPr="00614B2B">
        <w:rPr>
          <w:rFonts w:ascii="Times New Roman" w:hAnsi="Times New Roman" w:cs="Times New Roman"/>
          <w:sz w:val="24"/>
          <w:szCs w:val="24"/>
        </w:rPr>
        <w:t xml:space="preserve">в учреждения профессионального образования </w:t>
      </w:r>
      <w:r w:rsidR="000D4532" w:rsidRPr="00614B2B">
        <w:rPr>
          <w:rFonts w:ascii="Times New Roman" w:hAnsi="Times New Roman" w:cs="Times New Roman"/>
          <w:sz w:val="24"/>
          <w:szCs w:val="24"/>
        </w:rPr>
        <w:t xml:space="preserve">у нас проведен </w:t>
      </w:r>
      <w:r w:rsidR="00BD0C64" w:rsidRPr="00614B2B">
        <w:rPr>
          <w:rFonts w:ascii="Times New Roman" w:hAnsi="Times New Roman" w:cs="Times New Roman"/>
          <w:sz w:val="24"/>
          <w:szCs w:val="24"/>
        </w:rPr>
        <w:t>по направлениям</w:t>
      </w:r>
      <w:r w:rsidRPr="00614B2B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BD0C64" w:rsidRPr="00614B2B">
        <w:rPr>
          <w:rFonts w:ascii="Times New Roman" w:hAnsi="Times New Roman" w:cs="Times New Roman"/>
          <w:sz w:val="24"/>
          <w:szCs w:val="24"/>
        </w:rPr>
        <w:t>в строгом соответстви</w:t>
      </w:r>
      <w:r w:rsidR="00F16343" w:rsidRPr="00614B2B">
        <w:rPr>
          <w:rFonts w:ascii="Times New Roman" w:hAnsi="Times New Roman" w:cs="Times New Roman"/>
          <w:sz w:val="24"/>
          <w:szCs w:val="24"/>
        </w:rPr>
        <w:t>и с нормативно-правовыми актами, в которых эти направления утверждены.</w:t>
      </w:r>
      <w:r w:rsidR="00BD0C64" w:rsidRPr="00614B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7D8C" w:rsidRPr="00614B2B" w:rsidRDefault="000D4532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Необходимо отметить, что наши выпускники стали студентами по 55 направлениям подгот</w:t>
      </w:r>
      <w:r w:rsidR="00F16343" w:rsidRPr="00614B2B">
        <w:rPr>
          <w:rFonts w:ascii="Times New Roman" w:hAnsi="Times New Roman" w:cs="Times New Roman"/>
          <w:sz w:val="24"/>
          <w:szCs w:val="24"/>
        </w:rPr>
        <w:t xml:space="preserve">овки в вузы и 39 направлениям среднего профессионального образования. </w:t>
      </w:r>
      <w:r w:rsidR="00250470" w:rsidRPr="0061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532" w:rsidRPr="00614B2B" w:rsidRDefault="00123CE7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Наиболее популярными </w:t>
      </w:r>
      <w:r w:rsidR="002510D4" w:rsidRPr="00614B2B">
        <w:rPr>
          <w:rFonts w:ascii="Times New Roman" w:hAnsi="Times New Roman" w:cs="Times New Roman"/>
          <w:sz w:val="24"/>
          <w:szCs w:val="24"/>
        </w:rPr>
        <w:t xml:space="preserve">направлениями </w:t>
      </w:r>
      <w:r w:rsidRPr="00614B2B">
        <w:rPr>
          <w:rFonts w:ascii="Times New Roman" w:hAnsi="Times New Roman" w:cs="Times New Roman"/>
          <w:sz w:val="24"/>
          <w:szCs w:val="24"/>
        </w:rPr>
        <w:t xml:space="preserve">среди абитуриентов остаются «Медицина», «Информатика и информационные технологии», «Юридическое» и «Экономика и управление». </w:t>
      </w:r>
      <w:r w:rsidR="002510D4" w:rsidRPr="0061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532" w:rsidRPr="00614B2B" w:rsidRDefault="00BD0C64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На направления, связанные</w:t>
      </w:r>
      <w:r w:rsidR="000D4532" w:rsidRPr="00614B2B">
        <w:rPr>
          <w:rFonts w:ascii="Times New Roman" w:hAnsi="Times New Roman" w:cs="Times New Roman"/>
          <w:sz w:val="24"/>
          <w:szCs w:val="24"/>
        </w:rPr>
        <w:t xml:space="preserve"> с информатикой и информационными технологи</w:t>
      </w:r>
      <w:r w:rsidR="00326029" w:rsidRPr="00614B2B">
        <w:rPr>
          <w:rFonts w:ascii="Times New Roman" w:hAnsi="Times New Roman" w:cs="Times New Roman"/>
          <w:sz w:val="24"/>
          <w:szCs w:val="24"/>
        </w:rPr>
        <w:t xml:space="preserve">ями, поступили 134 абитуриента в ВУЗы и 153 – в СПО. </w:t>
      </w:r>
    </w:p>
    <w:p w:rsidR="00480AC1" w:rsidRPr="00614B2B" w:rsidRDefault="00E00685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029" w:rsidRPr="00614B2B">
        <w:rPr>
          <w:rFonts w:ascii="Times New Roman" w:hAnsi="Times New Roman" w:cs="Times New Roman"/>
          <w:sz w:val="24"/>
          <w:szCs w:val="24"/>
        </w:rPr>
        <w:t xml:space="preserve">Заслуживает внимания то, что вырос интерес к авиационной и космической отрасли, всего  поступили – 21 человек в ВУЗы и 37 человек </w:t>
      </w:r>
      <w:r w:rsidR="00480AC1" w:rsidRPr="00614B2B">
        <w:rPr>
          <w:rFonts w:ascii="Times New Roman" w:hAnsi="Times New Roman" w:cs="Times New Roman"/>
          <w:sz w:val="24"/>
          <w:szCs w:val="24"/>
        </w:rPr>
        <w:t xml:space="preserve">в средние специальные учреждения. </w:t>
      </w:r>
    </w:p>
    <w:p w:rsidR="00250470" w:rsidRDefault="00480AC1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В целом, профориентация школьников на разных этапах обучения должна строиться с учето</w:t>
      </w:r>
      <w:r w:rsidR="00250470" w:rsidRPr="00614B2B">
        <w:rPr>
          <w:rFonts w:ascii="Times New Roman" w:hAnsi="Times New Roman" w:cs="Times New Roman"/>
          <w:sz w:val="24"/>
          <w:szCs w:val="24"/>
        </w:rPr>
        <w:t>м запросов республики и города, иметь ориентиром  современные требования к профессиональным и личностным компетенциям</w:t>
      </w:r>
      <w:r w:rsidR="000E6B05" w:rsidRPr="00614B2B">
        <w:rPr>
          <w:rFonts w:ascii="Times New Roman" w:hAnsi="Times New Roman" w:cs="Times New Roman"/>
          <w:sz w:val="24"/>
          <w:szCs w:val="24"/>
        </w:rPr>
        <w:t xml:space="preserve"> будущего. </w:t>
      </w:r>
    </w:p>
    <w:p w:rsidR="000E6B05" w:rsidRPr="00614B2B" w:rsidRDefault="00C70BAB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Сегодня в нашем совещании принимает участие Арсен Томский, технологический предприниматель, который по своей инициативе реализует образовательные программы для школьников</w:t>
      </w:r>
      <w:r w:rsidR="00DD04AF">
        <w:rPr>
          <w:rFonts w:ascii="Times New Roman" w:hAnsi="Times New Roman" w:cs="Times New Roman"/>
          <w:sz w:val="24"/>
          <w:szCs w:val="24"/>
        </w:rPr>
        <w:t>, нацеленные на будущее</w:t>
      </w:r>
      <w:r w:rsidRPr="00614B2B">
        <w:rPr>
          <w:rFonts w:ascii="Times New Roman" w:hAnsi="Times New Roman" w:cs="Times New Roman"/>
          <w:sz w:val="24"/>
          <w:szCs w:val="24"/>
        </w:rPr>
        <w:t xml:space="preserve">, вкладывает свое время, силы и финансы в поддержку высокомотивированных старшеклассников. </w:t>
      </w:r>
    </w:p>
    <w:p w:rsidR="00123CE7" w:rsidRPr="00614B2B" w:rsidRDefault="004B67E9" w:rsidP="00614B2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>___________________</w:t>
      </w:r>
    </w:p>
    <w:p w:rsidR="00123CE7" w:rsidRPr="00614B2B" w:rsidRDefault="00123CE7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C64" w:rsidRDefault="00D3134C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  <w:r w:rsidR="004B67E9" w:rsidRPr="00614B2B">
        <w:rPr>
          <w:rFonts w:ascii="Times New Roman" w:hAnsi="Times New Roman" w:cs="Times New Roman"/>
          <w:sz w:val="24"/>
          <w:szCs w:val="24"/>
        </w:rPr>
        <w:t xml:space="preserve"> сентябрьского совещания включает </w:t>
      </w:r>
      <w:r w:rsidR="005D23F7" w:rsidRPr="00614B2B">
        <w:rPr>
          <w:rFonts w:ascii="Times New Roman" w:hAnsi="Times New Roman" w:cs="Times New Roman"/>
          <w:sz w:val="24"/>
          <w:szCs w:val="24"/>
        </w:rPr>
        <w:t>вопросы по различным аспектам</w:t>
      </w:r>
      <w:r w:rsidR="004B67E9" w:rsidRPr="00614B2B">
        <w:rPr>
          <w:rFonts w:ascii="Times New Roman" w:hAnsi="Times New Roman" w:cs="Times New Roman"/>
          <w:sz w:val="24"/>
          <w:szCs w:val="24"/>
        </w:rPr>
        <w:t xml:space="preserve">  работы учреждений образования, педагогов и самих обучающихся. </w:t>
      </w:r>
      <w:r>
        <w:rPr>
          <w:rFonts w:ascii="Times New Roman" w:hAnsi="Times New Roman" w:cs="Times New Roman"/>
          <w:sz w:val="24"/>
          <w:szCs w:val="24"/>
        </w:rPr>
        <w:t>Это, в первую очередь, вопросы воспитания, усиления воспитательного эффекта урочной и внеурочной деятельности, повышения роли детских сообществ</w:t>
      </w:r>
      <w:r w:rsidR="00C6317E">
        <w:rPr>
          <w:rFonts w:ascii="Times New Roman" w:hAnsi="Times New Roman" w:cs="Times New Roman"/>
          <w:sz w:val="24"/>
          <w:szCs w:val="24"/>
        </w:rPr>
        <w:t xml:space="preserve"> и образовательных событий в дошкольном учреждении.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17E" w:rsidRDefault="00D3134C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Следующее круг вопросов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образования, от дошкол</w:t>
      </w:r>
      <w:r w:rsidR="00C6317E">
        <w:rPr>
          <w:rFonts w:ascii="Times New Roman" w:hAnsi="Times New Roman" w:cs="Times New Roman"/>
          <w:sz w:val="24"/>
          <w:szCs w:val="24"/>
        </w:rPr>
        <w:t>ьного уровня до уровня внедрения принципов бережливого производства в управлении.</w:t>
      </w:r>
    </w:p>
    <w:p w:rsidR="00D3134C" w:rsidRPr="00614B2B" w:rsidRDefault="00C6317E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Традиционная повестка – это </w:t>
      </w:r>
      <w:r w:rsidR="00CB456F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>качеств</w:t>
      </w:r>
      <w:r w:rsidR="00CB45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B456F">
        <w:rPr>
          <w:rFonts w:ascii="Times New Roman" w:hAnsi="Times New Roman" w:cs="Times New Roman"/>
          <w:sz w:val="24"/>
          <w:szCs w:val="24"/>
        </w:rPr>
        <w:t xml:space="preserve">, в том числе, будет рассмотрен вопрос оценки качества дошкольного образования. </w:t>
      </w:r>
      <w:r w:rsidR="00D3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DFA" w:rsidRPr="00614B2B" w:rsidRDefault="00272D44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b/>
          <w:sz w:val="24"/>
          <w:szCs w:val="24"/>
        </w:rPr>
        <w:t>Уровень решаемых задач требует повышения уровня компетенций от всех участников образовательного процесса</w:t>
      </w:r>
      <w:r w:rsidRPr="00614B2B">
        <w:rPr>
          <w:rFonts w:ascii="Times New Roman" w:hAnsi="Times New Roman" w:cs="Times New Roman"/>
          <w:sz w:val="24"/>
          <w:szCs w:val="24"/>
        </w:rPr>
        <w:t xml:space="preserve">. </w:t>
      </w:r>
      <w:r w:rsidR="00743DFA" w:rsidRPr="00614B2B">
        <w:rPr>
          <w:rFonts w:ascii="Times New Roman" w:hAnsi="Times New Roman" w:cs="Times New Roman"/>
          <w:sz w:val="24"/>
          <w:szCs w:val="24"/>
        </w:rPr>
        <w:t xml:space="preserve">Этого можно достичь только при консолидации усилий и ресурсов, большой напряженной </w:t>
      </w:r>
      <w:r w:rsidR="00743DFA" w:rsidRPr="00614B2B">
        <w:rPr>
          <w:rFonts w:ascii="Times New Roman" w:hAnsi="Times New Roman" w:cs="Times New Roman"/>
          <w:sz w:val="24"/>
          <w:szCs w:val="24"/>
          <w:u w:val="single"/>
        </w:rPr>
        <w:t>коллективной</w:t>
      </w:r>
      <w:r w:rsidR="00743DFA" w:rsidRPr="00614B2B">
        <w:rPr>
          <w:rFonts w:ascii="Times New Roman" w:hAnsi="Times New Roman" w:cs="Times New Roman"/>
          <w:sz w:val="24"/>
          <w:szCs w:val="24"/>
        </w:rPr>
        <w:t xml:space="preserve"> работой, что характерно для системы образования города. </w:t>
      </w:r>
    </w:p>
    <w:p w:rsidR="005D23F7" w:rsidRPr="00614B2B" w:rsidRDefault="00743DFA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Разрешите выразить надежду, что наступивший учебный год будет результативным для системы столичного образования и для каждого </w:t>
      </w:r>
      <w:r w:rsidR="000E5CC6" w:rsidRPr="00614B2B">
        <w:rPr>
          <w:rFonts w:ascii="Times New Roman" w:hAnsi="Times New Roman" w:cs="Times New Roman"/>
          <w:sz w:val="24"/>
          <w:szCs w:val="24"/>
        </w:rPr>
        <w:t xml:space="preserve">из нас, </w:t>
      </w:r>
      <w:r w:rsidR="007C1B9B" w:rsidRPr="00614B2B">
        <w:rPr>
          <w:rFonts w:ascii="Times New Roman" w:hAnsi="Times New Roman" w:cs="Times New Roman"/>
          <w:sz w:val="24"/>
          <w:szCs w:val="24"/>
        </w:rPr>
        <w:t xml:space="preserve">а </w:t>
      </w:r>
      <w:r w:rsidR="000E5CC6" w:rsidRPr="00614B2B">
        <w:rPr>
          <w:rFonts w:ascii="Times New Roman" w:hAnsi="Times New Roman" w:cs="Times New Roman"/>
          <w:sz w:val="24"/>
          <w:szCs w:val="24"/>
        </w:rPr>
        <w:t xml:space="preserve">сентябрьское совещание расставит приоритеты и задачи на этот год. </w:t>
      </w:r>
    </w:p>
    <w:p w:rsidR="007C1B9B" w:rsidRPr="00614B2B" w:rsidRDefault="007C1B9B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Желаю всем доброго здоровья, успехов и творческой работы! </w:t>
      </w:r>
    </w:p>
    <w:p w:rsidR="000E5CC6" w:rsidRPr="00614B2B" w:rsidRDefault="000E5CC6" w:rsidP="00614B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4B2B" w:rsidRPr="00614B2B" w:rsidRDefault="00743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14B2B" w:rsidRPr="00614B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24" w:rsidRDefault="00AB6024" w:rsidP="00E16197">
      <w:pPr>
        <w:spacing w:after="0" w:line="240" w:lineRule="auto"/>
      </w:pPr>
      <w:r>
        <w:separator/>
      </w:r>
    </w:p>
  </w:endnote>
  <w:endnote w:type="continuationSeparator" w:id="0">
    <w:p w:rsidR="00AB6024" w:rsidRDefault="00AB6024" w:rsidP="00E1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731960"/>
      <w:docPartObj>
        <w:docPartGallery w:val="Page Numbers (Bottom of Page)"/>
        <w:docPartUnique/>
      </w:docPartObj>
    </w:sdtPr>
    <w:sdtEndPr/>
    <w:sdtContent>
      <w:p w:rsidR="00E16197" w:rsidRDefault="00E1619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685">
          <w:rPr>
            <w:noProof/>
          </w:rPr>
          <w:t>6</w:t>
        </w:r>
        <w:r>
          <w:fldChar w:fldCharType="end"/>
        </w:r>
      </w:p>
    </w:sdtContent>
  </w:sdt>
  <w:p w:rsidR="00E16197" w:rsidRDefault="00E161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24" w:rsidRDefault="00AB6024" w:rsidP="00E16197">
      <w:pPr>
        <w:spacing w:after="0" w:line="240" w:lineRule="auto"/>
      </w:pPr>
      <w:r>
        <w:separator/>
      </w:r>
    </w:p>
  </w:footnote>
  <w:footnote w:type="continuationSeparator" w:id="0">
    <w:p w:rsidR="00AB6024" w:rsidRDefault="00AB6024" w:rsidP="00E1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D4" w:rsidRDefault="00251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84B"/>
    <w:multiLevelType w:val="hybridMultilevel"/>
    <w:tmpl w:val="11147DC6"/>
    <w:lvl w:ilvl="0" w:tplc="4EEE6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4AA4DF3"/>
    <w:multiLevelType w:val="hybridMultilevel"/>
    <w:tmpl w:val="3826970E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E27F6"/>
    <w:multiLevelType w:val="hybridMultilevel"/>
    <w:tmpl w:val="94EC8D54"/>
    <w:lvl w:ilvl="0" w:tplc="4EEE6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9BE2335"/>
    <w:multiLevelType w:val="hybridMultilevel"/>
    <w:tmpl w:val="38207364"/>
    <w:lvl w:ilvl="0" w:tplc="4EEE6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420E8"/>
    <w:multiLevelType w:val="hybridMultilevel"/>
    <w:tmpl w:val="5C74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13E8E"/>
    <w:multiLevelType w:val="hybridMultilevel"/>
    <w:tmpl w:val="968C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C57"/>
    <w:multiLevelType w:val="hybridMultilevel"/>
    <w:tmpl w:val="497A5CB0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A6FD0"/>
    <w:multiLevelType w:val="hybridMultilevel"/>
    <w:tmpl w:val="9BC69F82"/>
    <w:lvl w:ilvl="0" w:tplc="4EEE6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DAF43C8"/>
    <w:multiLevelType w:val="hybridMultilevel"/>
    <w:tmpl w:val="17382442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20279"/>
    <w:multiLevelType w:val="hybridMultilevel"/>
    <w:tmpl w:val="1AC4205C"/>
    <w:lvl w:ilvl="0" w:tplc="4EEE6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76D36086"/>
    <w:multiLevelType w:val="hybridMultilevel"/>
    <w:tmpl w:val="90AC860C"/>
    <w:lvl w:ilvl="0" w:tplc="6FC8B026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99B051E"/>
    <w:multiLevelType w:val="hybridMultilevel"/>
    <w:tmpl w:val="08FE3B3A"/>
    <w:lvl w:ilvl="0" w:tplc="6FC8B026">
      <w:start w:val="1"/>
      <w:numFmt w:val="bullet"/>
      <w:lvlText w:val="-"/>
      <w:lvlJc w:val="left"/>
      <w:pPr>
        <w:ind w:left="77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1D"/>
    <w:rsid w:val="000171E8"/>
    <w:rsid w:val="000703F8"/>
    <w:rsid w:val="000706D7"/>
    <w:rsid w:val="000D4532"/>
    <w:rsid w:val="000E0B9C"/>
    <w:rsid w:val="000E5CC6"/>
    <w:rsid w:val="000E6B05"/>
    <w:rsid w:val="00100C61"/>
    <w:rsid w:val="001068DF"/>
    <w:rsid w:val="00123CE7"/>
    <w:rsid w:val="00145FB8"/>
    <w:rsid w:val="00221EA3"/>
    <w:rsid w:val="002242F3"/>
    <w:rsid w:val="00250470"/>
    <w:rsid w:val="002510D4"/>
    <w:rsid w:val="00272D44"/>
    <w:rsid w:val="00277019"/>
    <w:rsid w:val="00326029"/>
    <w:rsid w:val="0033125E"/>
    <w:rsid w:val="0036654C"/>
    <w:rsid w:val="004144C2"/>
    <w:rsid w:val="00414CB5"/>
    <w:rsid w:val="004441CD"/>
    <w:rsid w:val="00480AC1"/>
    <w:rsid w:val="004B67E9"/>
    <w:rsid w:val="00566E46"/>
    <w:rsid w:val="005D23F7"/>
    <w:rsid w:val="005F2F1C"/>
    <w:rsid w:val="00606ADC"/>
    <w:rsid w:val="00610D45"/>
    <w:rsid w:val="00614B2B"/>
    <w:rsid w:val="0064458C"/>
    <w:rsid w:val="0064721A"/>
    <w:rsid w:val="00667E97"/>
    <w:rsid w:val="006A4550"/>
    <w:rsid w:val="006D7D8C"/>
    <w:rsid w:val="00716920"/>
    <w:rsid w:val="00743DFA"/>
    <w:rsid w:val="0076120E"/>
    <w:rsid w:val="00780D6B"/>
    <w:rsid w:val="00794B49"/>
    <w:rsid w:val="007C1B9B"/>
    <w:rsid w:val="008019E0"/>
    <w:rsid w:val="00863CA9"/>
    <w:rsid w:val="00897A11"/>
    <w:rsid w:val="008B787E"/>
    <w:rsid w:val="008D01FB"/>
    <w:rsid w:val="008F48C5"/>
    <w:rsid w:val="00903538"/>
    <w:rsid w:val="009415C9"/>
    <w:rsid w:val="009B2172"/>
    <w:rsid w:val="00A64762"/>
    <w:rsid w:val="00A935B8"/>
    <w:rsid w:val="00AB6024"/>
    <w:rsid w:val="00AC5B00"/>
    <w:rsid w:val="00AD3F51"/>
    <w:rsid w:val="00B85D21"/>
    <w:rsid w:val="00BC4D7A"/>
    <w:rsid w:val="00BD0C64"/>
    <w:rsid w:val="00C05989"/>
    <w:rsid w:val="00C45538"/>
    <w:rsid w:val="00C478B9"/>
    <w:rsid w:val="00C6317E"/>
    <w:rsid w:val="00C70BAB"/>
    <w:rsid w:val="00C80440"/>
    <w:rsid w:val="00C8702C"/>
    <w:rsid w:val="00CA1660"/>
    <w:rsid w:val="00CB456F"/>
    <w:rsid w:val="00CB4A0D"/>
    <w:rsid w:val="00CF2D24"/>
    <w:rsid w:val="00D04BF7"/>
    <w:rsid w:val="00D0603F"/>
    <w:rsid w:val="00D3134C"/>
    <w:rsid w:val="00D95BB4"/>
    <w:rsid w:val="00DD04AF"/>
    <w:rsid w:val="00DF2C1F"/>
    <w:rsid w:val="00E00685"/>
    <w:rsid w:val="00E0275A"/>
    <w:rsid w:val="00E16197"/>
    <w:rsid w:val="00E362D3"/>
    <w:rsid w:val="00E65B43"/>
    <w:rsid w:val="00EA5014"/>
    <w:rsid w:val="00EB207B"/>
    <w:rsid w:val="00F10DCB"/>
    <w:rsid w:val="00F16343"/>
    <w:rsid w:val="00F25C18"/>
    <w:rsid w:val="00F5401D"/>
    <w:rsid w:val="00F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6920"/>
    <w:pPr>
      <w:ind w:left="720"/>
      <w:contextualSpacing/>
    </w:pPr>
  </w:style>
  <w:style w:type="paragraph" w:customStyle="1" w:styleId="Default">
    <w:name w:val="Default"/>
    <w:rsid w:val="00E16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1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197"/>
  </w:style>
  <w:style w:type="paragraph" w:styleId="a8">
    <w:name w:val="footer"/>
    <w:basedOn w:val="a"/>
    <w:link w:val="a9"/>
    <w:uiPriority w:val="99"/>
    <w:unhideWhenUsed/>
    <w:rsid w:val="00E1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6920"/>
    <w:pPr>
      <w:ind w:left="720"/>
      <w:contextualSpacing/>
    </w:pPr>
  </w:style>
  <w:style w:type="paragraph" w:customStyle="1" w:styleId="Default">
    <w:name w:val="Default"/>
    <w:rsid w:val="00E16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1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197"/>
  </w:style>
  <w:style w:type="paragraph" w:styleId="a8">
    <w:name w:val="footer"/>
    <w:basedOn w:val="a"/>
    <w:link w:val="a9"/>
    <w:uiPriority w:val="99"/>
    <w:unhideWhenUsed/>
    <w:rsid w:val="00E1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5689-162D-4E65-9D6A-C151FA8C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2020-09-21T06:29:00Z</dcterms:created>
  <dcterms:modified xsi:type="dcterms:W3CDTF">2020-09-22T13:13:00Z</dcterms:modified>
</cp:coreProperties>
</file>