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75" w:rsidRDefault="00FE10B1" w:rsidP="00FE10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система</w:t>
      </w:r>
      <w:r w:rsidR="002436DE" w:rsidRPr="00397AA3">
        <w:rPr>
          <w:rFonts w:ascii="Times New Roman" w:hAnsi="Times New Roman" w:cs="Times New Roman"/>
          <w:b/>
          <w:sz w:val="24"/>
          <w:szCs w:val="24"/>
        </w:rPr>
        <w:t xml:space="preserve"> образования города Якутска</w:t>
      </w:r>
      <w:r>
        <w:rPr>
          <w:rFonts w:ascii="Times New Roman" w:hAnsi="Times New Roman" w:cs="Times New Roman"/>
          <w:b/>
          <w:sz w:val="24"/>
          <w:szCs w:val="24"/>
        </w:rPr>
        <w:t>:  основные характеристики и проблемы</w:t>
      </w:r>
    </w:p>
    <w:p w:rsidR="00FE10B1" w:rsidRPr="00FE10B1" w:rsidRDefault="00FE10B1" w:rsidP="00FE10B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E10B1">
        <w:rPr>
          <w:rFonts w:ascii="Times New Roman" w:hAnsi="Times New Roman" w:cs="Times New Roman"/>
          <w:b/>
          <w:sz w:val="20"/>
          <w:szCs w:val="20"/>
        </w:rPr>
        <w:t xml:space="preserve">Выступление А.К.Семенова, </w:t>
      </w:r>
    </w:p>
    <w:p w:rsidR="00FE10B1" w:rsidRDefault="00FE10B1" w:rsidP="00FE10B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E10B1">
        <w:rPr>
          <w:rFonts w:ascii="Times New Roman" w:hAnsi="Times New Roman" w:cs="Times New Roman"/>
          <w:b/>
          <w:sz w:val="20"/>
          <w:szCs w:val="20"/>
        </w:rPr>
        <w:t xml:space="preserve">начальника Управления образования города Якутска </w:t>
      </w:r>
    </w:p>
    <w:p w:rsidR="00FE10B1" w:rsidRDefault="00FE10B1" w:rsidP="00FE10B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E10B1">
        <w:rPr>
          <w:rFonts w:ascii="Times New Roman" w:hAnsi="Times New Roman" w:cs="Times New Roman"/>
          <w:b/>
          <w:sz w:val="20"/>
          <w:szCs w:val="20"/>
        </w:rPr>
        <w:t xml:space="preserve">на заседании Общественного Совета в области образования </w:t>
      </w:r>
    </w:p>
    <w:p w:rsidR="00FE10B1" w:rsidRPr="00FE10B1" w:rsidRDefault="00FE10B1" w:rsidP="00FE10B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E10B1">
        <w:rPr>
          <w:rFonts w:ascii="Times New Roman" w:hAnsi="Times New Roman" w:cs="Times New Roman"/>
          <w:b/>
          <w:sz w:val="20"/>
          <w:szCs w:val="20"/>
        </w:rPr>
        <w:t>при Главе ГО «город Якутск»</w:t>
      </w:r>
    </w:p>
    <w:p w:rsidR="002436DE" w:rsidRPr="00397AA3" w:rsidRDefault="002436DE" w:rsidP="00BF0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6DE" w:rsidRPr="00397AA3" w:rsidRDefault="002436DE" w:rsidP="00BF0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>Добрый день, уважаемые члены Совета, коллеги!</w:t>
      </w:r>
    </w:p>
    <w:p w:rsidR="002436DE" w:rsidRPr="00397AA3" w:rsidRDefault="00FE10B1" w:rsidP="00BF0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своем выступлении я остановлюсь на основных характеристиках</w:t>
      </w:r>
      <w:r w:rsidR="002436DE" w:rsidRPr="00397AA3">
        <w:rPr>
          <w:rFonts w:ascii="Times New Roman" w:hAnsi="Times New Roman" w:cs="Times New Roman"/>
          <w:sz w:val="24"/>
          <w:szCs w:val="24"/>
        </w:rPr>
        <w:t xml:space="preserve"> сист</w:t>
      </w:r>
      <w:r>
        <w:rPr>
          <w:rFonts w:ascii="Times New Roman" w:hAnsi="Times New Roman" w:cs="Times New Roman"/>
          <w:sz w:val="24"/>
          <w:szCs w:val="24"/>
        </w:rPr>
        <w:t>емы образования города Якутска,</w:t>
      </w:r>
      <w:r w:rsidR="002436DE" w:rsidRPr="00397AA3">
        <w:rPr>
          <w:rFonts w:ascii="Times New Roman" w:hAnsi="Times New Roman" w:cs="Times New Roman"/>
          <w:sz w:val="24"/>
          <w:szCs w:val="24"/>
        </w:rPr>
        <w:t xml:space="preserve"> проблемах ее развития, обозначу некоторые задачи, стоящие перед системой в ближайшем будущем и в перспективе. </w:t>
      </w:r>
    </w:p>
    <w:p w:rsidR="002436DE" w:rsidRDefault="002436DE" w:rsidP="00BF0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ab/>
        <w:t xml:space="preserve">На заседании принимают участие заместители начальника, начальники отделов, в составе Совета – действующие директора, если будут вопросы, они меня дополнят. </w:t>
      </w:r>
    </w:p>
    <w:p w:rsidR="000F5C34" w:rsidRPr="00397AA3" w:rsidRDefault="000F5C34" w:rsidP="00BF0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6DE" w:rsidRPr="00397AA3" w:rsidRDefault="002436DE" w:rsidP="00BF0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ab/>
        <w:t>Начнем с количественных данных, котор</w:t>
      </w:r>
      <w:r w:rsidR="00BF0235" w:rsidRPr="00397AA3">
        <w:rPr>
          <w:rFonts w:ascii="Times New Roman" w:hAnsi="Times New Roman" w:cs="Times New Roman"/>
          <w:sz w:val="24"/>
          <w:szCs w:val="24"/>
        </w:rPr>
        <w:t>ые отражают состояние, в котором</w:t>
      </w:r>
      <w:r w:rsidRPr="00397AA3">
        <w:rPr>
          <w:rFonts w:ascii="Times New Roman" w:hAnsi="Times New Roman" w:cs="Times New Roman"/>
          <w:sz w:val="24"/>
          <w:szCs w:val="24"/>
        </w:rPr>
        <w:t xml:space="preserve"> находится и развивается наша система. </w:t>
      </w:r>
    </w:p>
    <w:p w:rsidR="00D239E1" w:rsidRPr="00397AA3" w:rsidRDefault="00D239E1" w:rsidP="00BF0235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>На территории городского округа «</w:t>
      </w:r>
      <w:r w:rsidR="002436DE" w:rsidRPr="00397AA3">
        <w:rPr>
          <w:rFonts w:ascii="Times New Roman" w:hAnsi="Times New Roman" w:cs="Times New Roman"/>
          <w:sz w:val="24"/>
          <w:szCs w:val="24"/>
        </w:rPr>
        <w:t>город Якутск» функционирую</w:t>
      </w:r>
      <w:r w:rsidRPr="00397AA3">
        <w:rPr>
          <w:rFonts w:ascii="Times New Roman" w:hAnsi="Times New Roman" w:cs="Times New Roman"/>
          <w:sz w:val="24"/>
          <w:szCs w:val="24"/>
        </w:rPr>
        <w:t xml:space="preserve">т: </w:t>
      </w:r>
    </w:p>
    <w:p w:rsidR="00D239E1" w:rsidRPr="00397AA3" w:rsidRDefault="005836E3" w:rsidP="00BF0235">
      <w:pPr>
        <w:numPr>
          <w:ilvl w:val="0"/>
          <w:numId w:val="4"/>
        </w:numPr>
        <w:spacing w:after="0"/>
        <w:ind w:left="993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>62</w:t>
      </w:r>
      <w:r w:rsidR="00D239E1" w:rsidRPr="00397AA3">
        <w:rPr>
          <w:rFonts w:ascii="Times New Roman" w:hAnsi="Times New Roman" w:cs="Times New Roman"/>
          <w:sz w:val="24"/>
          <w:szCs w:val="24"/>
        </w:rPr>
        <w:t xml:space="preserve"> муниципальных дошко</w:t>
      </w:r>
      <w:r w:rsidRPr="00397AA3">
        <w:rPr>
          <w:rFonts w:ascii="Times New Roman" w:hAnsi="Times New Roman" w:cs="Times New Roman"/>
          <w:sz w:val="24"/>
          <w:szCs w:val="24"/>
        </w:rPr>
        <w:t>ль</w:t>
      </w:r>
      <w:r w:rsidR="00BF0235" w:rsidRPr="00397AA3">
        <w:rPr>
          <w:rFonts w:ascii="Times New Roman" w:hAnsi="Times New Roman" w:cs="Times New Roman"/>
          <w:sz w:val="24"/>
          <w:szCs w:val="24"/>
        </w:rPr>
        <w:t>ных образовательных учреждения</w:t>
      </w:r>
    </w:p>
    <w:p w:rsidR="00D239E1" w:rsidRPr="00397AA3" w:rsidRDefault="005836E3" w:rsidP="00BF0235">
      <w:pPr>
        <w:numPr>
          <w:ilvl w:val="0"/>
          <w:numId w:val="4"/>
        </w:numPr>
        <w:spacing w:after="0"/>
        <w:ind w:left="993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47 </w:t>
      </w:r>
      <w:r w:rsidR="00D239E1" w:rsidRPr="00397AA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BF0235" w:rsidRPr="00397AA3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</w:p>
    <w:p w:rsidR="00D239E1" w:rsidRPr="00397AA3" w:rsidRDefault="005836E3" w:rsidP="00BF0235">
      <w:pPr>
        <w:numPr>
          <w:ilvl w:val="0"/>
          <w:numId w:val="4"/>
        </w:numPr>
        <w:spacing w:after="0"/>
        <w:ind w:left="993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>4 муниципальных специальных (коррекционных) общеобразовательных</w:t>
      </w:r>
      <w:r w:rsidR="00D239E1" w:rsidRPr="00397AA3">
        <w:rPr>
          <w:rFonts w:ascii="Times New Roman" w:hAnsi="Times New Roman" w:cs="Times New Roman"/>
          <w:sz w:val="24"/>
          <w:szCs w:val="24"/>
        </w:rPr>
        <w:t xml:space="preserve"> учреждения; </w:t>
      </w:r>
    </w:p>
    <w:p w:rsidR="00D239E1" w:rsidRPr="00397AA3" w:rsidRDefault="005836E3" w:rsidP="00BF0235">
      <w:pPr>
        <w:numPr>
          <w:ilvl w:val="0"/>
          <w:numId w:val="4"/>
        </w:numPr>
        <w:spacing w:after="0"/>
        <w:ind w:left="993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1 </w:t>
      </w:r>
      <w:r w:rsidR="00D239E1" w:rsidRPr="00397AA3">
        <w:rPr>
          <w:rFonts w:ascii="Times New Roman" w:hAnsi="Times New Roman" w:cs="Times New Roman"/>
          <w:sz w:val="24"/>
          <w:szCs w:val="24"/>
        </w:rPr>
        <w:t xml:space="preserve">муниципальный специальный (коррекционный) детский дом; </w:t>
      </w:r>
    </w:p>
    <w:p w:rsidR="00D239E1" w:rsidRPr="00397AA3" w:rsidRDefault="005836E3" w:rsidP="00BF0235">
      <w:pPr>
        <w:numPr>
          <w:ilvl w:val="0"/>
          <w:numId w:val="4"/>
        </w:numPr>
        <w:spacing w:after="0"/>
        <w:ind w:left="993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6  </w:t>
      </w:r>
      <w:r w:rsidR="00D239E1" w:rsidRPr="00397AA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D239E1" w:rsidRPr="00397AA3">
        <w:rPr>
          <w:rFonts w:ascii="Times New Roman" w:hAnsi="Times New Roman" w:cs="Times New Roman"/>
          <w:sz w:val="24"/>
          <w:szCs w:val="24"/>
        </w:rPr>
        <w:tab/>
        <w:t xml:space="preserve">образовательных </w:t>
      </w:r>
      <w:r w:rsidR="00D239E1" w:rsidRPr="00397AA3">
        <w:rPr>
          <w:rFonts w:ascii="Times New Roman" w:hAnsi="Times New Roman" w:cs="Times New Roman"/>
          <w:sz w:val="24"/>
          <w:szCs w:val="24"/>
        </w:rPr>
        <w:tab/>
        <w:t xml:space="preserve">учреждений </w:t>
      </w:r>
      <w:r w:rsidR="00D239E1" w:rsidRPr="00397AA3">
        <w:rPr>
          <w:rFonts w:ascii="Times New Roman" w:hAnsi="Times New Roman" w:cs="Times New Roman"/>
          <w:sz w:val="24"/>
          <w:szCs w:val="24"/>
        </w:rPr>
        <w:tab/>
        <w:t xml:space="preserve">дополнительного образования детей; </w:t>
      </w:r>
    </w:p>
    <w:p w:rsidR="00D239E1" w:rsidRPr="00397AA3" w:rsidRDefault="005836E3" w:rsidP="00BF0235">
      <w:pPr>
        <w:numPr>
          <w:ilvl w:val="0"/>
          <w:numId w:val="4"/>
        </w:numPr>
        <w:spacing w:after="0"/>
        <w:ind w:left="993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1 </w:t>
      </w:r>
      <w:r w:rsidR="00D239E1" w:rsidRPr="00397AA3">
        <w:rPr>
          <w:rFonts w:ascii="Times New Roman" w:hAnsi="Times New Roman" w:cs="Times New Roman"/>
          <w:sz w:val="24"/>
          <w:szCs w:val="24"/>
        </w:rPr>
        <w:t xml:space="preserve">муниципальное учреждение для детей, нуждающихся в психологопедагогической и медико-социальной помощи; </w:t>
      </w:r>
    </w:p>
    <w:p w:rsidR="00D239E1" w:rsidRPr="00397AA3" w:rsidRDefault="00D239E1" w:rsidP="00BF0235">
      <w:pPr>
        <w:spacing w:after="0"/>
        <w:ind w:left="993" w:right="-1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239E1" w:rsidRPr="00397AA3" w:rsidRDefault="005836E3" w:rsidP="00BF0235">
      <w:pPr>
        <w:pStyle w:val="a3"/>
        <w:numPr>
          <w:ilvl w:val="0"/>
          <w:numId w:val="5"/>
        </w:numPr>
        <w:spacing w:after="0"/>
        <w:ind w:left="993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Всего в этом учебном году мы имеем: </w:t>
      </w:r>
      <w:r w:rsidR="00D239E1" w:rsidRPr="00397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9E1" w:rsidRPr="00397AA3" w:rsidRDefault="00D239E1" w:rsidP="00BF0235">
      <w:pPr>
        <w:pStyle w:val="a3"/>
        <w:numPr>
          <w:ilvl w:val="0"/>
          <w:numId w:val="6"/>
        </w:numPr>
        <w:spacing w:after="0"/>
        <w:ind w:left="993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Воспитанников дошкольных образовательных учреждений: </w:t>
      </w:r>
      <w:r w:rsidR="00BF0235" w:rsidRPr="00397AA3">
        <w:rPr>
          <w:rFonts w:ascii="Times New Roman" w:hAnsi="Times New Roman" w:cs="Times New Roman"/>
          <w:sz w:val="24"/>
          <w:szCs w:val="24"/>
        </w:rPr>
        <w:t xml:space="preserve"> 22630 детей</w:t>
      </w:r>
      <w:r w:rsidRPr="00397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6DE" w:rsidRPr="00397AA3" w:rsidRDefault="00D239E1" w:rsidP="00BF0235">
      <w:pPr>
        <w:pStyle w:val="a3"/>
        <w:numPr>
          <w:ilvl w:val="0"/>
          <w:numId w:val="6"/>
        </w:numPr>
        <w:spacing w:after="0"/>
        <w:ind w:left="993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Обучающихся в общеобразовательных учреждениях: 47231 чел. </w:t>
      </w:r>
    </w:p>
    <w:p w:rsidR="005836E3" w:rsidRPr="00397AA3" w:rsidRDefault="005836E3" w:rsidP="00BF0235">
      <w:pPr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36DE" w:rsidRPr="00397AA3" w:rsidRDefault="005836E3" w:rsidP="00BF02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За последние  10 лет, </w:t>
      </w:r>
      <w:r w:rsidR="002436DE" w:rsidRPr="00397AA3">
        <w:rPr>
          <w:rFonts w:ascii="Times New Roman" w:hAnsi="Times New Roman" w:cs="Times New Roman"/>
          <w:sz w:val="24"/>
          <w:szCs w:val="24"/>
        </w:rPr>
        <w:t xml:space="preserve">согласно статистике, население  города Якутска увеличилось </w:t>
      </w:r>
      <w:r w:rsidR="000F5C34">
        <w:rPr>
          <w:rFonts w:ascii="Times New Roman" w:hAnsi="Times New Roman" w:cs="Times New Roman"/>
          <w:sz w:val="24"/>
          <w:szCs w:val="24"/>
        </w:rPr>
        <w:t xml:space="preserve">практически на 20 %. </w:t>
      </w:r>
    </w:p>
    <w:p w:rsidR="005836E3" w:rsidRPr="00397AA3" w:rsidRDefault="005836E3" w:rsidP="00BF02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 </w:t>
      </w:r>
      <w:r w:rsidR="002436DE" w:rsidRPr="00397AA3">
        <w:rPr>
          <w:rFonts w:ascii="Times New Roman" w:hAnsi="Times New Roman" w:cs="Times New Roman"/>
          <w:sz w:val="24"/>
          <w:szCs w:val="24"/>
        </w:rPr>
        <w:t xml:space="preserve"> </w:t>
      </w:r>
      <w:r w:rsidRPr="00397AA3">
        <w:rPr>
          <w:rFonts w:ascii="Times New Roman" w:hAnsi="Times New Roman" w:cs="Times New Roman"/>
          <w:sz w:val="24"/>
          <w:szCs w:val="24"/>
        </w:rPr>
        <w:t>За 8 лет п</w:t>
      </w:r>
      <w:r w:rsidR="002436DE" w:rsidRPr="00397AA3">
        <w:rPr>
          <w:rFonts w:ascii="Times New Roman" w:hAnsi="Times New Roman" w:cs="Times New Roman"/>
          <w:sz w:val="24"/>
          <w:szCs w:val="24"/>
        </w:rPr>
        <w:t xml:space="preserve">рирост </w:t>
      </w:r>
      <w:r w:rsidRPr="00397AA3">
        <w:rPr>
          <w:rFonts w:ascii="Times New Roman" w:hAnsi="Times New Roman" w:cs="Times New Roman"/>
          <w:sz w:val="24"/>
          <w:szCs w:val="24"/>
        </w:rPr>
        <w:t xml:space="preserve">школьников составил </w:t>
      </w:r>
      <w:r w:rsidR="002436DE" w:rsidRPr="00397AA3">
        <w:rPr>
          <w:rFonts w:ascii="Times New Roman" w:hAnsi="Times New Roman" w:cs="Times New Roman"/>
          <w:b/>
          <w:sz w:val="24"/>
          <w:szCs w:val="24"/>
        </w:rPr>
        <w:t>13 373</w:t>
      </w:r>
      <w:r w:rsidRPr="00397AA3">
        <w:rPr>
          <w:rFonts w:ascii="Times New Roman" w:hAnsi="Times New Roman" w:cs="Times New Roman"/>
          <w:sz w:val="24"/>
          <w:szCs w:val="24"/>
        </w:rPr>
        <w:t xml:space="preserve"> человек, классов-комплектов стало больше на 395.  </w:t>
      </w:r>
    </w:p>
    <w:p w:rsidR="005836E3" w:rsidRPr="00397AA3" w:rsidRDefault="002436DE" w:rsidP="00BF02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>Только за последний учебный год было открыто дополнительно  более 70  классов, а количество школьников увеличилось более чем на 2 тысячи детей  по сравнению с предыдущим учебным годом.</w:t>
      </w:r>
    </w:p>
    <w:p w:rsidR="00DB4DBE" w:rsidRPr="00397AA3" w:rsidRDefault="00DB4DBE" w:rsidP="00BF02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Ясно, что растет количество первоклассников. В этом году мы ожидаем порядка 6 тысяч детей в первые классы. </w:t>
      </w:r>
    </w:p>
    <w:p w:rsidR="002436DE" w:rsidRPr="00397AA3" w:rsidRDefault="00FA2F0B" w:rsidP="00FA2F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AA3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2436DE" w:rsidRPr="00397AA3">
        <w:rPr>
          <w:rFonts w:ascii="Times New Roman" w:hAnsi="Times New Roman" w:cs="Times New Roman"/>
          <w:color w:val="000000"/>
          <w:sz w:val="24"/>
          <w:szCs w:val="24"/>
        </w:rPr>
        <w:t>о данны</w:t>
      </w:r>
      <w:r w:rsidRPr="00397AA3">
        <w:rPr>
          <w:rFonts w:ascii="Times New Roman" w:hAnsi="Times New Roman" w:cs="Times New Roman"/>
          <w:color w:val="000000"/>
          <w:sz w:val="24"/>
          <w:szCs w:val="24"/>
        </w:rPr>
        <w:t xml:space="preserve">м на 05.06.2020 в первый класс </w:t>
      </w:r>
      <w:r w:rsidR="002436DE" w:rsidRPr="00397AA3">
        <w:rPr>
          <w:rFonts w:ascii="Times New Roman" w:hAnsi="Times New Roman" w:cs="Times New Roman"/>
          <w:color w:val="000000"/>
          <w:sz w:val="24"/>
          <w:szCs w:val="24"/>
        </w:rPr>
        <w:t xml:space="preserve">уже подано 5752 заявлений.  С 1 июля начинается набор первоклассников по незакрепленной территории, где традиционно ожидается приток детей с муниципальных районов и других субъектов РФ.  </w:t>
      </w:r>
    </w:p>
    <w:p w:rsidR="00DB4DBE" w:rsidRPr="00397AA3" w:rsidRDefault="00DB4DBE" w:rsidP="00BF0235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6DE" w:rsidRPr="00397AA3" w:rsidRDefault="002436DE" w:rsidP="00BF0235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97AA3">
        <w:rPr>
          <w:color w:val="000000"/>
        </w:rPr>
        <w:t xml:space="preserve">Из 51 муниципального общеобразовательного учреждения 47 работают </w:t>
      </w:r>
      <w:r w:rsidRPr="00397AA3">
        <w:rPr>
          <w:b/>
          <w:color w:val="000000"/>
        </w:rPr>
        <w:t>в две смены</w:t>
      </w:r>
      <w:r w:rsidRPr="00397AA3">
        <w:rPr>
          <w:color w:val="000000"/>
        </w:rPr>
        <w:t xml:space="preserve">. </w:t>
      </w:r>
      <w:r w:rsidRPr="00397AA3">
        <w:rPr>
          <w:b/>
          <w:color w:val="000000"/>
        </w:rPr>
        <w:t>Средняя наполняемость классов</w:t>
      </w:r>
      <w:r w:rsidRPr="00397AA3">
        <w:rPr>
          <w:color w:val="000000"/>
        </w:rPr>
        <w:t xml:space="preserve"> составляет около 30 человек.   К сожалению, в </w:t>
      </w:r>
      <w:r w:rsidRPr="00397AA3">
        <w:rPr>
          <w:color w:val="000000"/>
        </w:rPr>
        <w:lastRenderedPageBreak/>
        <w:t xml:space="preserve">школах, расположенных в центральной части города, наполняемость классов до  42 ребенка в классе встречается все чаще.     </w:t>
      </w:r>
    </w:p>
    <w:p w:rsidR="00BF0235" w:rsidRPr="00397AA3" w:rsidRDefault="00BF0235" w:rsidP="00BF0235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36DE" w:rsidRPr="00397AA3" w:rsidRDefault="002436DE" w:rsidP="00BF0235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b/>
          <w:sz w:val="24"/>
          <w:szCs w:val="24"/>
        </w:rPr>
        <w:t>Здания</w:t>
      </w:r>
      <w:r w:rsidRPr="00397AA3">
        <w:rPr>
          <w:rFonts w:ascii="Times New Roman" w:hAnsi="Times New Roman" w:cs="Times New Roman"/>
          <w:sz w:val="24"/>
          <w:szCs w:val="24"/>
        </w:rPr>
        <w:t xml:space="preserve"> муниципальных общеобразовательных учреждений  используются </w:t>
      </w:r>
      <w:r w:rsidRPr="00397AA3">
        <w:rPr>
          <w:rFonts w:ascii="Times New Roman" w:hAnsi="Times New Roman" w:cs="Times New Roman"/>
          <w:b/>
          <w:sz w:val="24"/>
          <w:szCs w:val="24"/>
        </w:rPr>
        <w:t>с большой перегрузкой</w:t>
      </w:r>
      <w:r w:rsidRPr="00397AA3">
        <w:rPr>
          <w:rFonts w:ascii="Times New Roman" w:hAnsi="Times New Roman" w:cs="Times New Roman"/>
          <w:sz w:val="24"/>
          <w:szCs w:val="24"/>
        </w:rPr>
        <w:t>. Имея проектную мощность помещений  около  23 тысяч мест, обучается  более  47  тысяч учеников, т.е. фактическое количество обучающихся превышает норму на 50 %.</w:t>
      </w:r>
      <w:r w:rsidRPr="00397AA3">
        <w:rPr>
          <w:rFonts w:ascii="Times New Roman" w:hAnsi="Times New Roman" w:cs="Times New Roman"/>
          <w:sz w:val="24"/>
          <w:szCs w:val="24"/>
        </w:rPr>
        <w:tab/>
      </w:r>
      <w:r w:rsidRPr="00397AA3">
        <w:rPr>
          <w:rFonts w:ascii="Times New Roman" w:hAnsi="Times New Roman" w:cs="Times New Roman"/>
          <w:sz w:val="24"/>
          <w:szCs w:val="24"/>
        </w:rPr>
        <w:tab/>
      </w:r>
    </w:p>
    <w:p w:rsidR="002436DE" w:rsidRPr="00397AA3" w:rsidRDefault="00FA2F0B" w:rsidP="00FA2F0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 </w:t>
      </w:r>
      <w:r w:rsidR="002436DE" w:rsidRPr="00397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6DE" w:rsidRPr="0039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436DE" w:rsidRPr="00397AA3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2436DE" w:rsidRPr="00397AA3">
        <w:rPr>
          <w:rFonts w:ascii="Times New Roman" w:hAnsi="Times New Roman" w:cs="Times New Roman"/>
          <w:color w:val="000000"/>
          <w:sz w:val="24"/>
          <w:szCs w:val="24"/>
        </w:rPr>
        <w:t xml:space="preserve"> конце 2016 года была утверждена «дорожная карта» перевода школ Якутска на односменное обучение до 2025 г. </w:t>
      </w:r>
      <w:r w:rsidRPr="00397AA3">
        <w:rPr>
          <w:rFonts w:ascii="Times New Roman" w:hAnsi="Times New Roman" w:cs="Times New Roman"/>
          <w:color w:val="000000"/>
          <w:sz w:val="24"/>
          <w:szCs w:val="24"/>
        </w:rPr>
        <w:t>Согласно этому плану необходимо</w:t>
      </w:r>
      <w:r w:rsidR="002436DE" w:rsidRPr="00397AA3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строительство 35 новых школ, 12 пристроев и выкуп объектов для школ в центре города. </w:t>
      </w:r>
      <w:r w:rsidR="002436DE" w:rsidRPr="00397AA3">
        <w:rPr>
          <w:rFonts w:ascii="Times New Roman" w:hAnsi="Times New Roman" w:cs="Times New Roman"/>
          <w:sz w:val="24"/>
          <w:szCs w:val="24"/>
        </w:rPr>
        <w:t xml:space="preserve"> </w:t>
      </w:r>
      <w:r w:rsidRPr="00397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6DE" w:rsidRPr="00397AA3" w:rsidRDefault="002436DE" w:rsidP="00BF023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436DE" w:rsidRPr="00397AA3" w:rsidRDefault="002436DE" w:rsidP="00BF023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397AA3">
        <w:rPr>
          <w:b/>
          <w:color w:val="000000"/>
        </w:rPr>
        <w:t>В 2020 году план строительства и выкупа зданий для школ следующий:</w:t>
      </w:r>
    </w:p>
    <w:p w:rsidR="002436DE" w:rsidRPr="00397AA3" w:rsidRDefault="002436DE" w:rsidP="00BF0235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97AA3">
        <w:rPr>
          <w:color w:val="000000"/>
        </w:rPr>
        <w:t xml:space="preserve">Строительство Кангаласской школы-сада на 200/100 мест. </w:t>
      </w:r>
      <w:r w:rsidR="008D63B8" w:rsidRPr="008D63B8">
        <w:rPr>
          <w:color w:val="000000"/>
        </w:rPr>
        <w:t xml:space="preserve"> </w:t>
      </w:r>
    </w:p>
    <w:p w:rsidR="002436DE" w:rsidRPr="00397AA3" w:rsidRDefault="002436DE" w:rsidP="00BF0235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97AA3">
        <w:rPr>
          <w:color w:val="000000"/>
        </w:rPr>
        <w:t xml:space="preserve">Школа на 203 микрорайоне на 360 мест. </w:t>
      </w:r>
      <w:r w:rsidR="008D63B8" w:rsidRPr="008D63B8">
        <w:rPr>
          <w:color w:val="000000"/>
        </w:rPr>
        <w:t xml:space="preserve"> </w:t>
      </w:r>
    </w:p>
    <w:p w:rsidR="002436DE" w:rsidRPr="00397AA3" w:rsidRDefault="002436DE" w:rsidP="00BF0235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97AA3">
        <w:rPr>
          <w:color w:val="000000"/>
        </w:rPr>
        <w:t>В данное время идет строительство пристроя МОБУ СОШ №31 ввод в 2020 году на 315 мест.</w:t>
      </w:r>
    </w:p>
    <w:p w:rsidR="002436DE" w:rsidRPr="00397AA3" w:rsidRDefault="002436DE" w:rsidP="00BF0235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97AA3">
        <w:rPr>
          <w:color w:val="000000"/>
        </w:rPr>
        <w:t>Плановое на период 2020-2022 года строительство в квартале 68 школы на 990 мест (Прометей).</w:t>
      </w:r>
    </w:p>
    <w:p w:rsidR="002436DE" w:rsidRPr="00397AA3" w:rsidRDefault="002436DE" w:rsidP="00BF0235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97AA3">
        <w:rPr>
          <w:color w:val="000000"/>
        </w:rPr>
        <w:t xml:space="preserve">Завершена реконструкция с плановым вводом в 2020 году имущественного  комплекса по адресу ул. Толстого, д.20 для дополнительных классов МОБУ СОШ №5. </w:t>
      </w:r>
    </w:p>
    <w:p w:rsidR="002436DE" w:rsidRPr="00397AA3" w:rsidRDefault="002436DE" w:rsidP="00BF0235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97AA3">
        <w:rPr>
          <w:color w:val="000000"/>
        </w:rPr>
        <w:t>Также в 2020 году после текущего ремонта будет введен имущественный комплекс по адресу Вилюйский тракт 4 км, который послужит дополнительным зданием для  СПЛ. В настоящее время МКУ «Главстрой» введет ремонтные работы.</w:t>
      </w:r>
    </w:p>
    <w:p w:rsidR="002436DE" w:rsidRPr="00397AA3" w:rsidRDefault="002436DE" w:rsidP="00BF0235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</w:p>
    <w:p w:rsidR="002436DE" w:rsidRPr="00397AA3" w:rsidRDefault="002436DE" w:rsidP="00BF0235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397AA3">
        <w:rPr>
          <w:color w:val="000000"/>
        </w:rPr>
        <w:t xml:space="preserve"> В центре города нет места для строительства новых школ, которым по нормативам требуется территория для просторного двора. В центре везде земли обременены – на участках, которые планируются под школы,  потребуется очень большой объем средств на снятие этого обременения. </w:t>
      </w:r>
    </w:p>
    <w:p w:rsidR="002436DE" w:rsidRPr="00397AA3" w:rsidRDefault="00BF0235" w:rsidP="00BF0235">
      <w:pPr>
        <w:spacing w:after="0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 Вопрос дополнительных площадей  в центре города может решиться </w:t>
      </w:r>
      <w:r w:rsidR="002436DE" w:rsidRPr="00397AA3">
        <w:rPr>
          <w:rFonts w:ascii="Times New Roman" w:hAnsi="Times New Roman" w:cs="Times New Roman"/>
          <w:sz w:val="24"/>
          <w:szCs w:val="24"/>
        </w:rPr>
        <w:t xml:space="preserve">только при решении вопросов выкупа помещений и размещения дополнительных классов муниципальных общеобразовательных учреждений на первых этажах вновь вводимых объектов жилого фонда. </w:t>
      </w:r>
    </w:p>
    <w:p w:rsidR="00FA2F0B" w:rsidRPr="00397AA3" w:rsidRDefault="00FA2F0B" w:rsidP="00BF0235">
      <w:pPr>
        <w:spacing w:after="0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В целом, нехватка мест остается самой острой проблемой развития образования в городе Якутске. </w:t>
      </w:r>
    </w:p>
    <w:p w:rsidR="00BF0235" w:rsidRPr="00397AA3" w:rsidRDefault="00BF0235" w:rsidP="00BF0235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6DE" w:rsidRPr="00397AA3" w:rsidRDefault="00FA2F0B" w:rsidP="00BF0235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AA3">
        <w:rPr>
          <w:rFonts w:ascii="Times New Roman" w:hAnsi="Times New Roman" w:cs="Times New Roman"/>
          <w:b/>
          <w:sz w:val="24"/>
          <w:szCs w:val="24"/>
        </w:rPr>
        <w:t xml:space="preserve"> В Якутске </w:t>
      </w:r>
      <w:r w:rsidR="002436DE" w:rsidRPr="00397AA3">
        <w:rPr>
          <w:rFonts w:ascii="Times New Roman" w:hAnsi="Times New Roman" w:cs="Times New Roman"/>
          <w:b/>
          <w:sz w:val="24"/>
          <w:szCs w:val="24"/>
        </w:rPr>
        <w:t>106 организ</w:t>
      </w:r>
      <w:r w:rsidR="00BF0235" w:rsidRPr="00397AA3">
        <w:rPr>
          <w:rFonts w:ascii="Times New Roman" w:hAnsi="Times New Roman" w:cs="Times New Roman"/>
          <w:b/>
          <w:sz w:val="24"/>
          <w:szCs w:val="24"/>
        </w:rPr>
        <w:t>аций дошкольного образования: 62 муниципальных дошкольных</w:t>
      </w:r>
      <w:r w:rsidR="002436DE" w:rsidRPr="00397AA3">
        <w:rPr>
          <w:rFonts w:ascii="Times New Roman" w:hAnsi="Times New Roman" w:cs="Times New Roman"/>
          <w:b/>
          <w:sz w:val="24"/>
          <w:szCs w:val="24"/>
        </w:rPr>
        <w:t xml:space="preserve"> образовател</w:t>
      </w:r>
      <w:r w:rsidR="00BF0235" w:rsidRPr="00397AA3">
        <w:rPr>
          <w:rFonts w:ascii="Times New Roman" w:hAnsi="Times New Roman" w:cs="Times New Roman"/>
          <w:b/>
          <w:sz w:val="24"/>
          <w:szCs w:val="24"/>
        </w:rPr>
        <w:t>ьных</w:t>
      </w:r>
      <w:r w:rsidR="002436DE" w:rsidRPr="00397AA3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BF0235" w:rsidRPr="00397AA3">
        <w:rPr>
          <w:rFonts w:ascii="Times New Roman" w:hAnsi="Times New Roman" w:cs="Times New Roman"/>
          <w:b/>
          <w:sz w:val="24"/>
          <w:szCs w:val="24"/>
        </w:rPr>
        <w:t>я</w:t>
      </w:r>
      <w:r w:rsidR="002436DE" w:rsidRPr="00397A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F0235" w:rsidRPr="00397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6DE" w:rsidRPr="00397AA3">
        <w:rPr>
          <w:rFonts w:ascii="Times New Roman" w:hAnsi="Times New Roman" w:cs="Times New Roman"/>
          <w:b/>
          <w:sz w:val="24"/>
          <w:szCs w:val="24"/>
        </w:rPr>
        <w:t xml:space="preserve">44 частных детских сада, из которых 39 учреждений имеют лицензию на образовательную деятельность. </w:t>
      </w:r>
    </w:p>
    <w:p w:rsidR="002436DE" w:rsidRPr="00397AA3" w:rsidRDefault="002436DE" w:rsidP="00BF0235">
      <w:pPr>
        <w:shd w:val="clear" w:color="auto" w:fill="FFFFFF" w:themeFill="background1"/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u w:color="000000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В г. </w:t>
      </w:r>
      <w:r w:rsidRPr="00397AA3">
        <w:rPr>
          <w:rFonts w:ascii="Times New Roman" w:eastAsia="Arial Unicode MS" w:hAnsi="Times New Roman" w:cs="Times New Roman"/>
          <w:sz w:val="24"/>
          <w:szCs w:val="24"/>
          <w:u w:color="000000"/>
        </w:rPr>
        <w:t>Якутске получают дошкольное образование</w:t>
      </w:r>
      <w:r w:rsidRPr="00397AA3"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</w:rPr>
        <w:t xml:space="preserve"> </w:t>
      </w:r>
      <w:r w:rsidRPr="00397AA3">
        <w:rPr>
          <w:rFonts w:ascii="Times New Roman" w:eastAsia="Arial Unicode MS" w:hAnsi="Times New Roman" w:cs="Times New Roman"/>
          <w:sz w:val="24"/>
          <w:szCs w:val="24"/>
          <w:u w:color="000000"/>
        </w:rPr>
        <w:t xml:space="preserve">в муниципальных и частных детских садах, в группах полного дня и кратковременного пребывания при образовательных учреждениях </w:t>
      </w:r>
      <w:r w:rsidRPr="00397AA3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22 630</w:t>
      </w:r>
      <w:r w:rsidRPr="00397AA3">
        <w:rPr>
          <w:rFonts w:ascii="Times New Roman" w:eastAsia="Arial Unicode MS" w:hAnsi="Times New Roman" w:cs="Times New Roman"/>
          <w:sz w:val="24"/>
          <w:szCs w:val="24"/>
          <w:u w:color="000000"/>
        </w:rPr>
        <w:t xml:space="preserve"> детей. </w:t>
      </w:r>
      <w:r w:rsidRPr="00397AA3">
        <w:rPr>
          <w:rFonts w:ascii="Times New Roman" w:hAnsi="Times New Roman" w:cs="Times New Roman"/>
          <w:sz w:val="24"/>
          <w:szCs w:val="24"/>
        </w:rPr>
        <w:t xml:space="preserve">В 2011г. эта цифра составляла </w:t>
      </w:r>
      <w:r w:rsidRPr="00397AA3">
        <w:rPr>
          <w:rFonts w:ascii="Times New Roman" w:hAnsi="Times New Roman" w:cs="Times New Roman"/>
          <w:b/>
          <w:sz w:val="24"/>
          <w:szCs w:val="24"/>
        </w:rPr>
        <w:t>12 802</w:t>
      </w:r>
      <w:r w:rsidRPr="00397AA3">
        <w:rPr>
          <w:rFonts w:ascii="Times New Roman" w:hAnsi="Times New Roman" w:cs="Times New Roman"/>
          <w:sz w:val="24"/>
          <w:szCs w:val="24"/>
        </w:rPr>
        <w:t xml:space="preserve"> детей, увеличение составило  почти 10 тысяч детей – </w:t>
      </w:r>
      <w:r w:rsidR="00FA2F0B" w:rsidRPr="00397AA3">
        <w:rPr>
          <w:rFonts w:ascii="Times New Roman" w:hAnsi="Times New Roman" w:cs="Times New Roman"/>
          <w:sz w:val="24"/>
          <w:szCs w:val="24"/>
        </w:rPr>
        <w:t>почти 43</w:t>
      </w:r>
      <w:r w:rsidRPr="00397AA3">
        <w:rPr>
          <w:rFonts w:ascii="Times New Roman" w:hAnsi="Times New Roman" w:cs="Times New Roman"/>
          <w:sz w:val="24"/>
          <w:szCs w:val="24"/>
        </w:rPr>
        <w:t>%)</w:t>
      </w:r>
      <w:r w:rsidRPr="00397AA3">
        <w:rPr>
          <w:rFonts w:ascii="Times New Roman" w:eastAsia="Arial Unicode MS" w:hAnsi="Times New Roman" w:cs="Times New Roman"/>
          <w:sz w:val="24"/>
          <w:szCs w:val="24"/>
          <w:u w:color="000000"/>
        </w:rPr>
        <w:t xml:space="preserve">. </w:t>
      </w:r>
    </w:p>
    <w:p w:rsidR="00BF0235" w:rsidRPr="00397AA3" w:rsidRDefault="002436DE" w:rsidP="00BF02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lastRenderedPageBreak/>
        <w:t xml:space="preserve">Для того чтобы обеспечить маленьких горожан местами в дошкольных учреждениях, в столице продолжается строительство детских садов. За период с 2011 года введены 12 муниципальных детских садов в Якутске на </w:t>
      </w:r>
      <w:r w:rsidRPr="00397AA3">
        <w:rPr>
          <w:rFonts w:ascii="Times New Roman" w:hAnsi="Times New Roman" w:cs="Times New Roman"/>
          <w:b/>
          <w:sz w:val="24"/>
          <w:szCs w:val="24"/>
        </w:rPr>
        <w:t>2675</w:t>
      </w:r>
      <w:r w:rsidRPr="00397AA3">
        <w:rPr>
          <w:rFonts w:ascii="Times New Roman" w:hAnsi="Times New Roman" w:cs="Times New Roman"/>
          <w:sz w:val="24"/>
          <w:szCs w:val="24"/>
        </w:rPr>
        <w:t xml:space="preserve"> мест. </w:t>
      </w:r>
    </w:p>
    <w:p w:rsidR="00BF0235" w:rsidRPr="00397AA3" w:rsidRDefault="002436DE" w:rsidP="00BF02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С 2013 года открыты дополнительные группы при </w:t>
      </w:r>
      <w:r w:rsidRPr="00397AA3">
        <w:rPr>
          <w:rFonts w:ascii="Times New Roman" w:hAnsi="Times New Roman" w:cs="Times New Roman"/>
          <w:b/>
          <w:sz w:val="24"/>
          <w:szCs w:val="24"/>
        </w:rPr>
        <w:t>14</w:t>
      </w:r>
      <w:r w:rsidRPr="00397AA3">
        <w:rPr>
          <w:rFonts w:ascii="Times New Roman" w:hAnsi="Times New Roman" w:cs="Times New Roman"/>
          <w:sz w:val="24"/>
          <w:szCs w:val="24"/>
        </w:rPr>
        <w:t xml:space="preserve"> муниципальных детских садах на </w:t>
      </w:r>
      <w:r w:rsidRPr="00397AA3">
        <w:rPr>
          <w:rFonts w:ascii="Times New Roman" w:hAnsi="Times New Roman" w:cs="Times New Roman"/>
          <w:b/>
          <w:sz w:val="24"/>
          <w:szCs w:val="24"/>
        </w:rPr>
        <w:t>1643</w:t>
      </w:r>
      <w:r w:rsidRPr="00397AA3">
        <w:rPr>
          <w:rFonts w:ascii="Times New Roman" w:hAnsi="Times New Roman" w:cs="Times New Roman"/>
          <w:sz w:val="24"/>
          <w:szCs w:val="24"/>
        </w:rPr>
        <w:t xml:space="preserve"> места. В 28 действующих муниципальных детских садах проведена реконструкция и введены </w:t>
      </w:r>
      <w:r w:rsidRPr="00397AA3">
        <w:rPr>
          <w:rFonts w:ascii="Times New Roman" w:hAnsi="Times New Roman" w:cs="Times New Roman"/>
          <w:b/>
          <w:sz w:val="24"/>
          <w:szCs w:val="24"/>
        </w:rPr>
        <w:t>33</w:t>
      </w:r>
      <w:r w:rsidRPr="00397AA3">
        <w:rPr>
          <w:rFonts w:ascii="Times New Roman" w:hAnsi="Times New Roman" w:cs="Times New Roman"/>
          <w:sz w:val="24"/>
          <w:szCs w:val="24"/>
        </w:rPr>
        <w:t xml:space="preserve"> новые дошкольные группы на </w:t>
      </w:r>
      <w:r w:rsidRPr="00397AA3">
        <w:rPr>
          <w:rFonts w:ascii="Times New Roman" w:hAnsi="Times New Roman" w:cs="Times New Roman"/>
          <w:b/>
          <w:sz w:val="24"/>
          <w:szCs w:val="24"/>
        </w:rPr>
        <w:t>825</w:t>
      </w:r>
      <w:r w:rsidRPr="00397AA3">
        <w:rPr>
          <w:rFonts w:ascii="Times New Roman" w:hAnsi="Times New Roman" w:cs="Times New Roman"/>
          <w:sz w:val="24"/>
          <w:szCs w:val="24"/>
        </w:rPr>
        <w:t xml:space="preserve"> мест. </w:t>
      </w:r>
    </w:p>
    <w:p w:rsidR="00BF0235" w:rsidRPr="00397AA3" w:rsidRDefault="002436DE" w:rsidP="00BF02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В текущем году будут открыты </w:t>
      </w:r>
      <w:r w:rsidRPr="00397AA3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дополнительные группы при 3-х муниципальных детских садах (203 мкр. на </w:t>
      </w:r>
      <w:r w:rsidRPr="00397AA3">
        <w:rPr>
          <w:rFonts w:ascii="Times New Roman" w:hAnsi="Times New Roman" w:cs="Times New Roman"/>
          <w:b/>
          <w:color w:val="000000"/>
          <w:sz w:val="24"/>
          <w:szCs w:val="24"/>
        </w:rPr>
        <w:t>80</w:t>
      </w:r>
      <w:r w:rsidRPr="00397AA3">
        <w:rPr>
          <w:rFonts w:ascii="Times New Roman" w:hAnsi="Times New Roman" w:cs="Times New Roman"/>
          <w:color w:val="000000"/>
          <w:sz w:val="24"/>
          <w:szCs w:val="24"/>
        </w:rPr>
        <w:t xml:space="preserve"> мест, Халтурина, 22/2 на </w:t>
      </w:r>
      <w:r w:rsidRPr="00397AA3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Pr="00397AA3">
        <w:rPr>
          <w:rFonts w:ascii="Times New Roman" w:hAnsi="Times New Roman" w:cs="Times New Roman"/>
          <w:color w:val="000000"/>
          <w:sz w:val="24"/>
          <w:szCs w:val="24"/>
        </w:rPr>
        <w:t xml:space="preserve"> мест, Автодорожная, ООО Прометей на </w:t>
      </w:r>
      <w:r w:rsidRPr="00397AA3">
        <w:rPr>
          <w:rFonts w:ascii="Times New Roman" w:hAnsi="Times New Roman" w:cs="Times New Roman"/>
          <w:b/>
          <w:color w:val="000000"/>
          <w:sz w:val="24"/>
          <w:szCs w:val="24"/>
        </w:rPr>
        <w:t>119</w:t>
      </w:r>
      <w:r w:rsidRPr="00397AA3">
        <w:rPr>
          <w:rFonts w:ascii="Times New Roman" w:hAnsi="Times New Roman" w:cs="Times New Roman"/>
          <w:color w:val="000000"/>
          <w:sz w:val="24"/>
          <w:szCs w:val="24"/>
        </w:rPr>
        <w:t xml:space="preserve"> мест). З</w:t>
      </w:r>
      <w:r w:rsidRPr="00397AA3">
        <w:rPr>
          <w:rFonts w:ascii="Times New Roman" w:hAnsi="Times New Roman" w:cs="Times New Roman"/>
          <w:sz w:val="24"/>
          <w:szCs w:val="24"/>
        </w:rPr>
        <w:t xml:space="preserve">авершается строительство </w:t>
      </w:r>
      <w:r w:rsidRPr="00397AA3">
        <w:rPr>
          <w:rFonts w:ascii="Times New Roman" w:hAnsi="Times New Roman" w:cs="Times New Roman"/>
          <w:b/>
          <w:sz w:val="24"/>
          <w:szCs w:val="24"/>
        </w:rPr>
        <w:t>1</w:t>
      </w:r>
      <w:r w:rsidRPr="00397AA3">
        <w:rPr>
          <w:rFonts w:ascii="Times New Roman" w:hAnsi="Times New Roman" w:cs="Times New Roman"/>
          <w:sz w:val="24"/>
          <w:szCs w:val="24"/>
        </w:rPr>
        <w:t xml:space="preserve"> нового детского сада по проекту государственно-частного партнерства </w:t>
      </w:r>
      <w:r w:rsidRPr="00397AA3">
        <w:rPr>
          <w:rFonts w:ascii="Times New Roman" w:hAnsi="Times New Roman" w:cs="Times New Roman"/>
          <w:color w:val="000000"/>
          <w:sz w:val="24"/>
          <w:szCs w:val="24"/>
        </w:rPr>
        <w:t xml:space="preserve">в 203 мкр на </w:t>
      </w:r>
      <w:r w:rsidRPr="00397AA3">
        <w:rPr>
          <w:rFonts w:ascii="Times New Roman" w:hAnsi="Times New Roman" w:cs="Times New Roman"/>
          <w:b/>
          <w:color w:val="000000"/>
          <w:sz w:val="24"/>
          <w:szCs w:val="24"/>
        </w:rPr>
        <w:t>315</w:t>
      </w:r>
      <w:r w:rsidRPr="00397AA3">
        <w:rPr>
          <w:rFonts w:ascii="Times New Roman" w:hAnsi="Times New Roman" w:cs="Times New Roman"/>
          <w:color w:val="000000"/>
          <w:sz w:val="24"/>
          <w:szCs w:val="24"/>
        </w:rPr>
        <w:t xml:space="preserve"> мест.</w:t>
      </w:r>
      <w:r w:rsidRPr="00397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6DE" w:rsidRPr="00397AA3" w:rsidRDefault="002436DE" w:rsidP="00BF02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Также возможно увеличение количества мест на </w:t>
      </w:r>
      <w:r w:rsidRPr="00397AA3">
        <w:rPr>
          <w:rFonts w:ascii="Times New Roman" w:hAnsi="Times New Roman" w:cs="Times New Roman"/>
          <w:b/>
          <w:sz w:val="24"/>
          <w:szCs w:val="24"/>
        </w:rPr>
        <w:t>250</w:t>
      </w:r>
      <w:r w:rsidRPr="00397AA3">
        <w:rPr>
          <w:rFonts w:ascii="Times New Roman" w:hAnsi="Times New Roman" w:cs="Times New Roman"/>
          <w:sz w:val="24"/>
          <w:szCs w:val="24"/>
        </w:rPr>
        <w:t xml:space="preserve"> за счет реконструкции здания детского сада МБДОУ Д/с №45 «Земляничка» по ул. Автодорожная, 40/1 (в связи с переводом школы №6 в новое здание). </w:t>
      </w:r>
      <w:r w:rsidRPr="00397AA3">
        <w:rPr>
          <w:rFonts w:ascii="Times New Roman" w:hAnsi="Times New Roman" w:cs="Times New Roman"/>
          <w:b/>
          <w:sz w:val="24"/>
          <w:szCs w:val="24"/>
        </w:rPr>
        <w:t>Проблемы – отсутствие средств в ГО «город Якутск» на проведение капитального ремонта с реконструкцией.</w:t>
      </w:r>
      <w:r w:rsidRPr="00397AA3">
        <w:rPr>
          <w:rFonts w:ascii="Times New Roman" w:hAnsi="Times New Roman" w:cs="Times New Roman"/>
          <w:sz w:val="24"/>
          <w:szCs w:val="24"/>
        </w:rPr>
        <w:t xml:space="preserve"> Также в ГО «город Якутск» имеется переданное здание под размещение МБДОУ Д/с №25 «Березка» (мкр. Марха, ул. Мелиораторов). </w:t>
      </w:r>
      <w:r w:rsidR="00BF0235" w:rsidRPr="00397AA3">
        <w:rPr>
          <w:rFonts w:ascii="Times New Roman" w:hAnsi="Times New Roman" w:cs="Times New Roman"/>
          <w:sz w:val="24"/>
          <w:szCs w:val="24"/>
        </w:rPr>
        <w:t>На сегодняшний день с</w:t>
      </w:r>
      <w:r w:rsidRPr="00397AA3">
        <w:rPr>
          <w:rFonts w:ascii="Times New Roman" w:hAnsi="Times New Roman" w:cs="Times New Roman"/>
          <w:sz w:val="24"/>
          <w:szCs w:val="24"/>
        </w:rPr>
        <w:t>редства на реконструкцию и проведение капитального ремонта отсутствуют.</w:t>
      </w:r>
    </w:p>
    <w:p w:rsidR="002436DE" w:rsidRPr="00397AA3" w:rsidRDefault="002436DE" w:rsidP="00BF02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На 08.06.2020г. в городской очереди количество очередников на получение места в муниципальные детские сады составляет </w:t>
      </w:r>
      <w:r w:rsidRPr="00397AA3">
        <w:rPr>
          <w:rFonts w:ascii="Times New Roman" w:hAnsi="Times New Roman" w:cs="Times New Roman"/>
          <w:b/>
          <w:sz w:val="24"/>
          <w:szCs w:val="24"/>
        </w:rPr>
        <w:t xml:space="preserve">14338, </w:t>
      </w:r>
      <w:r w:rsidRPr="00397AA3">
        <w:rPr>
          <w:rFonts w:ascii="Times New Roman" w:hAnsi="Times New Roman" w:cs="Times New Roman"/>
          <w:sz w:val="24"/>
          <w:szCs w:val="24"/>
        </w:rPr>
        <w:t xml:space="preserve">из них детей в возрасте от 1,5 до 3 лет – </w:t>
      </w:r>
      <w:r w:rsidRPr="00397AA3">
        <w:rPr>
          <w:rFonts w:ascii="Times New Roman" w:hAnsi="Times New Roman" w:cs="Times New Roman"/>
          <w:b/>
          <w:sz w:val="24"/>
          <w:szCs w:val="24"/>
        </w:rPr>
        <w:t xml:space="preserve">5732, </w:t>
      </w:r>
      <w:r w:rsidRPr="00397AA3">
        <w:rPr>
          <w:rFonts w:ascii="Times New Roman" w:hAnsi="Times New Roman" w:cs="Times New Roman"/>
          <w:sz w:val="24"/>
          <w:szCs w:val="24"/>
        </w:rPr>
        <w:t xml:space="preserve">3 до 7 лет – </w:t>
      </w:r>
      <w:r w:rsidRPr="00397AA3">
        <w:rPr>
          <w:rFonts w:ascii="Times New Roman" w:hAnsi="Times New Roman" w:cs="Times New Roman"/>
          <w:b/>
          <w:sz w:val="24"/>
          <w:szCs w:val="24"/>
        </w:rPr>
        <w:t>4577.</w:t>
      </w:r>
      <w:r w:rsidRPr="00397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6DE" w:rsidRPr="00397AA3" w:rsidRDefault="002436DE" w:rsidP="00BF02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>В настоящее время проводится комплектование детей в муниципальные детские сады. Всего будут направлены в муниципальные детские сады на сентябрь 2020 года – 5930 детей, включая пригородные детские сады</w:t>
      </w:r>
      <w:r w:rsidRPr="008D63B8">
        <w:rPr>
          <w:rFonts w:ascii="Times New Roman" w:hAnsi="Times New Roman" w:cs="Times New Roman"/>
          <w:sz w:val="24"/>
          <w:szCs w:val="24"/>
        </w:rPr>
        <w:t xml:space="preserve">.  </w:t>
      </w:r>
      <w:r w:rsidR="008D63B8" w:rsidRPr="008D63B8">
        <w:rPr>
          <w:rFonts w:ascii="Times New Roman" w:hAnsi="Times New Roman" w:cs="Times New Roman"/>
          <w:sz w:val="24"/>
          <w:szCs w:val="24"/>
        </w:rPr>
        <w:t>На сегодня</w:t>
      </w:r>
      <w:r w:rsidRPr="008D63B8">
        <w:rPr>
          <w:rFonts w:ascii="Times New Roman" w:hAnsi="Times New Roman" w:cs="Times New Roman"/>
          <w:sz w:val="24"/>
          <w:szCs w:val="24"/>
        </w:rPr>
        <w:t xml:space="preserve"> оформлено </w:t>
      </w:r>
      <w:r w:rsidR="008D63B8" w:rsidRPr="008D63B8">
        <w:rPr>
          <w:rFonts w:ascii="Times New Roman" w:hAnsi="Times New Roman" w:cs="Times New Roman"/>
          <w:sz w:val="24"/>
          <w:szCs w:val="24"/>
        </w:rPr>
        <w:t xml:space="preserve">1486 </w:t>
      </w:r>
      <w:r w:rsidRPr="008D63B8">
        <w:rPr>
          <w:rFonts w:ascii="Times New Roman" w:hAnsi="Times New Roman" w:cs="Times New Roman"/>
          <w:sz w:val="24"/>
          <w:szCs w:val="24"/>
        </w:rPr>
        <w:t>путевок.</w:t>
      </w:r>
    </w:p>
    <w:p w:rsidR="002436DE" w:rsidRPr="00397AA3" w:rsidRDefault="00BF0235" w:rsidP="00BF0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ab/>
      </w:r>
    </w:p>
    <w:p w:rsidR="00397AA3" w:rsidRDefault="00397AA3" w:rsidP="00BF02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F0B" w:rsidRPr="00397AA3" w:rsidRDefault="00FA2F0B" w:rsidP="00BF02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AA3">
        <w:rPr>
          <w:rFonts w:ascii="Times New Roman" w:hAnsi="Times New Roman" w:cs="Times New Roman"/>
          <w:b/>
          <w:sz w:val="24"/>
          <w:szCs w:val="24"/>
        </w:rPr>
        <w:t>Сл</w:t>
      </w:r>
      <w:r w:rsidR="003A16F5" w:rsidRPr="00397AA3">
        <w:rPr>
          <w:rFonts w:ascii="Times New Roman" w:hAnsi="Times New Roman" w:cs="Times New Roman"/>
          <w:b/>
          <w:sz w:val="24"/>
          <w:szCs w:val="24"/>
        </w:rPr>
        <w:t>едующий раздел</w:t>
      </w:r>
      <w:r w:rsidRPr="00397AA3">
        <w:rPr>
          <w:rFonts w:ascii="Times New Roman" w:hAnsi="Times New Roman" w:cs="Times New Roman"/>
          <w:b/>
          <w:sz w:val="24"/>
          <w:szCs w:val="24"/>
        </w:rPr>
        <w:t xml:space="preserve"> – это кадровые ресурсы. </w:t>
      </w:r>
    </w:p>
    <w:p w:rsidR="000E297C" w:rsidRPr="00397AA3" w:rsidRDefault="000E297C" w:rsidP="000E29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>Всего в в  муниципальных образовательных учреждениях города работают 5005 педагогов, в т.ч.: свыше 3 тысяч в школах, свыше 1,5 тысяч в детских садах, около 300 педагогов в учреждениях дополнительного образования.</w:t>
      </w:r>
    </w:p>
    <w:p w:rsidR="000E297C" w:rsidRPr="00397AA3" w:rsidRDefault="000E297C" w:rsidP="000E29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За </w:t>
      </w:r>
      <w:r w:rsidR="00E87EB3" w:rsidRPr="00397AA3">
        <w:rPr>
          <w:rFonts w:ascii="Times New Roman" w:hAnsi="Times New Roman" w:cs="Times New Roman"/>
          <w:sz w:val="24"/>
          <w:szCs w:val="24"/>
        </w:rPr>
        <w:t>три год</w:t>
      </w:r>
      <w:r w:rsidRPr="00397AA3">
        <w:rPr>
          <w:rFonts w:ascii="Times New Roman" w:hAnsi="Times New Roman" w:cs="Times New Roman"/>
          <w:sz w:val="24"/>
          <w:szCs w:val="24"/>
        </w:rPr>
        <w:t xml:space="preserve">а количество педагогов увеличилось на 500 человек, это связано с вводом новых объектов  и расширением сети классов и дошкольных групп. </w:t>
      </w:r>
      <w:r w:rsidR="003A16F5" w:rsidRPr="00397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97C" w:rsidRPr="00397AA3" w:rsidRDefault="000E297C" w:rsidP="000E297C">
      <w:pPr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88% педагогов имеют высшее образование, в школах этот показатель равен 95,3%, в учреждениях дополнительного образования 84,3%, в дошкольных учреждениях – 75,4%. </w:t>
      </w:r>
    </w:p>
    <w:p w:rsidR="000E297C" w:rsidRPr="00397AA3" w:rsidRDefault="000E297C" w:rsidP="000E29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E87EB3" w:rsidRPr="00397AA3">
        <w:rPr>
          <w:rFonts w:ascii="Times New Roman" w:hAnsi="Times New Roman" w:cs="Times New Roman"/>
          <w:sz w:val="24"/>
          <w:szCs w:val="24"/>
        </w:rPr>
        <w:t xml:space="preserve">высшую квалификационную категорию имеют 38,9%, первую – 22,5%.  Доля молодых педагогов </w:t>
      </w:r>
      <w:r w:rsidR="00DC7440" w:rsidRPr="00397AA3">
        <w:rPr>
          <w:rFonts w:ascii="Times New Roman" w:hAnsi="Times New Roman" w:cs="Times New Roman"/>
          <w:sz w:val="24"/>
          <w:szCs w:val="24"/>
        </w:rPr>
        <w:t>составляет 13</w:t>
      </w:r>
      <w:r w:rsidR="00E87EB3" w:rsidRPr="00397AA3">
        <w:rPr>
          <w:rFonts w:ascii="Times New Roman" w:hAnsi="Times New Roman" w:cs="Times New Roman"/>
          <w:sz w:val="24"/>
          <w:szCs w:val="24"/>
        </w:rPr>
        <w:t xml:space="preserve">% . </w:t>
      </w:r>
    </w:p>
    <w:p w:rsidR="003A16F5" w:rsidRPr="00397AA3" w:rsidRDefault="003A16F5" w:rsidP="003A16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>Управление образования и админи</w:t>
      </w:r>
      <w:r w:rsidR="00DC7440" w:rsidRPr="00397AA3">
        <w:rPr>
          <w:rFonts w:ascii="Times New Roman" w:hAnsi="Times New Roman" w:cs="Times New Roman"/>
          <w:sz w:val="24"/>
          <w:szCs w:val="24"/>
        </w:rPr>
        <w:t>с</w:t>
      </w:r>
      <w:r w:rsidRPr="00397AA3">
        <w:rPr>
          <w:rFonts w:ascii="Times New Roman" w:hAnsi="Times New Roman" w:cs="Times New Roman"/>
          <w:sz w:val="24"/>
          <w:szCs w:val="24"/>
        </w:rPr>
        <w:t>тра</w:t>
      </w:r>
      <w:r w:rsidR="00DC7440" w:rsidRPr="00397AA3">
        <w:rPr>
          <w:rFonts w:ascii="Times New Roman" w:hAnsi="Times New Roman" w:cs="Times New Roman"/>
          <w:sz w:val="24"/>
          <w:szCs w:val="24"/>
        </w:rPr>
        <w:t xml:space="preserve">ции школ ведут постоянную работу по </w:t>
      </w:r>
      <w:r w:rsidRPr="00397AA3">
        <w:rPr>
          <w:rFonts w:ascii="Times New Roman" w:hAnsi="Times New Roman" w:cs="Times New Roman"/>
          <w:sz w:val="24"/>
          <w:szCs w:val="24"/>
        </w:rPr>
        <w:t xml:space="preserve">укреплению педагогического потенциала образования, создаются условия для плановой курсовой подготовки,  организации выездных курсов, приглашению лекторов ведущих методических центров России: Москвы, Санкт-Петербурга, Казани. </w:t>
      </w:r>
    </w:p>
    <w:p w:rsidR="00DC7440" w:rsidRPr="00397AA3" w:rsidRDefault="00DC7440" w:rsidP="003A16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>В 2015-2018 годах  Окружной администрацией совместно с Северо</w:t>
      </w:r>
      <w:r w:rsidR="003A16F5" w:rsidRPr="00397AA3">
        <w:rPr>
          <w:rFonts w:ascii="Times New Roman" w:hAnsi="Times New Roman" w:cs="Times New Roman"/>
          <w:sz w:val="24"/>
          <w:szCs w:val="24"/>
        </w:rPr>
        <w:t xml:space="preserve">-восточным университетом организовано целевая подготовка </w:t>
      </w:r>
      <w:r w:rsidR="00130332">
        <w:rPr>
          <w:rFonts w:ascii="Times New Roman" w:hAnsi="Times New Roman" w:cs="Times New Roman"/>
          <w:sz w:val="24"/>
          <w:szCs w:val="24"/>
        </w:rPr>
        <w:t>магистрантов</w:t>
      </w:r>
      <w:r w:rsidR="003A16F5" w:rsidRPr="00397AA3">
        <w:rPr>
          <w:rFonts w:ascii="Times New Roman" w:hAnsi="Times New Roman" w:cs="Times New Roman"/>
          <w:sz w:val="24"/>
          <w:szCs w:val="24"/>
        </w:rPr>
        <w:t xml:space="preserve"> из числа работающих </w:t>
      </w:r>
      <w:r w:rsidR="003A16F5" w:rsidRPr="00397AA3">
        <w:rPr>
          <w:rFonts w:ascii="Times New Roman" w:hAnsi="Times New Roman" w:cs="Times New Roman"/>
          <w:sz w:val="24"/>
          <w:szCs w:val="24"/>
        </w:rPr>
        <w:lastRenderedPageBreak/>
        <w:t>педагогов</w:t>
      </w:r>
      <w:r w:rsidR="00130332">
        <w:rPr>
          <w:rFonts w:ascii="Times New Roman" w:hAnsi="Times New Roman" w:cs="Times New Roman"/>
          <w:sz w:val="24"/>
          <w:szCs w:val="24"/>
        </w:rPr>
        <w:t xml:space="preserve">, всего 148 педагогов получили дипломы магистра. </w:t>
      </w:r>
      <w:r w:rsidR="003A16F5" w:rsidRPr="00397AA3">
        <w:rPr>
          <w:rFonts w:ascii="Times New Roman" w:hAnsi="Times New Roman" w:cs="Times New Roman"/>
          <w:sz w:val="24"/>
          <w:szCs w:val="24"/>
        </w:rPr>
        <w:t xml:space="preserve">Муниципалитетом выделены финансовые средства на их грантовую поддержку. </w:t>
      </w:r>
    </w:p>
    <w:p w:rsidR="00C83D39" w:rsidRDefault="00C83D39" w:rsidP="00C83D3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224">
        <w:rPr>
          <w:rFonts w:ascii="Times New Roman" w:hAnsi="Times New Roman" w:cs="Times New Roman"/>
          <w:b/>
          <w:sz w:val="24"/>
          <w:szCs w:val="24"/>
        </w:rPr>
        <w:t>Следующее направление</w:t>
      </w:r>
      <w:r w:rsidRPr="0039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о</w:t>
      </w:r>
      <w:r w:rsidRPr="00397AA3">
        <w:rPr>
          <w:rFonts w:ascii="Times New Roman" w:hAnsi="Times New Roman" w:cs="Times New Roman"/>
          <w:sz w:val="24"/>
          <w:szCs w:val="24"/>
        </w:rPr>
        <w:t xml:space="preserve">рганизация обучения детей </w:t>
      </w:r>
      <w:r w:rsidRPr="003C7224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</w:t>
      </w:r>
      <w:r>
        <w:rPr>
          <w:rFonts w:ascii="Times New Roman" w:hAnsi="Times New Roman" w:cs="Times New Roman"/>
          <w:b/>
          <w:sz w:val="24"/>
          <w:szCs w:val="24"/>
        </w:rPr>
        <w:t>доровья.</w:t>
      </w:r>
    </w:p>
    <w:p w:rsidR="00C83D39" w:rsidRDefault="00C83D39" w:rsidP="00C83D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224">
        <w:rPr>
          <w:rFonts w:ascii="Times New Roman" w:hAnsi="Times New Roman" w:cs="Times New Roman"/>
          <w:sz w:val="24"/>
          <w:szCs w:val="24"/>
        </w:rPr>
        <w:t>Ежегодно, с общим увеличением количества детей, растет и доля детей с ограниче</w:t>
      </w:r>
      <w:r>
        <w:rPr>
          <w:rFonts w:ascii="Times New Roman" w:hAnsi="Times New Roman" w:cs="Times New Roman"/>
          <w:sz w:val="24"/>
          <w:szCs w:val="24"/>
        </w:rPr>
        <w:t>нными возможностями здоровья.</w:t>
      </w:r>
    </w:p>
    <w:p w:rsidR="00C83D39" w:rsidRDefault="00C83D39" w:rsidP="00C83D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 4-х спецкоррекционных школах обучается 876 детей. Адаптированная образовательная программа реализуется в 35 школах, в них инклюзивным образованием охвачено 498 обучающихся разных возрастов.  За три года их количество увеличилось на 167 человек. </w:t>
      </w:r>
    </w:p>
    <w:p w:rsidR="00C83D39" w:rsidRDefault="00C83D39" w:rsidP="00C83D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Особое внимание два последних года уделялось детям с нарушением аутистического спектра. В позапрошлом году впервые было организовано предшкольное, с прошлого года – школьное </w:t>
      </w:r>
      <w:r w:rsidR="00130332">
        <w:rPr>
          <w:rFonts w:ascii="Times New Roman" w:hAnsi="Times New Roman" w:cs="Times New Roman"/>
          <w:sz w:val="24"/>
          <w:szCs w:val="24"/>
        </w:rPr>
        <w:t xml:space="preserve">образование таких детей в школах №35 и  28. </w:t>
      </w:r>
    </w:p>
    <w:p w:rsidR="00C83D39" w:rsidRDefault="008D63B8" w:rsidP="006A29B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9BA">
        <w:rPr>
          <w:rFonts w:ascii="Times New Roman" w:hAnsi="Times New Roman" w:cs="Times New Roman"/>
          <w:sz w:val="24"/>
          <w:szCs w:val="24"/>
        </w:rPr>
        <w:t xml:space="preserve"> Но эти школы не могут считаться </w:t>
      </w:r>
      <w:r w:rsidR="006A29BA">
        <w:rPr>
          <w:rFonts w:ascii="Times New Roman" w:hAnsi="Times New Roman" w:cs="Times New Roman"/>
          <w:sz w:val="24"/>
          <w:szCs w:val="24"/>
        </w:rPr>
        <w:t xml:space="preserve">или назначаться </w:t>
      </w:r>
      <w:r w:rsidRPr="006A29BA">
        <w:rPr>
          <w:rFonts w:ascii="Times New Roman" w:hAnsi="Times New Roman" w:cs="Times New Roman"/>
          <w:sz w:val="24"/>
          <w:szCs w:val="24"/>
        </w:rPr>
        <w:t xml:space="preserve">«специализированными» </w:t>
      </w:r>
      <w:r w:rsidR="006A29BA">
        <w:rPr>
          <w:rFonts w:ascii="Times New Roman" w:hAnsi="Times New Roman" w:cs="Times New Roman"/>
          <w:sz w:val="24"/>
          <w:szCs w:val="24"/>
        </w:rPr>
        <w:t xml:space="preserve">школами </w:t>
      </w:r>
      <w:r w:rsidRPr="006A29BA">
        <w:rPr>
          <w:rFonts w:ascii="Times New Roman" w:hAnsi="Times New Roman" w:cs="Times New Roman"/>
          <w:sz w:val="24"/>
          <w:szCs w:val="24"/>
        </w:rPr>
        <w:t xml:space="preserve">для обучения детей  с нарушением аутистического спектра; </w:t>
      </w:r>
      <w:r w:rsidR="006A29BA">
        <w:rPr>
          <w:rFonts w:ascii="Times New Roman" w:hAnsi="Times New Roman" w:cs="Times New Roman"/>
          <w:sz w:val="24"/>
          <w:szCs w:val="24"/>
        </w:rPr>
        <w:t>согласно Закону</w:t>
      </w:r>
      <w:r w:rsidR="006A29BA" w:rsidRPr="006A29BA">
        <w:rPr>
          <w:rFonts w:ascii="Times New Roman" w:hAnsi="Times New Roman" w:cs="Times New Roman"/>
          <w:sz w:val="24"/>
          <w:szCs w:val="24"/>
        </w:rPr>
        <w:t xml:space="preserve"> об образовании каждая общеобразовательная школа должна создавать </w:t>
      </w:r>
      <w:r w:rsidR="006A29BA">
        <w:rPr>
          <w:rFonts w:ascii="Times New Roman" w:hAnsi="Times New Roman" w:cs="Times New Roman"/>
          <w:sz w:val="24"/>
          <w:szCs w:val="24"/>
        </w:rPr>
        <w:t xml:space="preserve"> условия  по месту жительства ребенка.</w:t>
      </w:r>
    </w:p>
    <w:p w:rsidR="006A29BA" w:rsidRPr="006A29BA" w:rsidRDefault="006A29BA" w:rsidP="006A29B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16F5" w:rsidRPr="00397AA3" w:rsidRDefault="003A16F5" w:rsidP="00C83D39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b/>
          <w:sz w:val="24"/>
          <w:szCs w:val="24"/>
        </w:rPr>
        <w:t>Приоритетной задачей для нас является повышение качества образования.</w:t>
      </w:r>
      <w:r w:rsidRPr="00397AA3">
        <w:rPr>
          <w:rFonts w:ascii="Times New Roman" w:hAnsi="Times New Roman" w:cs="Times New Roman"/>
          <w:sz w:val="24"/>
          <w:szCs w:val="24"/>
        </w:rPr>
        <w:t xml:space="preserve">  Здесь основной критерей – это показатели внешней экспертизы, то есть итоги государственной итоговой аттестации. </w:t>
      </w:r>
    </w:p>
    <w:p w:rsidR="002436DE" w:rsidRPr="00397AA3" w:rsidRDefault="003A16F5" w:rsidP="00C83D39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Сегодня, несмотря на все трудности с условиями обучения, </w:t>
      </w:r>
      <w:r w:rsidR="00397AA3" w:rsidRPr="00397AA3">
        <w:rPr>
          <w:rFonts w:ascii="Times New Roman" w:hAnsi="Times New Roman" w:cs="Times New Roman"/>
          <w:sz w:val="24"/>
          <w:szCs w:val="24"/>
        </w:rPr>
        <w:t xml:space="preserve"> </w:t>
      </w:r>
      <w:r w:rsidR="002436DE" w:rsidRPr="00397AA3">
        <w:rPr>
          <w:rFonts w:ascii="Times New Roman" w:hAnsi="Times New Roman" w:cs="Times New Roman"/>
          <w:sz w:val="24"/>
          <w:szCs w:val="24"/>
        </w:rPr>
        <w:t xml:space="preserve">показатели города по средним баллам </w:t>
      </w:r>
      <w:r w:rsidRPr="00397AA3">
        <w:rPr>
          <w:rFonts w:ascii="Times New Roman" w:hAnsi="Times New Roman" w:cs="Times New Roman"/>
          <w:sz w:val="24"/>
          <w:szCs w:val="24"/>
        </w:rPr>
        <w:t xml:space="preserve">и </w:t>
      </w:r>
      <w:r w:rsidR="002436DE" w:rsidRPr="00397AA3">
        <w:rPr>
          <w:rFonts w:ascii="Times New Roman" w:hAnsi="Times New Roman" w:cs="Times New Roman"/>
          <w:sz w:val="24"/>
          <w:szCs w:val="24"/>
        </w:rPr>
        <w:t xml:space="preserve">за 9, и за 11 классы </w:t>
      </w:r>
      <w:r w:rsidR="002436DE" w:rsidRPr="00397AA3">
        <w:rPr>
          <w:rFonts w:ascii="Times New Roman" w:hAnsi="Times New Roman" w:cs="Times New Roman"/>
          <w:b/>
          <w:sz w:val="24"/>
          <w:szCs w:val="24"/>
        </w:rPr>
        <w:t xml:space="preserve">выше общереспубликанских. </w:t>
      </w:r>
    </w:p>
    <w:p w:rsidR="002436DE" w:rsidRDefault="002436DE" w:rsidP="00C83D39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В целом, за последние 5 лет мы наблюдаем положительную динамику результатов Единых государственных экзаменов; выпускников, сдающих экзамены на высокие баллы становится больше.  Но, несмотря на то, в части школ  результаты выше общероссийских, добиться общих результатов по городу нам еще не удается; особую тревогу вызывают такие предметы, как </w:t>
      </w:r>
      <w:r w:rsidRPr="00397AA3">
        <w:rPr>
          <w:rFonts w:ascii="Times New Roman" w:hAnsi="Times New Roman" w:cs="Times New Roman"/>
          <w:sz w:val="24"/>
          <w:szCs w:val="24"/>
          <w:u w:val="single"/>
        </w:rPr>
        <w:t xml:space="preserve">физика, химия, биология – </w:t>
      </w:r>
      <w:r w:rsidRPr="00397AA3">
        <w:rPr>
          <w:rFonts w:ascii="Times New Roman" w:hAnsi="Times New Roman" w:cs="Times New Roman"/>
          <w:sz w:val="24"/>
          <w:szCs w:val="24"/>
        </w:rPr>
        <w:t xml:space="preserve">как раз те предметы, которые требуют хорошо оснащенной лабораторной базы во всех школах.  </w:t>
      </w:r>
      <w:r w:rsidR="00397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AA3" w:rsidRPr="00397AA3" w:rsidRDefault="00397AA3" w:rsidP="00C83D39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36DE" w:rsidRDefault="002436DE" w:rsidP="00C83D39">
      <w:pPr>
        <w:tabs>
          <w:tab w:val="left" w:pos="851"/>
        </w:tabs>
        <w:spacing w:after="0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Мы каждый год подводим  итоги </w:t>
      </w:r>
      <w:r w:rsidRPr="00397AA3">
        <w:rPr>
          <w:rFonts w:ascii="Times New Roman" w:hAnsi="Times New Roman" w:cs="Times New Roman"/>
          <w:sz w:val="24"/>
          <w:szCs w:val="24"/>
          <w:u w:val="single"/>
        </w:rPr>
        <w:t>Всероссийской олимпиады школьников  по предметам</w:t>
      </w:r>
      <w:r w:rsidRPr="00397AA3">
        <w:rPr>
          <w:rFonts w:ascii="Times New Roman" w:hAnsi="Times New Roman" w:cs="Times New Roman"/>
          <w:sz w:val="24"/>
          <w:szCs w:val="24"/>
        </w:rPr>
        <w:t xml:space="preserve">, по нему показатели города также </w:t>
      </w:r>
      <w:r w:rsidRPr="00397AA3">
        <w:rPr>
          <w:rFonts w:ascii="Times New Roman" w:hAnsi="Times New Roman" w:cs="Times New Roman"/>
          <w:b/>
          <w:sz w:val="24"/>
          <w:szCs w:val="24"/>
        </w:rPr>
        <w:t>имеют положительную динамику.</w:t>
      </w:r>
      <w:r w:rsidRPr="00397AA3">
        <w:rPr>
          <w:rFonts w:ascii="Times New Roman" w:hAnsi="Times New Roman" w:cs="Times New Roman"/>
          <w:sz w:val="24"/>
          <w:szCs w:val="24"/>
        </w:rPr>
        <w:t xml:space="preserve">  </w:t>
      </w:r>
      <w:r w:rsidRPr="0039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учебном году среди всех победителей и призеров регионального этапа олимпиады 36% являются школьниками города Якутска, это – 170 детей.  Здесь  важно отметить, что среди них представители  32 школ города, и это не только центральные школы. </w:t>
      </w:r>
    </w:p>
    <w:p w:rsidR="00397AA3" w:rsidRDefault="00397AA3" w:rsidP="00C83D39">
      <w:pPr>
        <w:tabs>
          <w:tab w:val="left" w:pos="851"/>
        </w:tabs>
        <w:spacing w:after="0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Управление образования составляет «олимпиадный рейтинг школ», определяет ТОП-7 «Лучших школ» в этом рейтинге. В этом году в него вошли:  ФТЛ, ЯГЛ, ЯГНГ, ГКГ, НПСОШ №2,  СОШ №33, СОШ №31. </w:t>
      </w:r>
    </w:p>
    <w:p w:rsidR="00397AA3" w:rsidRPr="00397AA3" w:rsidRDefault="00397AA3" w:rsidP="00C83D39">
      <w:pPr>
        <w:tabs>
          <w:tab w:val="left" w:pos="851"/>
        </w:tabs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разные годы в число лучших входили СОШ №5, СОШ №23, СОШ №26. </w:t>
      </w:r>
    </w:p>
    <w:p w:rsidR="002436DE" w:rsidRPr="00397AA3" w:rsidRDefault="002436DE" w:rsidP="00C83D39">
      <w:pPr>
        <w:spacing w:after="0"/>
        <w:ind w:left="-426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36DE" w:rsidRPr="00397AA3" w:rsidRDefault="002436DE" w:rsidP="00C83D39">
      <w:pPr>
        <w:spacing w:after="0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 </w:t>
      </w:r>
      <w:r w:rsidRPr="00397AA3">
        <w:rPr>
          <w:rFonts w:ascii="Times New Roman" w:hAnsi="Times New Roman" w:cs="Times New Roman"/>
          <w:b/>
          <w:sz w:val="24"/>
          <w:szCs w:val="24"/>
        </w:rPr>
        <w:t>Следующий критерий – это поступаемость в высшие учебные заведения,</w:t>
      </w:r>
      <w:r w:rsidRPr="00397AA3">
        <w:rPr>
          <w:rFonts w:ascii="Times New Roman" w:hAnsi="Times New Roman" w:cs="Times New Roman"/>
          <w:sz w:val="24"/>
          <w:szCs w:val="24"/>
        </w:rPr>
        <w:t xml:space="preserve"> ежегодн</w:t>
      </w:r>
      <w:r w:rsidR="00397AA3">
        <w:rPr>
          <w:rFonts w:ascii="Times New Roman" w:hAnsi="Times New Roman" w:cs="Times New Roman"/>
          <w:sz w:val="24"/>
          <w:szCs w:val="24"/>
        </w:rPr>
        <w:t>о становятся студентами свыше 60</w:t>
      </w:r>
      <w:r w:rsidRPr="00397AA3">
        <w:rPr>
          <w:rFonts w:ascii="Times New Roman" w:hAnsi="Times New Roman" w:cs="Times New Roman"/>
          <w:sz w:val="24"/>
          <w:szCs w:val="24"/>
        </w:rPr>
        <w:t xml:space="preserve">% выпускников школ города.  Наибольшей популярностью у абитуриентов пользуются такие направления подготовки, как «компьютер и информационно-коммуникационные технологии», «информатика и вычислительная техника», в целом, инженерно-технологические и медицинские специальности. </w:t>
      </w:r>
    </w:p>
    <w:p w:rsidR="002436DE" w:rsidRPr="00397AA3" w:rsidRDefault="002436DE" w:rsidP="00C83D39">
      <w:pPr>
        <w:spacing w:after="0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lastRenderedPageBreak/>
        <w:t xml:space="preserve">Весной текущего года Экспертным агентством </w:t>
      </w:r>
      <w:r w:rsidRPr="00397AA3">
        <w:rPr>
          <w:rFonts w:ascii="Times New Roman" w:hAnsi="Times New Roman" w:cs="Times New Roman"/>
          <w:sz w:val="24"/>
          <w:szCs w:val="24"/>
          <w:lang w:val="en-US"/>
        </w:rPr>
        <w:t>RAEX</w:t>
      </w:r>
      <w:r w:rsidRPr="00397AA3">
        <w:rPr>
          <w:rFonts w:ascii="Times New Roman" w:hAnsi="Times New Roman" w:cs="Times New Roman"/>
          <w:sz w:val="24"/>
          <w:szCs w:val="24"/>
        </w:rPr>
        <w:t xml:space="preserve"> опубликованы несколько рейтингов общеобразовательных учреждений по их конкурентоспособности и результатом поступления выпускников в рейтинговые Вузы страны. </w:t>
      </w:r>
    </w:p>
    <w:p w:rsidR="002436DE" w:rsidRPr="00397AA3" w:rsidRDefault="002436DE" w:rsidP="00BF023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Отрадно отметить, что 13 школ города вошли в разные рейтинги: </w:t>
      </w:r>
    </w:p>
    <w:p w:rsidR="002436DE" w:rsidRPr="00397AA3" w:rsidRDefault="002436DE" w:rsidP="00BF0235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>в рейтинг «100 лучших школы России» включены Физико-технический и Якутский</w:t>
      </w:r>
      <w:r w:rsidRPr="00397AA3">
        <w:rPr>
          <w:rFonts w:ascii="Times New Roman" w:hAnsi="Times New Roman" w:cs="Times New Roman"/>
          <w:sz w:val="24"/>
          <w:szCs w:val="24"/>
        </w:rPr>
        <w:tab/>
        <w:t xml:space="preserve"> городской лицеи;</w:t>
      </w:r>
    </w:p>
    <w:p w:rsidR="002436DE" w:rsidRPr="00397AA3" w:rsidRDefault="002436DE" w:rsidP="00BF0235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>в рейтинг «20 лучших школ Дальнего Востока» включены, кроме лицеев, еще 6 школ, это – Якутская городская национальная гимназия, средние школы № 26, 17, Городская класси</w:t>
      </w:r>
      <w:r w:rsidR="005E0F85">
        <w:rPr>
          <w:rFonts w:ascii="Times New Roman" w:hAnsi="Times New Roman" w:cs="Times New Roman"/>
          <w:sz w:val="24"/>
          <w:szCs w:val="24"/>
        </w:rPr>
        <w:t xml:space="preserve">ческая гимназия, школы №2 и 31, также по отдельным номинациям вошли школы №5, 33 и Саха политехнический лицей. </w:t>
      </w:r>
    </w:p>
    <w:p w:rsidR="002436DE" w:rsidRPr="00397AA3" w:rsidRDefault="002436DE" w:rsidP="00BF0235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>в рейтинге «20 лучших школ Республики Саха (Якутия)» - всего 13 городских школ, кром</w:t>
      </w:r>
      <w:r w:rsidR="005E0F85">
        <w:rPr>
          <w:rFonts w:ascii="Times New Roman" w:hAnsi="Times New Roman" w:cs="Times New Roman"/>
          <w:sz w:val="24"/>
          <w:szCs w:val="24"/>
        </w:rPr>
        <w:t>е вышеназванных, включены школы:</w:t>
      </w:r>
      <w:r w:rsidRPr="00397AA3">
        <w:rPr>
          <w:rFonts w:ascii="Times New Roman" w:hAnsi="Times New Roman" w:cs="Times New Roman"/>
          <w:sz w:val="24"/>
          <w:szCs w:val="24"/>
        </w:rPr>
        <w:t xml:space="preserve"> Технический лицей Алексеевой, средняя школа №1. </w:t>
      </w:r>
    </w:p>
    <w:p w:rsidR="002436DE" w:rsidRDefault="002436DE" w:rsidP="00BF0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7AA3" w:rsidRDefault="002436DE" w:rsidP="00BF02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Одним из ресурсов повышения качества образования является углубленная предметная и профильная подготовка школьников, такие программы реализуются в 30 школах города. Это – свыше 11 тысяч детей со 2 по 9 классы и порядка 3 тысяч обучающихся 10-11 классов. </w:t>
      </w:r>
    </w:p>
    <w:p w:rsidR="002436DE" w:rsidRPr="00397AA3" w:rsidRDefault="002436DE" w:rsidP="00BF02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В 2017 году было 22 школы и на 5 тысяч меньше детей. </w:t>
      </w:r>
    </w:p>
    <w:p w:rsidR="002436DE" w:rsidRPr="00397AA3" w:rsidRDefault="002436DE" w:rsidP="00BF02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Развитию программ и расширению охвата детей способствует  внедрение Федеральных государственных образовательных стандартов. </w:t>
      </w:r>
    </w:p>
    <w:p w:rsidR="002436DE" w:rsidRPr="00397AA3" w:rsidRDefault="002436DE" w:rsidP="00BF0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6DE" w:rsidRPr="00397AA3" w:rsidRDefault="002436DE" w:rsidP="00BF0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ab/>
        <w:t xml:space="preserve"> В связи задачами, которые поставлены Главой республики Айсеном Сергеевичем Николаевым, и в соответствии с принятой (обновленной)  в 2019 году «Стратегией развития города Якутска», система образования должна выйти на еще более высокий </w:t>
      </w:r>
      <w:r w:rsidRPr="00397AA3">
        <w:rPr>
          <w:rFonts w:ascii="Times New Roman" w:hAnsi="Times New Roman" w:cs="Times New Roman"/>
          <w:b/>
          <w:sz w:val="24"/>
          <w:szCs w:val="24"/>
        </w:rPr>
        <w:t>уровень качества образования</w:t>
      </w:r>
      <w:r w:rsidRPr="00397A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6DE" w:rsidRPr="00C83D39" w:rsidRDefault="002436DE" w:rsidP="00BF02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D39">
        <w:rPr>
          <w:rFonts w:ascii="Times New Roman" w:hAnsi="Times New Roman" w:cs="Times New Roman"/>
          <w:b/>
          <w:sz w:val="24"/>
          <w:szCs w:val="24"/>
        </w:rPr>
        <w:tab/>
        <w:t>Мы видим здесь несколько стратегических задач:</w:t>
      </w:r>
    </w:p>
    <w:p w:rsidR="002436DE" w:rsidRPr="00397AA3" w:rsidRDefault="002436DE" w:rsidP="00C83D3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укрепление старшей школы, в части развития образовательных программ, кадрового обеспечения и материально-технической базы; </w:t>
      </w:r>
    </w:p>
    <w:p w:rsidR="002436DE" w:rsidRPr="00397AA3" w:rsidRDefault="002436DE" w:rsidP="00C83D3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интеграция содержания и ресурсов основного и дополнительного образования как основы для достижения запросов детей и их родителей в профессиональной ориентации и профилизации обучения; </w:t>
      </w:r>
    </w:p>
    <w:p w:rsidR="002436DE" w:rsidRPr="00397AA3" w:rsidRDefault="002436DE" w:rsidP="00C83D3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развитие онлайн-обучения в целях интеграции в российское и мировое образовательное пространство. </w:t>
      </w:r>
    </w:p>
    <w:p w:rsidR="00C83D39" w:rsidRDefault="00C83D39" w:rsidP="00C83D3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1530E" w:rsidRPr="00C83D39" w:rsidRDefault="00D239E1" w:rsidP="00C83D39">
      <w:pPr>
        <w:spacing w:after="0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D39">
        <w:rPr>
          <w:rFonts w:ascii="Times New Roman" w:hAnsi="Times New Roman" w:cs="Times New Roman"/>
          <w:b/>
          <w:sz w:val="24"/>
          <w:szCs w:val="24"/>
        </w:rPr>
        <w:t>Следующая задача, это - с</w:t>
      </w:r>
      <w:r w:rsidR="00B1530E" w:rsidRPr="00C83D39">
        <w:rPr>
          <w:rFonts w:ascii="Times New Roman" w:hAnsi="Times New Roman" w:cs="Times New Roman"/>
          <w:b/>
          <w:sz w:val="24"/>
          <w:szCs w:val="24"/>
        </w:rPr>
        <w:t>оздание условий для обуче</w:t>
      </w:r>
      <w:r w:rsidR="00C83D39" w:rsidRPr="00C83D39">
        <w:rPr>
          <w:rFonts w:ascii="Times New Roman" w:hAnsi="Times New Roman" w:cs="Times New Roman"/>
          <w:b/>
          <w:sz w:val="24"/>
          <w:szCs w:val="24"/>
        </w:rPr>
        <w:t>ния и воспитания детей на родном</w:t>
      </w:r>
      <w:r w:rsidR="00B1530E" w:rsidRPr="00C83D39">
        <w:rPr>
          <w:rFonts w:ascii="Times New Roman" w:hAnsi="Times New Roman" w:cs="Times New Roman"/>
          <w:b/>
          <w:sz w:val="24"/>
          <w:szCs w:val="24"/>
        </w:rPr>
        <w:t xml:space="preserve"> (якутском) языке </w:t>
      </w:r>
    </w:p>
    <w:p w:rsidR="00B1530E" w:rsidRPr="00C83D39" w:rsidRDefault="00B1530E" w:rsidP="00C83D39">
      <w:pPr>
        <w:spacing w:after="0"/>
        <w:ind w:righ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530E" w:rsidRPr="00397AA3" w:rsidRDefault="00B1530E" w:rsidP="00BF0235">
      <w:pPr>
        <w:spacing w:after="0"/>
        <w:ind w:right="-1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В городе Якутске </w:t>
      </w:r>
      <w:r w:rsidR="00C83D39">
        <w:rPr>
          <w:rFonts w:ascii="Times New Roman" w:hAnsi="Times New Roman" w:cs="Times New Roman"/>
          <w:sz w:val="24"/>
          <w:szCs w:val="24"/>
        </w:rPr>
        <w:t>ф</w:t>
      </w:r>
      <w:r w:rsidRPr="00397AA3">
        <w:rPr>
          <w:rFonts w:ascii="Times New Roman" w:hAnsi="Times New Roman" w:cs="Times New Roman"/>
          <w:sz w:val="24"/>
          <w:szCs w:val="24"/>
        </w:rPr>
        <w:t xml:space="preserve">ункционируют 5 национальных детских садов с родным (якутским) языком обучения: </w:t>
      </w:r>
      <w:r w:rsidR="00C83D39">
        <w:rPr>
          <w:rFonts w:ascii="Times New Roman" w:hAnsi="Times New Roman" w:cs="Times New Roman"/>
          <w:sz w:val="24"/>
          <w:szCs w:val="24"/>
        </w:rPr>
        <w:t xml:space="preserve"> это детские сады:</w:t>
      </w:r>
      <w:r w:rsidRPr="00397AA3">
        <w:rPr>
          <w:rFonts w:ascii="Times New Roman" w:hAnsi="Times New Roman" w:cs="Times New Roman"/>
          <w:sz w:val="24"/>
          <w:szCs w:val="24"/>
        </w:rPr>
        <w:t xml:space="preserve"> № 51 «Кэскил», </w:t>
      </w:r>
      <w:r w:rsidR="00C83D39">
        <w:rPr>
          <w:rFonts w:ascii="Times New Roman" w:hAnsi="Times New Roman" w:cs="Times New Roman"/>
          <w:sz w:val="24"/>
          <w:szCs w:val="24"/>
        </w:rPr>
        <w:t xml:space="preserve"> </w:t>
      </w:r>
      <w:r w:rsidRPr="00397AA3">
        <w:rPr>
          <w:rFonts w:ascii="Times New Roman" w:hAnsi="Times New Roman" w:cs="Times New Roman"/>
          <w:sz w:val="24"/>
          <w:szCs w:val="24"/>
        </w:rPr>
        <w:t xml:space="preserve">№ 82 «Мичээр», </w:t>
      </w:r>
      <w:r w:rsidR="00C83D39">
        <w:rPr>
          <w:rFonts w:ascii="Times New Roman" w:hAnsi="Times New Roman" w:cs="Times New Roman"/>
          <w:sz w:val="24"/>
          <w:szCs w:val="24"/>
        </w:rPr>
        <w:t xml:space="preserve"> </w:t>
      </w:r>
      <w:r w:rsidR="00D353FA">
        <w:rPr>
          <w:rFonts w:ascii="Times New Roman" w:hAnsi="Times New Roman" w:cs="Times New Roman"/>
          <w:sz w:val="24"/>
          <w:szCs w:val="24"/>
        </w:rPr>
        <w:t>д</w:t>
      </w:r>
      <w:r w:rsidRPr="00397AA3">
        <w:rPr>
          <w:rFonts w:ascii="Times New Roman" w:hAnsi="Times New Roman" w:cs="Times New Roman"/>
          <w:sz w:val="24"/>
          <w:szCs w:val="24"/>
        </w:rPr>
        <w:t xml:space="preserve">/с № 39 «Ромашка», </w:t>
      </w:r>
      <w:r w:rsidR="00C83D39">
        <w:rPr>
          <w:rFonts w:ascii="Times New Roman" w:hAnsi="Times New Roman" w:cs="Times New Roman"/>
          <w:sz w:val="24"/>
          <w:szCs w:val="24"/>
        </w:rPr>
        <w:t xml:space="preserve"> </w:t>
      </w:r>
      <w:r w:rsidR="00D353FA">
        <w:rPr>
          <w:rFonts w:ascii="Times New Roman" w:hAnsi="Times New Roman" w:cs="Times New Roman"/>
          <w:sz w:val="24"/>
          <w:szCs w:val="24"/>
        </w:rPr>
        <w:t>д</w:t>
      </w:r>
      <w:r w:rsidR="00C83D39">
        <w:rPr>
          <w:rFonts w:ascii="Times New Roman" w:hAnsi="Times New Roman" w:cs="Times New Roman"/>
          <w:sz w:val="24"/>
          <w:szCs w:val="24"/>
        </w:rPr>
        <w:t>/с № 70 в Хатассах</w:t>
      </w:r>
      <w:r w:rsidRPr="00397AA3">
        <w:rPr>
          <w:rFonts w:ascii="Times New Roman" w:hAnsi="Times New Roman" w:cs="Times New Roman"/>
          <w:sz w:val="24"/>
          <w:szCs w:val="24"/>
        </w:rPr>
        <w:t xml:space="preserve">, </w:t>
      </w:r>
      <w:r w:rsidR="00C83D39">
        <w:rPr>
          <w:rFonts w:ascii="Times New Roman" w:hAnsi="Times New Roman" w:cs="Times New Roman"/>
          <w:sz w:val="24"/>
          <w:szCs w:val="24"/>
        </w:rPr>
        <w:t xml:space="preserve"> </w:t>
      </w:r>
      <w:r w:rsidR="00D353FA">
        <w:rPr>
          <w:rFonts w:ascii="Times New Roman" w:hAnsi="Times New Roman" w:cs="Times New Roman"/>
          <w:sz w:val="24"/>
          <w:szCs w:val="24"/>
        </w:rPr>
        <w:t>д</w:t>
      </w:r>
      <w:r w:rsidR="00C83D39">
        <w:rPr>
          <w:rFonts w:ascii="Times New Roman" w:hAnsi="Times New Roman" w:cs="Times New Roman"/>
          <w:sz w:val="24"/>
          <w:szCs w:val="24"/>
        </w:rPr>
        <w:t xml:space="preserve">/с № 4 «Сырдах» в селе Тулагино. </w:t>
      </w:r>
      <w:r w:rsidRPr="00397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C38" w:rsidRDefault="00B1530E" w:rsidP="00C74C38">
      <w:pPr>
        <w:spacing w:after="0"/>
        <w:ind w:left="-142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Количество групп, в которых дети получают дошкольное образование на родном (якутском) языке ежегодно растет.  </w:t>
      </w:r>
      <w:r w:rsidR="00C74C38">
        <w:rPr>
          <w:rFonts w:ascii="Times New Roman" w:hAnsi="Times New Roman" w:cs="Times New Roman"/>
          <w:sz w:val="24"/>
          <w:szCs w:val="24"/>
        </w:rPr>
        <w:t>С 2013 года количество якутских групп увеличилось на 86 групп, охват детей возрос на 2749 детей.</w:t>
      </w:r>
    </w:p>
    <w:p w:rsidR="00C74C38" w:rsidRDefault="00C74C38" w:rsidP="00BF0235">
      <w:pPr>
        <w:spacing w:after="0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1530E" w:rsidRPr="00397AA3" w:rsidRDefault="00B1530E" w:rsidP="00BF0235">
      <w:pPr>
        <w:spacing w:after="0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lastRenderedPageBreak/>
        <w:t xml:space="preserve">По данным мониторинга, </w:t>
      </w:r>
      <w:r w:rsidR="0017673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176736">
        <w:rPr>
          <w:rFonts w:ascii="Times New Roman" w:hAnsi="Times New Roman" w:cs="Times New Roman"/>
          <w:b/>
          <w:sz w:val="24"/>
          <w:szCs w:val="24"/>
        </w:rPr>
        <w:t>дошкольных групп</w:t>
      </w:r>
      <w:r w:rsidRPr="00397AA3">
        <w:rPr>
          <w:rFonts w:ascii="Times New Roman" w:hAnsi="Times New Roman" w:cs="Times New Roman"/>
          <w:sz w:val="24"/>
          <w:szCs w:val="24"/>
        </w:rPr>
        <w:t>, в которых дети получают образов</w:t>
      </w:r>
      <w:r w:rsidR="00176736">
        <w:rPr>
          <w:rFonts w:ascii="Times New Roman" w:hAnsi="Times New Roman" w:cs="Times New Roman"/>
          <w:sz w:val="24"/>
          <w:szCs w:val="24"/>
        </w:rPr>
        <w:t xml:space="preserve">ание на родном (якутском) языке, в общем количестве </w:t>
      </w:r>
      <w:r w:rsidR="00176736" w:rsidRPr="00C74C38">
        <w:rPr>
          <w:rFonts w:ascii="Times New Roman" w:hAnsi="Times New Roman" w:cs="Times New Roman"/>
          <w:sz w:val="24"/>
          <w:szCs w:val="24"/>
          <w:u w:val="single"/>
        </w:rPr>
        <w:t>всех групп</w:t>
      </w:r>
      <w:r w:rsidR="00176736">
        <w:rPr>
          <w:rFonts w:ascii="Times New Roman" w:hAnsi="Times New Roman" w:cs="Times New Roman"/>
          <w:sz w:val="24"/>
          <w:szCs w:val="24"/>
        </w:rPr>
        <w:t xml:space="preserve"> </w:t>
      </w:r>
      <w:r w:rsidRPr="00397AA3">
        <w:rPr>
          <w:rFonts w:ascii="Times New Roman" w:hAnsi="Times New Roman" w:cs="Times New Roman"/>
          <w:sz w:val="24"/>
          <w:szCs w:val="24"/>
        </w:rPr>
        <w:t>составляет:</w:t>
      </w:r>
    </w:p>
    <w:p w:rsidR="00B1530E" w:rsidRPr="00397AA3" w:rsidRDefault="00B1530E" w:rsidP="00BF0235">
      <w:pPr>
        <w:spacing w:after="0"/>
        <w:ind w:right="-709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56"/>
        <w:gridCol w:w="2946"/>
        <w:gridCol w:w="1559"/>
      </w:tblGrid>
      <w:tr w:rsidR="00B1530E" w:rsidRPr="00397AA3" w:rsidTr="002436DE">
        <w:tc>
          <w:tcPr>
            <w:tcW w:w="45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59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B1530E" w:rsidRPr="00397AA3" w:rsidTr="002436DE">
        <w:tc>
          <w:tcPr>
            <w:tcW w:w="45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Автодорожный</w:t>
            </w:r>
          </w:p>
        </w:tc>
        <w:tc>
          <w:tcPr>
            <w:tcW w:w="1559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B1530E" w:rsidRPr="00397AA3" w:rsidTr="002436DE">
        <w:tc>
          <w:tcPr>
            <w:tcW w:w="45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</w:p>
        </w:tc>
        <w:tc>
          <w:tcPr>
            <w:tcW w:w="1559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1530E" w:rsidRPr="00397AA3" w:rsidTr="002436DE">
        <w:tc>
          <w:tcPr>
            <w:tcW w:w="45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Губинский</w:t>
            </w:r>
          </w:p>
        </w:tc>
        <w:tc>
          <w:tcPr>
            <w:tcW w:w="1559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22 %</w:t>
            </w:r>
          </w:p>
        </w:tc>
      </w:tr>
      <w:tr w:rsidR="00B1530E" w:rsidRPr="00397AA3" w:rsidTr="002436DE">
        <w:tc>
          <w:tcPr>
            <w:tcW w:w="45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559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30,1%</w:t>
            </w:r>
          </w:p>
        </w:tc>
      </w:tr>
      <w:tr w:rsidR="00B1530E" w:rsidRPr="00397AA3" w:rsidTr="002436DE">
        <w:tc>
          <w:tcPr>
            <w:tcW w:w="45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</w:p>
        </w:tc>
        <w:tc>
          <w:tcPr>
            <w:tcW w:w="1559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18,5%</w:t>
            </w:r>
          </w:p>
        </w:tc>
      </w:tr>
      <w:tr w:rsidR="00B1530E" w:rsidRPr="00397AA3" w:rsidTr="002436DE">
        <w:tc>
          <w:tcPr>
            <w:tcW w:w="45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Сайсарский</w:t>
            </w:r>
          </w:p>
        </w:tc>
        <w:tc>
          <w:tcPr>
            <w:tcW w:w="1559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38,8%</w:t>
            </w:r>
          </w:p>
        </w:tc>
      </w:tr>
      <w:tr w:rsidR="00B1530E" w:rsidRPr="00397AA3" w:rsidTr="002436DE">
        <w:tc>
          <w:tcPr>
            <w:tcW w:w="45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Строительный</w:t>
            </w:r>
          </w:p>
        </w:tc>
        <w:tc>
          <w:tcPr>
            <w:tcW w:w="1559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25,4%</w:t>
            </w:r>
          </w:p>
        </w:tc>
      </w:tr>
      <w:tr w:rsidR="00B1530E" w:rsidRPr="00397AA3" w:rsidTr="002436DE">
        <w:tc>
          <w:tcPr>
            <w:tcW w:w="45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1559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32,8%</w:t>
            </w:r>
          </w:p>
        </w:tc>
      </w:tr>
      <w:tr w:rsidR="00B1530E" w:rsidRPr="00397AA3" w:rsidTr="002436DE">
        <w:tc>
          <w:tcPr>
            <w:tcW w:w="45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 xml:space="preserve">Мкр.Марха </w:t>
            </w:r>
          </w:p>
        </w:tc>
        <w:tc>
          <w:tcPr>
            <w:tcW w:w="1559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B1530E" w:rsidRPr="00397AA3" w:rsidTr="002436DE">
        <w:tc>
          <w:tcPr>
            <w:tcW w:w="45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Тулагино</w:t>
            </w:r>
          </w:p>
        </w:tc>
        <w:tc>
          <w:tcPr>
            <w:tcW w:w="1559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68,2%</w:t>
            </w:r>
          </w:p>
        </w:tc>
      </w:tr>
      <w:tr w:rsidR="00B1530E" w:rsidRPr="00397AA3" w:rsidTr="002436DE">
        <w:tc>
          <w:tcPr>
            <w:tcW w:w="45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Хатассы</w:t>
            </w:r>
          </w:p>
        </w:tc>
        <w:tc>
          <w:tcPr>
            <w:tcW w:w="1559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1530E" w:rsidRPr="00397AA3" w:rsidTr="002436DE">
        <w:tc>
          <w:tcPr>
            <w:tcW w:w="45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Маган</w:t>
            </w:r>
          </w:p>
        </w:tc>
        <w:tc>
          <w:tcPr>
            <w:tcW w:w="1559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1530E" w:rsidRPr="00397AA3" w:rsidTr="002436DE">
        <w:tc>
          <w:tcPr>
            <w:tcW w:w="45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Кангалассы</w:t>
            </w:r>
          </w:p>
        </w:tc>
        <w:tc>
          <w:tcPr>
            <w:tcW w:w="1559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1530E" w:rsidRPr="00397AA3" w:rsidTr="002436DE">
        <w:tc>
          <w:tcPr>
            <w:tcW w:w="45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6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Табага</w:t>
            </w:r>
          </w:p>
        </w:tc>
        <w:tc>
          <w:tcPr>
            <w:tcW w:w="1559" w:type="dxa"/>
          </w:tcPr>
          <w:p w:rsidR="00B1530E" w:rsidRPr="00397AA3" w:rsidRDefault="00B1530E" w:rsidP="00BF0235">
            <w:pPr>
              <w:spacing w:line="276" w:lineRule="auto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A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B1530E" w:rsidRPr="00397AA3" w:rsidRDefault="00B1530E" w:rsidP="00BF0235">
      <w:pPr>
        <w:spacing w:after="0"/>
        <w:ind w:right="-709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4C38" w:rsidRDefault="00C74C38" w:rsidP="00C74C38">
      <w:pPr>
        <w:spacing w:after="0"/>
        <w:ind w:left="-142"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общеобразовательных школ,  всего 26% детей обучается на родном (якутском) языке, это свыше 12 300 детей. </w:t>
      </w:r>
    </w:p>
    <w:p w:rsidR="00C74C38" w:rsidRDefault="00EC31C9" w:rsidP="00C74C38">
      <w:pPr>
        <w:spacing w:after="0"/>
        <w:ind w:left="-142"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74C38">
        <w:rPr>
          <w:rFonts w:ascii="Times New Roman" w:hAnsi="Times New Roman" w:cs="Times New Roman"/>
          <w:sz w:val="24"/>
          <w:szCs w:val="24"/>
        </w:rPr>
        <w:t xml:space="preserve">а уровне начального образования </w:t>
      </w:r>
      <w:r>
        <w:rPr>
          <w:rFonts w:ascii="Times New Roman" w:hAnsi="Times New Roman" w:cs="Times New Roman"/>
          <w:sz w:val="24"/>
          <w:szCs w:val="24"/>
        </w:rPr>
        <w:t>этот показатель равен</w:t>
      </w:r>
      <w:r w:rsidR="00C74C38">
        <w:rPr>
          <w:rFonts w:ascii="Times New Roman" w:hAnsi="Times New Roman" w:cs="Times New Roman"/>
          <w:sz w:val="24"/>
          <w:szCs w:val="24"/>
        </w:rPr>
        <w:t xml:space="preserve"> 30%</w:t>
      </w:r>
      <w:r w:rsidR="005E0F85">
        <w:rPr>
          <w:rFonts w:ascii="Times New Roman" w:hAnsi="Times New Roman" w:cs="Times New Roman"/>
          <w:sz w:val="24"/>
          <w:szCs w:val="24"/>
        </w:rPr>
        <w:t xml:space="preserve">, а с 1 по 9 класс – 28%. </w:t>
      </w:r>
    </w:p>
    <w:p w:rsidR="00B1530E" w:rsidRDefault="005E0F85" w:rsidP="005E0F85">
      <w:pPr>
        <w:spacing w:after="0"/>
        <w:ind w:left="-142"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F85" w:rsidRDefault="005E0F85" w:rsidP="005E0F85">
      <w:pPr>
        <w:spacing w:after="0"/>
        <w:ind w:left="-142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F85">
        <w:rPr>
          <w:rFonts w:ascii="Times New Roman" w:hAnsi="Times New Roman" w:cs="Times New Roman"/>
          <w:sz w:val="24"/>
          <w:szCs w:val="24"/>
        </w:rPr>
        <w:t xml:space="preserve">В ближайшей перспективе стоит задача активизации </w:t>
      </w:r>
      <w:r w:rsidRPr="00E820F7">
        <w:rPr>
          <w:rFonts w:ascii="Times New Roman" w:hAnsi="Times New Roman" w:cs="Times New Roman"/>
          <w:sz w:val="24"/>
          <w:szCs w:val="24"/>
        </w:rPr>
        <w:t xml:space="preserve">массовых </w:t>
      </w:r>
      <w:r w:rsidRPr="005E0F85">
        <w:rPr>
          <w:rFonts w:ascii="Times New Roman" w:hAnsi="Times New Roman" w:cs="Times New Roman"/>
          <w:sz w:val="24"/>
          <w:szCs w:val="24"/>
        </w:rPr>
        <w:t>образовательных практик, направленных на развитие языковой среды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i/>
          <w:sz w:val="24"/>
          <w:szCs w:val="24"/>
        </w:rPr>
        <w:t>актуализации</w:t>
      </w:r>
      <w:r w:rsidRPr="00397AA3">
        <w:rPr>
          <w:rFonts w:ascii="Times New Roman" w:hAnsi="Times New Roman" w:cs="Times New Roman"/>
          <w:b/>
          <w:i/>
          <w:sz w:val="24"/>
          <w:szCs w:val="24"/>
        </w:rPr>
        <w:t xml:space="preserve"> применения родного (якутского) языка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5E0F85" w:rsidRPr="005E0F85" w:rsidRDefault="005E0F85" w:rsidP="005E0F85">
      <w:pPr>
        <w:spacing w:after="0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E0F85">
        <w:rPr>
          <w:rFonts w:ascii="Times New Roman" w:hAnsi="Times New Roman" w:cs="Times New Roman"/>
          <w:sz w:val="24"/>
          <w:szCs w:val="24"/>
        </w:rPr>
        <w:t>Ежегодно для школьников города Якутска организ</w:t>
      </w:r>
      <w:r>
        <w:rPr>
          <w:rFonts w:ascii="Times New Roman" w:hAnsi="Times New Roman" w:cs="Times New Roman"/>
          <w:sz w:val="24"/>
          <w:szCs w:val="24"/>
        </w:rPr>
        <w:t xml:space="preserve">уются общегородские конференции, конкурсы на якутском языке, проводятся олимпиады.  </w:t>
      </w:r>
    </w:p>
    <w:p w:rsidR="005E0F85" w:rsidRDefault="005E0F85" w:rsidP="00027192">
      <w:pPr>
        <w:spacing w:after="0"/>
        <w:ind w:left="-22" w:right="-1" w:firstLine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AA3">
        <w:rPr>
          <w:rFonts w:ascii="Times New Roman" w:hAnsi="Times New Roman" w:cs="Times New Roman"/>
          <w:sz w:val="24"/>
          <w:szCs w:val="24"/>
        </w:rPr>
        <w:t xml:space="preserve">Управление образования является организатором и координатором </w:t>
      </w:r>
      <w:r>
        <w:rPr>
          <w:rFonts w:ascii="Times New Roman" w:hAnsi="Times New Roman" w:cs="Times New Roman"/>
          <w:sz w:val="24"/>
          <w:szCs w:val="24"/>
        </w:rPr>
        <w:t>проекта «Общественный смотр</w:t>
      </w:r>
      <w:r w:rsidRPr="00397AA3">
        <w:rPr>
          <w:rFonts w:ascii="Times New Roman" w:hAnsi="Times New Roman" w:cs="Times New Roman"/>
          <w:sz w:val="24"/>
          <w:szCs w:val="24"/>
        </w:rPr>
        <w:t xml:space="preserve"> проектных работ обучающих</w:t>
      </w:r>
      <w:r>
        <w:rPr>
          <w:rFonts w:ascii="Times New Roman" w:hAnsi="Times New Roman" w:cs="Times New Roman"/>
          <w:sz w:val="24"/>
          <w:szCs w:val="24"/>
        </w:rPr>
        <w:t xml:space="preserve">ся 3 классов на языке обучения», как русского, так и якутского. </w:t>
      </w:r>
      <w:r w:rsidRPr="00397AA3">
        <w:rPr>
          <w:rFonts w:ascii="Times New Roman" w:hAnsi="Times New Roman" w:cs="Times New Roman"/>
          <w:sz w:val="24"/>
          <w:szCs w:val="24"/>
        </w:rPr>
        <w:t xml:space="preserve"> </w:t>
      </w:r>
      <w:r w:rsidR="003E0736">
        <w:rPr>
          <w:rFonts w:ascii="Times New Roman" w:hAnsi="Times New Roman" w:cs="Times New Roman"/>
          <w:sz w:val="24"/>
          <w:szCs w:val="24"/>
        </w:rPr>
        <w:t xml:space="preserve"> </w:t>
      </w:r>
      <w:r w:rsidRPr="0039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3E0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года</w:t>
      </w:r>
      <w:r w:rsidR="000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третьеклассниками </w:t>
      </w:r>
      <w:r w:rsidRPr="0039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представлено свыше 1500 проектов </w:t>
      </w:r>
      <w:r w:rsidRPr="0039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якутском языке. </w:t>
      </w:r>
      <w:r w:rsidR="00027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работа требует дальнейшего развития, вовлечения родителей и общественности.</w:t>
      </w:r>
    </w:p>
    <w:p w:rsidR="00B1530E" w:rsidRDefault="00027192" w:rsidP="003E0736">
      <w:pPr>
        <w:spacing w:after="0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прошлого</w:t>
      </w:r>
      <w:r w:rsidR="00B1530E" w:rsidRPr="00027192">
        <w:rPr>
          <w:rFonts w:ascii="Times New Roman" w:hAnsi="Times New Roman" w:cs="Times New Roman"/>
          <w:sz w:val="24"/>
          <w:szCs w:val="24"/>
        </w:rPr>
        <w:t xml:space="preserve"> учебного года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соглашения Управлений</w:t>
      </w:r>
      <w:r w:rsidR="00B1530E" w:rsidRPr="00027192">
        <w:rPr>
          <w:rFonts w:ascii="Times New Roman" w:hAnsi="Times New Roman" w:cs="Times New Roman"/>
          <w:sz w:val="24"/>
          <w:szCs w:val="24"/>
        </w:rPr>
        <w:t xml:space="preserve"> образования города Якутска и Таттинского улуса (района) реализуется межулусный культурно- образовательный проект «Тыыннаах тыл». Цель</w:t>
      </w:r>
      <w:r>
        <w:rPr>
          <w:rFonts w:ascii="Times New Roman" w:hAnsi="Times New Roman" w:cs="Times New Roman"/>
          <w:sz w:val="24"/>
          <w:szCs w:val="24"/>
        </w:rPr>
        <w:t>ю проекта является</w:t>
      </w:r>
      <w:r w:rsidR="00B1530E" w:rsidRPr="00027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социально-культурны инициатив</w:t>
      </w:r>
      <w:r w:rsidR="00B1530E" w:rsidRPr="00027192">
        <w:rPr>
          <w:rFonts w:ascii="Times New Roman" w:hAnsi="Times New Roman" w:cs="Times New Roman"/>
          <w:sz w:val="24"/>
          <w:szCs w:val="24"/>
        </w:rPr>
        <w:t xml:space="preserve"> в развитии у обучающихся навыков грамотной устной речи на родном (якутско</w:t>
      </w:r>
      <w:r>
        <w:rPr>
          <w:rFonts w:ascii="Times New Roman" w:hAnsi="Times New Roman" w:cs="Times New Roman"/>
          <w:sz w:val="24"/>
          <w:szCs w:val="24"/>
        </w:rPr>
        <w:t>м) языке, взаимодействие с учреждениями науки, культуры и образования.</w:t>
      </w:r>
    </w:p>
    <w:p w:rsidR="00027192" w:rsidRDefault="00027192" w:rsidP="003E0736">
      <w:pPr>
        <w:spacing w:after="0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Партнерами проекта стали театр «Олонхо», литературный музей им.П.А.Ойунского, Институт языков и культуры народов Северо-востока и другие.</w:t>
      </w:r>
    </w:p>
    <w:p w:rsidR="00027192" w:rsidRDefault="00027192" w:rsidP="003E0736">
      <w:pPr>
        <w:spacing w:after="0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7D6103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чальном этапе мы видим заинтересованность и повышение активности учителей якутского языка и литературы,</w:t>
      </w:r>
      <w:r w:rsidR="007D6103">
        <w:rPr>
          <w:rFonts w:ascii="Times New Roman" w:hAnsi="Times New Roman" w:cs="Times New Roman"/>
          <w:sz w:val="24"/>
          <w:szCs w:val="24"/>
        </w:rPr>
        <w:t xml:space="preserve"> их воспитанников, </w:t>
      </w:r>
      <w:r>
        <w:rPr>
          <w:rFonts w:ascii="Times New Roman" w:hAnsi="Times New Roman" w:cs="Times New Roman"/>
          <w:sz w:val="24"/>
          <w:szCs w:val="24"/>
        </w:rPr>
        <w:t xml:space="preserve"> далее, </w:t>
      </w:r>
      <w:r w:rsidR="007D6103">
        <w:rPr>
          <w:rFonts w:ascii="Times New Roman" w:hAnsi="Times New Roman" w:cs="Times New Roman"/>
          <w:sz w:val="24"/>
          <w:szCs w:val="24"/>
        </w:rPr>
        <w:t xml:space="preserve"> надеемся, что проект охватит больше педагогов, родителей, детей. </w:t>
      </w:r>
    </w:p>
    <w:p w:rsidR="00027192" w:rsidRDefault="00027192" w:rsidP="00027192">
      <w:pPr>
        <w:spacing w:after="0"/>
        <w:ind w:right="-426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27192" w:rsidRDefault="007D6103" w:rsidP="003E0736">
      <w:pPr>
        <w:spacing w:after="0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D6103">
        <w:rPr>
          <w:rFonts w:ascii="Times New Roman" w:hAnsi="Times New Roman" w:cs="Times New Roman"/>
          <w:b/>
          <w:sz w:val="24"/>
          <w:szCs w:val="24"/>
        </w:rPr>
        <w:t>Следующий большой  проект – это открытие первого класса с преподаванием эвенкийского языка в средней школе №26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6103" w:rsidRPr="00027192" w:rsidRDefault="007D6103" w:rsidP="003E0736">
      <w:pPr>
        <w:spacing w:after="0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Подготовительная работа проходит в плановом режиме, назначены учитель класса и учитель эвенкийского языка, учебные комплекты по эвенкийскому языку переданы Институтом национальных школ в дар данному классу. Активное участие принимает Ассоциация эвенков республики. Поступило уже 18 заявлений. </w:t>
      </w:r>
    </w:p>
    <w:p w:rsidR="00B1530E" w:rsidRPr="00397AA3" w:rsidRDefault="00027192" w:rsidP="00BF0235">
      <w:pPr>
        <w:spacing w:after="0"/>
        <w:ind w:left="360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736" w:rsidRPr="003E0736" w:rsidRDefault="007D6103" w:rsidP="003E0736">
      <w:pPr>
        <w:spacing w:after="0"/>
        <w:ind w:left="-2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D94" w:rsidRPr="003E0736">
        <w:rPr>
          <w:rFonts w:ascii="Times New Roman" w:hAnsi="Times New Roman" w:cs="Times New Roman"/>
          <w:b/>
          <w:sz w:val="24"/>
          <w:szCs w:val="24"/>
        </w:rPr>
        <w:tab/>
        <w:t xml:space="preserve">Отдельного внимания и развития </w:t>
      </w:r>
      <w:r w:rsidR="003E0736" w:rsidRPr="003E0736">
        <w:rPr>
          <w:rFonts w:ascii="Times New Roman" w:hAnsi="Times New Roman" w:cs="Times New Roman"/>
          <w:b/>
          <w:sz w:val="24"/>
          <w:szCs w:val="24"/>
        </w:rPr>
        <w:t>требует система</w:t>
      </w:r>
      <w:r w:rsidR="000D3D94" w:rsidRPr="003E0736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образования. </w:t>
      </w:r>
      <w:r w:rsidR="003E0736" w:rsidRPr="003E07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736" w:rsidRDefault="003E0736" w:rsidP="003E0736">
      <w:pPr>
        <w:spacing w:after="0"/>
        <w:ind w:left="-2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8018D" w:rsidRPr="00397AA3">
        <w:rPr>
          <w:rFonts w:ascii="Times New Roman" w:hAnsi="Times New Roman" w:cs="Times New Roman"/>
          <w:sz w:val="24"/>
          <w:szCs w:val="24"/>
        </w:rPr>
        <w:t xml:space="preserve">данное время в городе действуют 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18D" w:rsidRPr="00397AA3">
        <w:rPr>
          <w:rFonts w:ascii="Times New Roman" w:hAnsi="Times New Roman" w:cs="Times New Roman"/>
          <w:sz w:val="24"/>
          <w:szCs w:val="24"/>
        </w:rPr>
        <w:t>центра дополнительного образования: Дворец детского творчест</w:t>
      </w:r>
      <w:r>
        <w:rPr>
          <w:rFonts w:ascii="Times New Roman" w:hAnsi="Times New Roman" w:cs="Times New Roman"/>
          <w:sz w:val="24"/>
          <w:szCs w:val="24"/>
        </w:rPr>
        <w:t>ва имени Ф.И. Авдеевой, Дет</w:t>
      </w:r>
      <w:r w:rsidR="0048018D" w:rsidRPr="00397AA3">
        <w:rPr>
          <w:rFonts w:ascii="Times New Roman" w:hAnsi="Times New Roman" w:cs="Times New Roman"/>
          <w:sz w:val="24"/>
          <w:szCs w:val="24"/>
        </w:rPr>
        <w:t>ский подростковый центр, Центр технического творчества детей, дом детского</w:t>
      </w:r>
      <w:r>
        <w:rPr>
          <w:rFonts w:ascii="Times New Roman" w:hAnsi="Times New Roman" w:cs="Times New Roman"/>
          <w:sz w:val="24"/>
          <w:szCs w:val="24"/>
        </w:rPr>
        <w:t xml:space="preserve"> творчества СИТИМ в с. Хатассы. </w:t>
      </w:r>
    </w:p>
    <w:p w:rsidR="003E0736" w:rsidRDefault="003E0736" w:rsidP="003E0736">
      <w:pPr>
        <w:spacing w:after="0"/>
        <w:ind w:left="-2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Они становятся центрами многих городских проектов, как социальных, так и для одаренных детей, за последние годы усилили профориентационную работу среди школьников. В учреждениях идет активная работа по разработке новых образовательных программ,  их ориентации на современные технологии. </w:t>
      </w:r>
    </w:p>
    <w:p w:rsidR="0048018D" w:rsidRPr="00397AA3" w:rsidRDefault="00333F23" w:rsidP="003E0736">
      <w:pPr>
        <w:spacing w:after="0"/>
        <w:ind w:left="-2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60B2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 ощущает также нехватку площадей</w:t>
      </w:r>
      <w:r w:rsidR="00260B2A">
        <w:rPr>
          <w:rFonts w:ascii="Times New Roman" w:hAnsi="Times New Roman" w:cs="Times New Roman"/>
          <w:sz w:val="24"/>
          <w:szCs w:val="24"/>
        </w:rPr>
        <w:t xml:space="preserve"> для разворачивания дополнительного образования</w:t>
      </w:r>
      <w:r w:rsidR="00130332">
        <w:rPr>
          <w:rFonts w:ascii="Times New Roman" w:hAnsi="Times New Roman" w:cs="Times New Roman"/>
          <w:sz w:val="24"/>
          <w:szCs w:val="24"/>
        </w:rPr>
        <w:t>, сегодня с трудом удается повышать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технологическую оснащенность  </w:t>
      </w:r>
      <w:r w:rsidR="00130332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="00130332">
        <w:rPr>
          <w:rFonts w:ascii="Times New Roman" w:hAnsi="Times New Roman" w:cs="Times New Roman"/>
          <w:sz w:val="24"/>
          <w:szCs w:val="24"/>
        </w:rPr>
        <w:t xml:space="preserve">, реализовывать профилизацию дополнительного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F23" w:rsidRPr="00333F23" w:rsidRDefault="00130332" w:rsidP="00333F23">
      <w:pPr>
        <w:spacing w:after="0"/>
        <w:ind w:left="-22" w:right="-1" w:firstLine="73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18D" w:rsidRPr="00397AA3" w:rsidRDefault="0048018D" w:rsidP="00BF0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18D" w:rsidRPr="00333F23" w:rsidRDefault="00333F23" w:rsidP="00333F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Отдельный вопрос – это вопрос детского</w:t>
      </w:r>
      <w:r w:rsidR="0048018D" w:rsidRPr="00333F23">
        <w:rPr>
          <w:rFonts w:ascii="Times New Roman" w:hAnsi="Times New Roman" w:cs="Times New Roman"/>
          <w:b/>
          <w:sz w:val="24"/>
          <w:szCs w:val="24"/>
        </w:rPr>
        <w:t xml:space="preserve"> отдых</w:t>
      </w:r>
      <w:r>
        <w:rPr>
          <w:rFonts w:ascii="Times New Roman" w:hAnsi="Times New Roman" w:cs="Times New Roman"/>
          <w:b/>
          <w:sz w:val="24"/>
          <w:szCs w:val="24"/>
        </w:rPr>
        <w:t>а и оздоровления</w:t>
      </w:r>
      <w:r w:rsidR="0048018D" w:rsidRPr="00333F23">
        <w:rPr>
          <w:rFonts w:ascii="Times New Roman" w:hAnsi="Times New Roman" w:cs="Times New Roman"/>
          <w:b/>
          <w:sz w:val="24"/>
          <w:szCs w:val="24"/>
        </w:rPr>
        <w:t>.</w:t>
      </w:r>
    </w:p>
    <w:p w:rsidR="00333F23" w:rsidRDefault="00333F23" w:rsidP="00BF023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Ежегодно</w:t>
      </w:r>
      <w:r w:rsidR="0048018D" w:rsidRPr="00397AA3">
        <w:rPr>
          <w:rFonts w:ascii="Times New Roman" w:hAnsi="Times New Roman" w:cs="Times New Roman"/>
          <w:sz w:val="24"/>
          <w:szCs w:val="24"/>
        </w:rPr>
        <w:t xml:space="preserve"> около 20 000 детей получают полноценный отдых и оздоровление за счет субсидии выделяе</w:t>
      </w:r>
      <w:r>
        <w:rPr>
          <w:rFonts w:ascii="Times New Roman" w:hAnsi="Times New Roman" w:cs="Times New Roman"/>
          <w:sz w:val="24"/>
          <w:szCs w:val="24"/>
        </w:rPr>
        <w:t xml:space="preserve">мой из республиканского бюджета, а также из местного бюджета - </w:t>
      </w:r>
      <w:r w:rsidR="0048018D" w:rsidRPr="00397AA3">
        <w:rPr>
          <w:rFonts w:ascii="Times New Roman" w:hAnsi="Times New Roman" w:cs="Times New Roman"/>
          <w:sz w:val="24"/>
          <w:szCs w:val="24"/>
        </w:rPr>
        <w:t>это только одна трет</w:t>
      </w:r>
      <w:r>
        <w:rPr>
          <w:rFonts w:ascii="Times New Roman" w:hAnsi="Times New Roman" w:cs="Times New Roman"/>
          <w:sz w:val="24"/>
          <w:szCs w:val="24"/>
        </w:rPr>
        <w:t>ь от детского населения города.</w:t>
      </w:r>
    </w:p>
    <w:p w:rsidR="0048018D" w:rsidRPr="00397AA3" w:rsidRDefault="00333F23" w:rsidP="00333F2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Выделяемых средств</w:t>
      </w:r>
      <w:r w:rsidR="0048018D" w:rsidRPr="00397AA3">
        <w:rPr>
          <w:rFonts w:ascii="Times New Roman" w:hAnsi="Times New Roman" w:cs="Times New Roman"/>
          <w:sz w:val="24"/>
          <w:szCs w:val="24"/>
        </w:rPr>
        <w:t xml:space="preserve"> из республиканского бюджета недостаточно для охвата организов</w:t>
      </w:r>
      <w:r>
        <w:rPr>
          <w:rFonts w:ascii="Times New Roman" w:hAnsi="Times New Roman" w:cs="Times New Roman"/>
          <w:sz w:val="24"/>
          <w:szCs w:val="24"/>
        </w:rPr>
        <w:t xml:space="preserve">анным отдыхом всех детей, нормативы финансирования, к сожалению, </w:t>
      </w:r>
      <w:r w:rsidR="0048018D" w:rsidRPr="00397AA3">
        <w:rPr>
          <w:rFonts w:ascii="Times New Roman" w:hAnsi="Times New Roman" w:cs="Times New Roman"/>
          <w:sz w:val="24"/>
          <w:szCs w:val="24"/>
        </w:rPr>
        <w:t xml:space="preserve">остаются на уровне 2013 года. </w:t>
      </w:r>
    </w:p>
    <w:p w:rsidR="0048018D" w:rsidRPr="00397AA3" w:rsidRDefault="0048018D" w:rsidP="00BF023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ab/>
        <w:t xml:space="preserve">Город имеет свои пять загородных лагерей отдыха, которые были построены еще в советское время, 60-70х годов. Требуется полный капитальный ремонт зданий всех лагерей или строительство новых корпусов, польностью переобрудовать технологическое оборудования пищеблоков, мебелью и т.д. </w:t>
      </w:r>
    </w:p>
    <w:p w:rsidR="0048018D" w:rsidRPr="00397AA3" w:rsidRDefault="0048018D" w:rsidP="00BF023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AA3">
        <w:rPr>
          <w:rFonts w:ascii="Times New Roman" w:hAnsi="Times New Roman" w:cs="Times New Roman"/>
          <w:sz w:val="24"/>
          <w:szCs w:val="24"/>
        </w:rPr>
        <w:tab/>
        <w:t xml:space="preserve">Отдельно стоит вопрос о передаче земельного участка лагеря </w:t>
      </w:r>
      <w:r w:rsidR="00333F23">
        <w:rPr>
          <w:rFonts w:ascii="Times New Roman" w:hAnsi="Times New Roman" w:cs="Times New Roman"/>
          <w:sz w:val="24"/>
          <w:szCs w:val="24"/>
        </w:rPr>
        <w:t>«</w:t>
      </w:r>
      <w:r w:rsidRPr="00397AA3">
        <w:rPr>
          <w:rFonts w:ascii="Times New Roman" w:hAnsi="Times New Roman" w:cs="Times New Roman"/>
          <w:sz w:val="24"/>
          <w:szCs w:val="24"/>
        </w:rPr>
        <w:t>Спутник</w:t>
      </w:r>
      <w:r w:rsidR="00333F23">
        <w:rPr>
          <w:rFonts w:ascii="Times New Roman" w:hAnsi="Times New Roman" w:cs="Times New Roman"/>
          <w:sz w:val="24"/>
          <w:szCs w:val="24"/>
        </w:rPr>
        <w:t>»</w:t>
      </w:r>
      <w:r w:rsidRPr="00397AA3">
        <w:rPr>
          <w:rFonts w:ascii="Times New Roman" w:hAnsi="Times New Roman" w:cs="Times New Roman"/>
          <w:sz w:val="24"/>
          <w:szCs w:val="24"/>
        </w:rPr>
        <w:t xml:space="preserve"> из республиканской собственности в муниципальную, предварительное согласование по этому вопросу проведено с МИЗО, </w:t>
      </w:r>
      <w:r w:rsidR="00333F23">
        <w:rPr>
          <w:rFonts w:ascii="Times New Roman" w:hAnsi="Times New Roman" w:cs="Times New Roman"/>
          <w:sz w:val="24"/>
          <w:szCs w:val="24"/>
        </w:rPr>
        <w:t xml:space="preserve">но, думаю,  </w:t>
      </w:r>
      <w:r w:rsidRPr="00397AA3">
        <w:rPr>
          <w:rFonts w:ascii="Times New Roman" w:hAnsi="Times New Roman" w:cs="Times New Roman"/>
          <w:sz w:val="24"/>
          <w:szCs w:val="24"/>
        </w:rPr>
        <w:t xml:space="preserve">нужна </w:t>
      </w:r>
      <w:r w:rsidR="00333F23">
        <w:rPr>
          <w:rFonts w:ascii="Times New Roman" w:hAnsi="Times New Roman" w:cs="Times New Roman"/>
          <w:sz w:val="24"/>
          <w:szCs w:val="24"/>
        </w:rPr>
        <w:t xml:space="preserve">помощь депутатов и общественных сил. </w:t>
      </w:r>
    </w:p>
    <w:p w:rsidR="0048018D" w:rsidRPr="00397AA3" w:rsidRDefault="0048018D" w:rsidP="00BF023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512C" w:rsidRPr="00A5512C" w:rsidRDefault="00C83D39" w:rsidP="00A551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12C">
        <w:rPr>
          <w:rFonts w:ascii="Times New Roman" w:hAnsi="Times New Roman" w:cs="Times New Roman"/>
          <w:b/>
          <w:sz w:val="24"/>
          <w:szCs w:val="24"/>
        </w:rPr>
        <w:t>30 мая школы завершили учебный год</w:t>
      </w:r>
      <w:r w:rsidRPr="00A5512C">
        <w:rPr>
          <w:rFonts w:ascii="Times New Roman" w:hAnsi="Times New Roman" w:cs="Times New Roman"/>
          <w:sz w:val="24"/>
          <w:szCs w:val="24"/>
        </w:rPr>
        <w:t xml:space="preserve">, </w:t>
      </w:r>
      <w:r w:rsidR="00A5512C" w:rsidRPr="00A5512C">
        <w:rPr>
          <w:rFonts w:ascii="Times New Roman" w:hAnsi="Times New Roman" w:cs="Times New Roman"/>
          <w:sz w:val="24"/>
          <w:szCs w:val="24"/>
        </w:rPr>
        <w:t xml:space="preserve">последняя четверть которого прошла в экспериментальном режиме. </w:t>
      </w:r>
    </w:p>
    <w:p w:rsidR="00C83D39" w:rsidRPr="00A5512C" w:rsidRDefault="00A5512C" w:rsidP="00C83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12C">
        <w:rPr>
          <w:rFonts w:ascii="Times New Roman" w:hAnsi="Times New Roman" w:cs="Times New Roman"/>
          <w:sz w:val="24"/>
          <w:szCs w:val="24"/>
        </w:rPr>
        <w:t xml:space="preserve"> Д</w:t>
      </w:r>
      <w:r w:rsidR="00C83D39" w:rsidRPr="00A5512C">
        <w:rPr>
          <w:rFonts w:ascii="Times New Roman" w:hAnsi="Times New Roman" w:cs="Times New Roman"/>
          <w:sz w:val="24"/>
          <w:szCs w:val="24"/>
        </w:rPr>
        <w:t xml:space="preserve">истанционным обучением были охвачены все школьники городского округа, в том числе  75 % в режиме онлайн, 25% - в формате офлайн. </w:t>
      </w:r>
    </w:p>
    <w:p w:rsidR="00333F23" w:rsidRDefault="00333F23" w:rsidP="00C83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12C">
        <w:rPr>
          <w:rFonts w:ascii="Times New Roman" w:hAnsi="Times New Roman" w:cs="Times New Roman"/>
          <w:sz w:val="24"/>
          <w:szCs w:val="24"/>
        </w:rPr>
        <w:t xml:space="preserve">Управлением образования </w:t>
      </w:r>
      <w:r w:rsidR="00862024" w:rsidRPr="00A5512C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9D7A1D" w:rsidRPr="00A5512C">
        <w:rPr>
          <w:rFonts w:ascii="Times New Roman" w:hAnsi="Times New Roman" w:cs="Times New Roman"/>
          <w:sz w:val="24"/>
          <w:szCs w:val="24"/>
        </w:rPr>
        <w:t>исследование организации и качества дистанционного образования посредством анкетирования, в котором приняли участие</w:t>
      </w:r>
      <w:r w:rsidR="009D7A1D">
        <w:rPr>
          <w:rFonts w:ascii="Times New Roman" w:hAnsi="Times New Roman" w:cs="Times New Roman"/>
          <w:sz w:val="24"/>
          <w:szCs w:val="24"/>
        </w:rPr>
        <w:t xml:space="preserve"> порядка 18 тысяч детей, столько же родителей и 2,5 тысячи учителей. </w:t>
      </w:r>
    </w:p>
    <w:p w:rsidR="009D7A1D" w:rsidRPr="00D5015A" w:rsidRDefault="009D7A1D" w:rsidP="009D7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Надо отметить, что в</w:t>
      </w:r>
      <w:r w:rsidRPr="00D5015A">
        <w:rPr>
          <w:rFonts w:ascii="Times New Roman" w:hAnsi="Times New Roman" w:cs="Times New Roman"/>
          <w:sz w:val="24"/>
          <w:szCs w:val="24"/>
        </w:rPr>
        <w:t xml:space="preserve"> целом, 61% обучающихся отметили, что дистанционное обучение им дается лег</w:t>
      </w:r>
      <w:r>
        <w:rPr>
          <w:rFonts w:ascii="Times New Roman" w:hAnsi="Times New Roman" w:cs="Times New Roman"/>
          <w:sz w:val="24"/>
          <w:szCs w:val="24"/>
        </w:rPr>
        <w:t xml:space="preserve">ко. </w:t>
      </w:r>
      <w:r w:rsidRPr="00D5015A">
        <w:rPr>
          <w:rFonts w:ascii="Times New Roman" w:hAnsi="Times New Roman" w:cs="Times New Roman"/>
          <w:sz w:val="24"/>
          <w:szCs w:val="24"/>
        </w:rPr>
        <w:t xml:space="preserve">При этом оценивают свои успехи в обучении с использованием дистанционных технологий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015A">
        <w:rPr>
          <w:rFonts w:ascii="Times New Roman" w:hAnsi="Times New Roman" w:cs="Times New Roman"/>
          <w:sz w:val="24"/>
          <w:szCs w:val="24"/>
        </w:rPr>
        <w:t>высоко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5015A">
        <w:rPr>
          <w:rFonts w:ascii="Times New Roman" w:hAnsi="Times New Roman" w:cs="Times New Roman"/>
          <w:sz w:val="24"/>
          <w:szCs w:val="24"/>
        </w:rPr>
        <w:t xml:space="preserve"> – 11%,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015A">
        <w:rPr>
          <w:rFonts w:ascii="Times New Roman" w:hAnsi="Times New Roman" w:cs="Times New Roman"/>
          <w:sz w:val="24"/>
          <w:szCs w:val="24"/>
        </w:rPr>
        <w:t>средне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5015A">
        <w:rPr>
          <w:rFonts w:ascii="Times New Roman" w:hAnsi="Times New Roman" w:cs="Times New Roman"/>
          <w:sz w:val="24"/>
          <w:szCs w:val="24"/>
        </w:rPr>
        <w:t xml:space="preserve"> – 74%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015A">
        <w:rPr>
          <w:rFonts w:ascii="Times New Roman" w:hAnsi="Times New Roman" w:cs="Times New Roman"/>
          <w:sz w:val="24"/>
          <w:szCs w:val="24"/>
        </w:rPr>
        <w:t>низко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5015A">
        <w:rPr>
          <w:rFonts w:ascii="Times New Roman" w:hAnsi="Times New Roman" w:cs="Times New Roman"/>
          <w:sz w:val="24"/>
          <w:szCs w:val="24"/>
        </w:rPr>
        <w:t xml:space="preserve"> – 15%. </w:t>
      </w:r>
    </w:p>
    <w:p w:rsidR="009D7A1D" w:rsidRPr="009D7A1D" w:rsidRDefault="009D7A1D" w:rsidP="009D7A1D">
      <w:pPr>
        <w:pStyle w:val="a3"/>
        <w:spacing w:after="0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A1D">
        <w:rPr>
          <w:rFonts w:ascii="Times New Roman" w:hAnsi="Times New Roman" w:cs="Times New Roman"/>
          <w:sz w:val="24"/>
          <w:szCs w:val="24"/>
        </w:rPr>
        <w:t xml:space="preserve">Уровень удовлетворенности родителей организацией дистанционного обучения:  «удовлетворены» - 39,7%, «не удовлетворены» - 34,5%,  </w:t>
      </w:r>
      <w:r>
        <w:rPr>
          <w:rFonts w:ascii="Times New Roman" w:hAnsi="Times New Roman" w:cs="Times New Roman"/>
          <w:sz w:val="24"/>
          <w:szCs w:val="24"/>
        </w:rPr>
        <w:t xml:space="preserve">остальные затруднились ответить. </w:t>
      </w:r>
    </w:p>
    <w:p w:rsidR="009D7A1D" w:rsidRPr="009D7A1D" w:rsidRDefault="009D7A1D" w:rsidP="009D7A1D">
      <w:pPr>
        <w:pStyle w:val="a6"/>
        <w:spacing w:before="0" w:beforeAutospacing="0" w:after="0" w:afterAutospacing="0" w:line="276" w:lineRule="auto"/>
        <w:ind w:right="-1" w:firstLine="708"/>
        <w:jc w:val="both"/>
      </w:pPr>
      <w:r w:rsidRPr="009D7A1D">
        <w:t xml:space="preserve">При этом, 15,8% родителей отметили отсутствие каких-либо трудностей в дистанционном обучении.  Эти же показатели подтверждаются ответами обучающихся. </w:t>
      </w:r>
    </w:p>
    <w:p w:rsidR="009D7A1D" w:rsidRPr="009D7A1D" w:rsidRDefault="009D7A1D" w:rsidP="009D7A1D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7A1D">
        <w:rPr>
          <w:rFonts w:ascii="Times New Roman" w:hAnsi="Times New Roman" w:cs="Times New Roman"/>
          <w:sz w:val="24"/>
          <w:szCs w:val="24"/>
        </w:rPr>
        <w:tab/>
      </w:r>
    </w:p>
    <w:p w:rsidR="009D7A1D" w:rsidRPr="00A5512C" w:rsidRDefault="009D7A1D" w:rsidP="00A5512C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A1D">
        <w:rPr>
          <w:rFonts w:ascii="Times New Roman" w:hAnsi="Times New Roman" w:cs="Times New Roman"/>
          <w:sz w:val="24"/>
          <w:szCs w:val="24"/>
        </w:rPr>
        <w:t xml:space="preserve">Хотелось бы остановиться </w:t>
      </w:r>
      <w:r w:rsidRPr="00A5512C">
        <w:rPr>
          <w:rFonts w:ascii="Times New Roman" w:hAnsi="Times New Roman" w:cs="Times New Roman"/>
          <w:sz w:val="24"/>
          <w:szCs w:val="24"/>
          <w:u w:val="single"/>
        </w:rPr>
        <w:t>на большой нагрузке</w:t>
      </w:r>
      <w:r w:rsidRPr="009D7A1D">
        <w:rPr>
          <w:rFonts w:ascii="Times New Roman" w:hAnsi="Times New Roman" w:cs="Times New Roman"/>
          <w:sz w:val="24"/>
          <w:szCs w:val="24"/>
        </w:rPr>
        <w:t xml:space="preserve">, с </w:t>
      </w:r>
      <w:r w:rsidRPr="00A5512C">
        <w:rPr>
          <w:rFonts w:ascii="Times New Roman" w:hAnsi="Times New Roman" w:cs="Times New Roman"/>
          <w:sz w:val="24"/>
          <w:szCs w:val="24"/>
          <w:u w:val="single"/>
        </w:rPr>
        <w:t>которой пришлось справиться нашим учителям.</w:t>
      </w:r>
      <w:r w:rsidRPr="009D7A1D">
        <w:rPr>
          <w:rFonts w:ascii="Times New Roman" w:hAnsi="Times New Roman" w:cs="Times New Roman"/>
          <w:sz w:val="24"/>
          <w:szCs w:val="24"/>
        </w:rPr>
        <w:t xml:space="preserve"> </w:t>
      </w:r>
      <w:r w:rsidR="00A5512C">
        <w:rPr>
          <w:rFonts w:ascii="Times New Roman" w:hAnsi="Times New Roman" w:cs="Times New Roman"/>
          <w:sz w:val="24"/>
          <w:szCs w:val="24"/>
        </w:rPr>
        <w:t xml:space="preserve"> </w:t>
      </w:r>
      <w:r w:rsidRPr="009D7A1D">
        <w:rPr>
          <w:rFonts w:ascii="Times New Roman" w:hAnsi="Times New Roman" w:cs="Times New Roman"/>
          <w:sz w:val="24"/>
          <w:szCs w:val="24"/>
        </w:rPr>
        <w:t>Практика показала, что у 40% учителей на</w:t>
      </w:r>
      <w:r w:rsidR="00A5512C">
        <w:rPr>
          <w:rFonts w:ascii="Times New Roman" w:hAnsi="Times New Roman" w:cs="Times New Roman"/>
          <w:sz w:val="24"/>
          <w:szCs w:val="24"/>
        </w:rPr>
        <w:t xml:space="preserve"> подготовку онлайн-уроков уходило</w:t>
      </w:r>
      <w:r w:rsidRPr="009D7A1D">
        <w:rPr>
          <w:rFonts w:ascii="Times New Roman" w:hAnsi="Times New Roman" w:cs="Times New Roman"/>
          <w:sz w:val="24"/>
          <w:szCs w:val="24"/>
        </w:rPr>
        <w:t xml:space="preserve"> от 3 и боле</w:t>
      </w:r>
      <w:r w:rsidR="00A5512C">
        <w:rPr>
          <w:rFonts w:ascii="Times New Roman" w:hAnsi="Times New Roman" w:cs="Times New Roman"/>
          <w:sz w:val="24"/>
          <w:szCs w:val="24"/>
        </w:rPr>
        <w:t>е</w:t>
      </w:r>
      <w:r w:rsidRPr="009D7A1D">
        <w:rPr>
          <w:rFonts w:ascii="Times New Roman" w:hAnsi="Times New Roman" w:cs="Times New Roman"/>
          <w:sz w:val="24"/>
          <w:szCs w:val="24"/>
        </w:rPr>
        <w:t xml:space="preserve"> часов, «плюсом» идет проверка работ обучающихся, у 64% учителей на это </w:t>
      </w:r>
      <w:r w:rsidRPr="00A5512C">
        <w:rPr>
          <w:rFonts w:ascii="Times New Roman" w:hAnsi="Times New Roman" w:cs="Times New Roman"/>
          <w:sz w:val="24"/>
          <w:szCs w:val="24"/>
        </w:rPr>
        <w:t xml:space="preserve">уходило от 3 и более часов. </w:t>
      </w:r>
    </w:p>
    <w:p w:rsidR="009D7A1D" w:rsidRPr="00A5512C" w:rsidRDefault="00A5512C" w:rsidP="009D7A1D">
      <w:pPr>
        <w:pStyle w:val="ab"/>
        <w:spacing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Смею сказать, что работа в новых условиях показала сплоченность педагогических коллективов школ, учреждений дополнительного образования, слаженную работу специалистов Управления образования и администраций образовательных учреждений.  </w:t>
      </w:r>
    </w:p>
    <w:p w:rsidR="00A5512C" w:rsidRDefault="00A5512C" w:rsidP="009D7A1D">
      <w:pPr>
        <w:pStyle w:val="ab"/>
        <w:spacing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12C">
        <w:rPr>
          <w:rFonts w:ascii="Times New Roman" w:hAnsi="Times New Roman" w:cs="Times New Roman"/>
          <w:color w:val="000000"/>
          <w:sz w:val="24"/>
          <w:szCs w:val="24"/>
        </w:rPr>
        <w:t xml:space="preserve">В целом, мы приобрели огромный опыт за эти 2 месяца, понимаем, что образовательная практика будет уже другой, и она потребует новых ресурсов и соответствующей нормативно-правовой базы. </w:t>
      </w:r>
    </w:p>
    <w:p w:rsidR="00A5512C" w:rsidRDefault="00A5512C" w:rsidP="009D7A1D">
      <w:pPr>
        <w:pStyle w:val="ab"/>
        <w:spacing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512C" w:rsidRDefault="00A5512C" w:rsidP="009D7A1D">
      <w:pPr>
        <w:pStyle w:val="ab"/>
        <w:spacing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члены Совета, коллеги! </w:t>
      </w:r>
    </w:p>
    <w:p w:rsidR="00A5512C" w:rsidRDefault="00A5512C" w:rsidP="0096503F">
      <w:pPr>
        <w:pStyle w:val="ab"/>
        <w:spacing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через 2,5 месяца начнется новый учебный год. Этой весной мы сильнее ощутили, что главным ресурсом всех изменений является </w:t>
      </w:r>
      <w:r w:rsidRPr="00A5512C">
        <w:rPr>
          <w:rFonts w:ascii="Times New Roman" w:hAnsi="Times New Roman" w:cs="Times New Roman"/>
          <w:sz w:val="24"/>
          <w:szCs w:val="24"/>
          <w:u w:val="single"/>
        </w:rPr>
        <w:t>время.</w:t>
      </w:r>
      <w:r>
        <w:rPr>
          <w:rFonts w:ascii="Times New Roman" w:hAnsi="Times New Roman" w:cs="Times New Roman"/>
          <w:sz w:val="24"/>
          <w:szCs w:val="24"/>
        </w:rPr>
        <w:t xml:space="preserve"> Задач и планов </w:t>
      </w:r>
      <w:r w:rsidR="0096503F">
        <w:rPr>
          <w:rFonts w:ascii="Times New Roman" w:hAnsi="Times New Roman" w:cs="Times New Roman"/>
          <w:sz w:val="24"/>
          <w:szCs w:val="24"/>
        </w:rPr>
        <w:t xml:space="preserve">с каждым годом становится больше, у нас много интересных и нужных проектов. </w:t>
      </w:r>
    </w:p>
    <w:p w:rsidR="0096503F" w:rsidRDefault="0096503F" w:rsidP="0096503F">
      <w:pPr>
        <w:pStyle w:val="ab"/>
        <w:spacing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и Национальный проект «Образование», и реализация стратегии развития образования,  инициированной Главой республики Айсеном Сергеевичем Николаевым, это и решение задач, связанных с муниципальными полномочиями,  ориентация образования на приоритеты Стратегии развития города Якутска, и, самое главное, обеспечение доступности и качества образования для всех детей города. </w:t>
      </w:r>
    </w:p>
    <w:p w:rsidR="0096503F" w:rsidRDefault="0096503F" w:rsidP="0096503F">
      <w:pPr>
        <w:pStyle w:val="ab"/>
        <w:spacing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03F" w:rsidRDefault="0096503F" w:rsidP="0096503F">
      <w:pPr>
        <w:pStyle w:val="ab"/>
        <w:spacing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Разрешите пожелать успехов, сотрудничества и результативной работы. </w:t>
      </w:r>
    </w:p>
    <w:p w:rsidR="0096503F" w:rsidRDefault="0096503F" w:rsidP="0096503F">
      <w:pPr>
        <w:pStyle w:val="ab"/>
        <w:spacing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03F" w:rsidRDefault="0096503F" w:rsidP="0096503F">
      <w:pPr>
        <w:pStyle w:val="ab"/>
        <w:spacing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я завершаю свой доклад, предлагаю приступить к обмену мнениями и вопросам. </w:t>
      </w:r>
    </w:p>
    <w:p w:rsidR="0096503F" w:rsidRPr="00A5512C" w:rsidRDefault="0096503F" w:rsidP="0096503F">
      <w:pPr>
        <w:pStyle w:val="ab"/>
        <w:spacing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7A1D" w:rsidRPr="00A5512C" w:rsidRDefault="009D7A1D" w:rsidP="009D7A1D">
      <w:pPr>
        <w:pStyle w:val="ab"/>
        <w:spacing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7A1D" w:rsidRPr="009D7A1D" w:rsidRDefault="00A5512C" w:rsidP="009D7A1D">
      <w:pPr>
        <w:pStyle w:val="ab"/>
        <w:spacing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A1D" w:rsidRPr="009D7A1D" w:rsidRDefault="00A5512C" w:rsidP="009D7A1D">
      <w:pPr>
        <w:pStyle w:val="a6"/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9D7A1D" w:rsidRPr="009D7A1D" w:rsidRDefault="009D7A1D" w:rsidP="009D7A1D">
      <w:pPr>
        <w:pStyle w:val="a6"/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rPr>
          <w:color w:val="000000"/>
        </w:rPr>
      </w:pPr>
    </w:p>
    <w:p w:rsidR="009D7A1D" w:rsidRPr="009D7A1D" w:rsidRDefault="009D7A1D" w:rsidP="009D7A1D">
      <w:pPr>
        <w:pStyle w:val="a6"/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rPr>
          <w:color w:val="000000"/>
        </w:rPr>
      </w:pPr>
      <w:r w:rsidRPr="009D7A1D">
        <w:rPr>
          <w:color w:val="000000"/>
        </w:rPr>
        <w:t xml:space="preserve"> </w:t>
      </w:r>
    </w:p>
    <w:p w:rsidR="009D7A1D" w:rsidRPr="009D7A1D" w:rsidRDefault="009D7A1D" w:rsidP="009D7A1D">
      <w:pPr>
        <w:pStyle w:val="a6"/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</w:pPr>
      <w:r w:rsidRPr="009D7A1D">
        <w:rPr>
          <w:color w:val="000000"/>
        </w:rPr>
        <w:t xml:space="preserve"> </w:t>
      </w:r>
    </w:p>
    <w:p w:rsidR="009D7A1D" w:rsidRPr="009D7A1D" w:rsidRDefault="009D7A1D" w:rsidP="009D7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A1D" w:rsidRPr="009D7A1D" w:rsidRDefault="009D7A1D" w:rsidP="009D7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A1D" w:rsidRPr="009D7A1D" w:rsidRDefault="009D7A1D" w:rsidP="009D7A1D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A1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9D7A1D" w:rsidRPr="009D7A1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7DE" w:rsidRDefault="002527DE" w:rsidP="00BF0235">
      <w:pPr>
        <w:spacing w:after="0" w:line="240" w:lineRule="auto"/>
      </w:pPr>
      <w:r>
        <w:separator/>
      </w:r>
    </w:p>
  </w:endnote>
  <w:endnote w:type="continuationSeparator" w:id="0">
    <w:p w:rsidR="002527DE" w:rsidRDefault="002527DE" w:rsidP="00BF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590403"/>
      <w:docPartObj>
        <w:docPartGallery w:val="Page Numbers (Bottom of Page)"/>
        <w:docPartUnique/>
      </w:docPartObj>
    </w:sdtPr>
    <w:sdtEndPr/>
    <w:sdtContent>
      <w:p w:rsidR="000E297C" w:rsidRDefault="000E297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0F7">
          <w:rPr>
            <w:noProof/>
          </w:rPr>
          <w:t>8</w:t>
        </w:r>
        <w:r>
          <w:fldChar w:fldCharType="end"/>
        </w:r>
      </w:p>
    </w:sdtContent>
  </w:sdt>
  <w:p w:rsidR="000E297C" w:rsidRDefault="000E29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7DE" w:rsidRDefault="002527DE" w:rsidP="00BF0235">
      <w:pPr>
        <w:spacing w:after="0" w:line="240" w:lineRule="auto"/>
      </w:pPr>
      <w:r>
        <w:separator/>
      </w:r>
    </w:p>
  </w:footnote>
  <w:footnote w:type="continuationSeparator" w:id="0">
    <w:p w:rsidR="002527DE" w:rsidRDefault="002527DE" w:rsidP="00BF0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56D7"/>
    <w:multiLevelType w:val="hybridMultilevel"/>
    <w:tmpl w:val="81B0DCCA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7AF4"/>
    <w:multiLevelType w:val="hybridMultilevel"/>
    <w:tmpl w:val="B2504C22"/>
    <w:lvl w:ilvl="0" w:tplc="87589AF2">
      <w:start w:val="395"/>
      <w:numFmt w:val="decimal"/>
      <w:lvlText w:val="%1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E957F5"/>
    <w:multiLevelType w:val="hybridMultilevel"/>
    <w:tmpl w:val="4212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4274B"/>
    <w:multiLevelType w:val="hybridMultilevel"/>
    <w:tmpl w:val="5C7E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B0BE3"/>
    <w:multiLevelType w:val="hybridMultilevel"/>
    <w:tmpl w:val="E2987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C23B5"/>
    <w:multiLevelType w:val="hybridMultilevel"/>
    <w:tmpl w:val="7A301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C7802"/>
    <w:multiLevelType w:val="hybridMultilevel"/>
    <w:tmpl w:val="6032D980"/>
    <w:lvl w:ilvl="0" w:tplc="0FF22C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B6CFE"/>
    <w:multiLevelType w:val="hybridMultilevel"/>
    <w:tmpl w:val="1232830C"/>
    <w:lvl w:ilvl="0" w:tplc="0FF22C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45C27"/>
    <w:multiLevelType w:val="hybridMultilevel"/>
    <w:tmpl w:val="0D781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77954"/>
    <w:multiLevelType w:val="hybridMultilevel"/>
    <w:tmpl w:val="9A649E3A"/>
    <w:lvl w:ilvl="0" w:tplc="6FC8B026">
      <w:start w:val="1"/>
      <w:numFmt w:val="bullet"/>
      <w:lvlText w:val="-"/>
      <w:lvlJc w:val="left"/>
      <w:pPr>
        <w:ind w:left="153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6C72851"/>
    <w:multiLevelType w:val="hybridMultilevel"/>
    <w:tmpl w:val="55AE667E"/>
    <w:lvl w:ilvl="0" w:tplc="02EEBBA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255465"/>
    <w:multiLevelType w:val="multilevel"/>
    <w:tmpl w:val="E9BA065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18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538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01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38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18" w:hanging="1800"/>
      </w:pPr>
      <w:rPr>
        <w:rFonts w:hint="default"/>
        <w:b/>
        <w:i/>
      </w:rPr>
    </w:lvl>
  </w:abstractNum>
  <w:abstractNum w:abstractNumId="12">
    <w:nsid w:val="425E5372"/>
    <w:multiLevelType w:val="hybridMultilevel"/>
    <w:tmpl w:val="FF3C23BC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85B21"/>
    <w:multiLevelType w:val="hybridMultilevel"/>
    <w:tmpl w:val="68C8497E"/>
    <w:lvl w:ilvl="0" w:tplc="47ACF6E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9E69A0"/>
    <w:multiLevelType w:val="hybridMultilevel"/>
    <w:tmpl w:val="18B2AB4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787208A"/>
    <w:multiLevelType w:val="hybridMultilevel"/>
    <w:tmpl w:val="F752851A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04575"/>
    <w:multiLevelType w:val="hybridMultilevel"/>
    <w:tmpl w:val="A4E445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63E7F"/>
    <w:multiLevelType w:val="hybridMultilevel"/>
    <w:tmpl w:val="886C3B66"/>
    <w:lvl w:ilvl="0" w:tplc="4A5055D0">
      <w:start w:val="1"/>
      <w:numFmt w:val="bullet"/>
      <w:lvlText w:val=""/>
      <w:lvlJc w:val="left"/>
      <w:pPr>
        <w:ind w:left="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8D53C">
      <w:start w:val="1"/>
      <w:numFmt w:val="bullet"/>
      <w:lvlText w:val="o"/>
      <w:lvlJc w:val="left"/>
      <w:pPr>
        <w:ind w:left="1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2865C">
      <w:start w:val="1"/>
      <w:numFmt w:val="bullet"/>
      <w:lvlText w:val="▪"/>
      <w:lvlJc w:val="left"/>
      <w:pPr>
        <w:ind w:left="2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C844A">
      <w:start w:val="1"/>
      <w:numFmt w:val="bullet"/>
      <w:lvlText w:val="•"/>
      <w:lvlJc w:val="left"/>
      <w:pPr>
        <w:ind w:left="3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8E80DE">
      <w:start w:val="1"/>
      <w:numFmt w:val="bullet"/>
      <w:lvlText w:val="o"/>
      <w:lvlJc w:val="left"/>
      <w:pPr>
        <w:ind w:left="3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63E5C">
      <w:start w:val="1"/>
      <w:numFmt w:val="bullet"/>
      <w:lvlText w:val="▪"/>
      <w:lvlJc w:val="left"/>
      <w:pPr>
        <w:ind w:left="4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49F22">
      <w:start w:val="1"/>
      <w:numFmt w:val="bullet"/>
      <w:lvlText w:val="•"/>
      <w:lvlJc w:val="left"/>
      <w:pPr>
        <w:ind w:left="5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CA752">
      <w:start w:val="1"/>
      <w:numFmt w:val="bullet"/>
      <w:lvlText w:val="o"/>
      <w:lvlJc w:val="left"/>
      <w:pPr>
        <w:ind w:left="5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D245FA">
      <w:start w:val="1"/>
      <w:numFmt w:val="bullet"/>
      <w:lvlText w:val="▪"/>
      <w:lvlJc w:val="left"/>
      <w:pPr>
        <w:ind w:left="6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0C630BE"/>
    <w:multiLevelType w:val="hybridMultilevel"/>
    <w:tmpl w:val="438CD374"/>
    <w:lvl w:ilvl="0" w:tplc="0FF22C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63EB6"/>
    <w:multiLevelType w:val="hybridMultilevel"/>
    <w:tmpl w:val="DBC488BC"/>
    <w:lvl w:ilvl="0" w:tplc="0419000B">
      <w:start w:val="1"/>
      <w:numFmt w:val="bullet"/>
      <w:lvlText w:val=""/>
      <w:lvlJc w:val="left"/>
      <w:pPr>
        <w:ind w:left="1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0">
    <w:nsid w:val="71A33C75"/>
    <w:multiLevelType w:val="hybridMultilevel"/>
    <w:tmpl w:val="3ACE57FC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7"/>
  </w:num>
  <w:num w:numId="5">
    <w:abstractNumId w:val="19"/>
  </w:num>
  <w:num w:numId="6">
    <w:abstractNumId w:val="7"/>
  </w:num>
  <w:num w:numId="7">
    <w:abstractNumId w:val="18"/>
  </w:num>
  <w:num w:numId="8">
    <w:abstractNumId w:val="8"/>
  </w:num>
  <w:num w:numId="9">
    <w:abstractNumId w:val="6"/>
  </w:num>
  <w:num w:numId="10">
    <w:abstractNumId w:val="16"/>
  </w:num>
  <w:num w:numId="11">
    <w:abstractNumId w:val="14"/>
  </w:num>
  <w:num w:numId="12">
    <w:abstractNumId w:val="13"/>
  </w:num>
  <w:num w:numId="13">
    <w:abstractNumId w:val="10"/>
  </w:num>
  <w:num w:numId="14">
    <w:abstractNumId w:val="2"/>
  </w:num>
  <w:num w:numId="15">
    <w:abstractNumId w:val="3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  <w:num w:numId="20">
    <w:abstractNumId w:val="20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B5"/>
    <w:rsid w:val="00027192"/>
    <w:rsid w:val="000D3D94"/>
    <w:rsid w:val="000E297C"/>
    <w:rsid w:val="000F5C34"/>
    <w:rsid w:val="00130332"/>
    <w:rsid w:val="00176736"/>
    <w:rsid w:val="00226AA4"/>
    <w:rsid w:val="002436DE"/>
    <w:rsid w:val="002527DE"/>
    <w:rsid w:val="00260B2A"/>
    <w:rsid w:val="00333F23"/>
    <w:rsid w:val="00397AA3"/>
    <w:rsid w:val="003A16F5"/>
    <w:rsid w:val="003C7224"/>
    <w:rsid w:val="003E0736"/>
    <w:rsid w:val="00443775"/>
    <w:rsid w:val="0048018D"/>
    <w:rsid w:val="005836E3"/>
    <w:rsid w:val="005E0F85"/>
    <w:rsid w:val="006948B5"/>
    <w:rsid w:val="006A29BA"/>
    <w:rsid w:val="007D6103"/>
    <w:rsid w:val="00862024"/>
    <w:rsid w:val="008944D2"/>
    <w:rsid w:val="008D63B8"/>
    <w:rsid w:val="0096503F"/>
    <w:rsid w:val="009D7A1D"/>
    <w:rsid w:val="00A5512C"/>
    <w:rsid w:val="00B1530E"/>
    <w:rsid w:val="00B24246"/>
    <w:rsid w:val="00BB66C8"/>
    <w:rsid w:val="00BF0235"/>
    <w:rsid w:val="00C21B3D"/>
    <w:rsid w:val="00C74C38"/>
    <w:rsid w:val="00C83D39"/>
    <w:rsid w:val="00D239E1"/>
    <w:rsid w:val="00D353FA"/>
    <w:rsid w:val="00DB4DBE"/>
    <w:rsid w:val="00DC7440"/>
    <w:rsid w:val="00E820F7"/>
    <w:rsid w:val="00E87EB3"/>
    <w:rsid w:val="00EC31C9"/>
    <w:rsid w:val="00F011C2"/>
    <w:rsid w:val="00F8254E"/>
    <w:rsid w:val="00FA2F0B"/>
    <w:rsid w:val="00FE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FD65B-6327-4CB5-93AB-BAB3F857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Абзац списка11"/>
    <w:basedOn w:val="a"/>
    <w:link w:val="a4"/>
    <w:qFormat/>
    <w:rsid w:val="00B1530E"/>
    <w:pPr>
      <w:ind w:left="720"/>
      <w:contextualSpacing/>
    </w:pPr>
  </w:style>
  <w:style w:type="table" w:customStyle="1" w:styleId="TableGrid">
    <w:name w:val="TableGrid"/>
    <w:rsid w:val="00B1530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B15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List_Paragraph Знак,Multilevel para_II Знак,List Paragraph1 Знак,Абзац списка11 Знак"/>
    <w:link w:val="a3"/>
    <w:uiPriority w:val="34"/>
    <w:locked/>
    <w:rsid w:val="00B1530E"/>
  </w:style>
  <w:style w:type="paragraph" w:styleId="a6">
    <w:name w:val="Normal (Web)"/>
    <w:basedOn w:val="a"/>
    <w:unhideWhenUsed/>
    <w:rsid w:val="00B1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01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235"/>
  </w:style>
  <w:style w:type="paragraph" w:styleId="a9">
    <w:name w:val="footer"/>
    <w:basedOn w:val="a"/>
    <w:link w:val="aa"/>
    <w:uiPriority w:val="99"/>
    <w:unhideWhenUsed/>
    <w:rsid w:val="00BF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0235"/>
  </w:style>
  <w:style w:type="paragraph" w:styleId="ab">
    <w:name w:val="No Spacing"/>
    <w:uiPriority w:val="1"/>
    <w:qFormat/>
    <w:rsid w:val="009D7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17</cp:revision>
  <dcterms:created xsi:type="dcterms:W3CDTF">2020-06-18T06:52:00Z</dcterms:created>
  <dcterms:modified xsi:type="dcterms:W3CDTF">2022-03-22T07:10:00Z</dcterms:modified>
</cp:coreProperties>
</file>