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РАЗДЕЛ 2. ВОЛОНТЕРЫ ПОБЕДЫ: ИСТОРИЯ И ДОСТИЖЕНИЯ</w:t>
      </w:r>
    </w:p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2015 году Всероссийский волонтерский корпус 70-летия Победы в Великой Отечественной войне объединил 146 тыс. добровольцев, которые провели </w:t>
      </w:r>
      <w:r w:rsidR="00D97B08">
        <w:rPr>
          <w:rFonts w:ascii="Times New Roman" w:hAnsi="Times New Roman" w:cs="Times New Roman"/>
          <w:sz w:val="24"/>
          <w:szCs w:val="24"/>
        </w:rPr>
        <w:br/>
      </w:r>
      <w:r w:rsidRPr="00033033">
        <w:rPr>
          <w:rFonts w:ascii="Times New Roman" w:hAnsi="Times New Roman" w:cs="Times New Roman"/>
          <w:sz w:val="24"/>
          <w:szCs w:val="24"/>
        </w:rPr>
        <w:t>32 Всероссийские акции, помогли тысячам ветеранов, организовали около 80 000 мероприятий, направленных на благоустройство памятных мест и воинских захоронений.</w:t>
      </w:r>
    </w:p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По результатам работы Всероссийского волонтерского корпуса 70-летия Победы в Великой Отечественной войне Президентом Российской Федерации В.В. Путиным была поддержана инициатива создания Всероссийского общественного движения «Волонтеры Победы».</w:t>
      </w:r>
    </w:p>
    <w:p w:rsidR="004460EA" w:rsidRDefault="004460EA" w:rsidP="00D97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«Волонтеры Победы» объединяют людей всех возрастов, с разными политическими взглядами, разных религиозных конфессий, из разных общественных объединений. «Волонтеры Победы» – это единая готовая и всем понятная технология по вовлечению молодежи</w:t>
      </w:r>
      <w:r w:rsidR="00D97B08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</w:rPr>
        <w:t xml:space="preserve">в гражданско-патриотическое воспитание. </w:t>
      </w:r>
    </w:p>
    <w:p w:rsidR="00D97B08" w:rsidRDefault="00D97B08" w:rsidP="00D97B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реализует свою деятельность по нескольким основным направлениям:</w:t>
      </w: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D97B08" w:rsidRPr="008E32A0" w:rsidTr="00305D4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jc w:val="center"/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  <w:b/>
              </w:rPr>
              <w:t>«МЕДИАПОБЕДА»</w:t>
            </w:r>
          </w:p>
        </w:tc>
      </w:tr>
      <w:tr w:rsidR="00D97B08" w:rsidRPr="008E32A0" w:rsidTr="00305D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08" w:rsidRPr="008E32A0" w:rsidRDefault="00D97B08" w:rsidP="00305D4E">
            <w:pPr>
              <w:jc w:val="both"/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 xml:space="preserve">Цель – сохранение исторической памяти, популяризация достижений России </w:t>
            </w:r>
            <w:r w:rsidRPr="008E32A0">
              <w:rPr>
                <w:rFonts w:ascii="Times New Roman" w:hAnsi="Times New Roman" w:cs="Times New Roman"/>
              </w:rPr>
              <w:br/>
              <w:t xml:space="preserve">и патриотическое воспитание молодежи </w:t>
            </w:r>
            <w:r w:rsidRPr="008E32A0">
              <w:rPr>
                <w:rFonts w:ascii="Times New Roman" w:hAnsi="Times New Roman" w:cs="Times New Roman"/>
              </w:rPr>
              <w:br/>
              <w:t xml:space="preserve">с помощью информационных технологий </w:t>
            </w:r>
            <w:r w:rsidRPr="008E32A0">
              <w:rPr>
                <w:rFonts w:ascii="Times New Roman" w:hAnsi="Times New Roman" w:cs="Times New Roman"/>
              </w:rPr>
              <w:br/>
              <w:t>и медиа</w:t>
            </w:r>
          </w:p>
          <w:p w:rsidR="00D97B08" w:rsidRPr="008E32A0" w:rsidRDefault="00D97B08" w:rsidP="00305D4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jc w:val="both"/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Задачи:</w:t>
            </w:r>
          </w:p>
          <w:p w:rsidR="00D97B08" w:rsidRPr="008E32A0" w:rsidRDefault="00D97B08" w:rsidP="00D97B08">
            <w:pPr>
              <w:pStyle w:val="a3"/>
              <w:numPr>
                <w:ilvl w:val="0"/>
                <w:numId w:val="2"/>
              </w:numPr>
              <w:ind w:left="323" w:hanging="257"/>
              <w:jc w:val="both"/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 xml:space="preserve">Создание контента: посты, статьи, пресс- и пост-релизы, съемка </w:t>
            </w:r>
            <w:r w:rsidRPr="008E32A0">
              <w:rPr>
                <w:rFonts w:ascii="Times New Roman" w:hAnsi="Times New Roman" w:cs="Times New Roman"/>
              </w:rPr>
              <w:br/>
              <w:t>и монтаж видеороликов, фотосъемка, анимационный дизайн;</w:t>
            </w:r>
          </w:p>
          <w:p w:rsidR="00D97B08" w:rsidRPr="008E32A0" w:rsidRDefault="00D97B08" w:rsidP="00D97B08">
            <w:pPr>
              <w:pStyle w:val="a3"/>
              <w:numPr>
                <w:ilvl w:val="0"/>
                <w:numId w:val="2"/>
              </w:numPr>
              <w:ind w:left="323" w:hanging="257"/>
              <w:jc w:val="both"/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 xml:space="preserve">Обучение: </w:t>
            </w:r>
            <w:proofErr w:type="spellStart"/>
            <w:r w:rsidRPr="008E32A0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8E32A0">
              <w:rPr>
                <w:rFonts w:ascii="Times New Roman" w:hAnsi="Times New Roman" w:cs="Times New Roman"/>
              </w:rPr>
              <w:t>, мастер-классы;</w:t>
            </w:r>
          </w:p>
          <w:p w:rsidR="00D97B08" w:rsidRPr="008E32A0" w:rsidRDefault="00D97B08" w:rsidP="00D97B08">
            <w:pPr>
              <w:pStyle w:val="a3"/>
              <w:numPr>
                <w:ilvl w:val="0"/>
                <w:numId w:val="2"/>
              </w:numPr>
              <w:ind w:left="323" w:hanging="257"/>
              <w:jc w:val="both"/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 xml:space="preserve">Мероприятия: образовательные форумы, конкурсы, экскурсии </w:t>
            </w:r>
            <w:r w:rsidRPr="008E32A0">
              <w:rPr>
                <w:rFonts w:ascii="Times New Roman" w:hAnsi="Times New Roman" w:cs="Times New Roman"/>
              </w:rPr>
              <w:br/>
              <w:t xml:space="preserve">и стажировки, </w:t>
            </w:r>
            <w:proofErr w:type="spellStart"/>
            <w:r w:rsidRPr="008E32A0">
              <w:rPr>
                <w:rFonts w:ascii="Times New Roman" w:hAnsi="Times New Roman" w:cs="Times New Roman"/>
              </w:rPr>
              <w:t>медиамарафон</w:t>
            </w:r>
            <w:proofErr w:type="spellEnd"/>
            <w:r w:rsidRPr="008E32A0">
              <w:rPr>
                <w:rFonts w:ascii="Times New Roman" w:hAnsi="Times New Roman" w:cs="Times New Roman"/>
              </w:rPr>
              <w:t>;</w:t>
            </w:r>
          </w:p>
          <w:p w:rsidR="00D97B08" w:rsidRPr="008E32A0" w:rsidRDefault="00D97B08" w:rsidP="00D97B08">
            <w:pPr>
              <w:pStyle w:val="a3"/>
              <w:numPr>
                <w:ilvl w:val="0"/>
                <w:numId w:val="2"/>
              </w:numPr>
              <w:ind w:left="323" w:hanging="257"/>
              <w:jc w:val="both"/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 xml:space="preserve">Поддержка </w:t>
            </w:r>
            <w:proofErr w:type="spellStart"/>
            <w:r w:rsidRPr="008E32A0">
              <w:rPr>
                <w:rFonts w:ascii="Times New Roman" w:hAnsi="Times New Roman" w:cs="Times New Roman"/>
              </w:rPr>
              <w:t>медиапроектов</w:t>
            </w:r>
            <w:proofErr w:type="spellEnd"/>
            <w:r w:rsidRPr="008E32A0">
              <w:rPr>
                <w:rFonts w:ascii="Times New Roman" w:hAnsi="Times New Roman" w:cs="Times New Roman"/>
              </w:rPr>
              <w:t>: обучение, информационная поддержка, привлечение лидеров мнения.</w:t>
            </w:r>
          </w:p>
        </w:tc>
      </w:tr>
      <w:tr w:rsidR="00D97B08" w:rsidRPr="008E32A0" w:rsidTr="00305D4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jc w:val="center"/>
              <w:rPr>
                <w:sz w:val="22"/>
                <w:szCs w:val="22"/>
              </w:rPr>
            </w:pPr>
            <w:r w:rsidRPr="008E32A0">
              <w:rPr>
                <w:b/>
                <w:color w:val="000000"/>
                <w:sz w:val="22"/>
                <w:szCs w:val="22"/>
              </w:rPr>
              <w:t>«МОЯ ПОБЕДА»</w:t>
            </w:r>
          </w:p>
        </w:tc>
      </w:tr>
      <w:tr w:rsidR="00D97B08" w:rsidRPr="008E32A0" w:rsidTr="00305D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 xml:space="preserve">Цель – обучение и формирование молодежной команды, которая готова работать для развития себя, окружающих </w:t>
            </w:r>
            <w:r w:rsidRPr="008E32A0">
              <w:rPr>
                <w:color w:val="000000"/>
                <w:sz w:val="22"/>
                <w:szCs w:val="22"/>
              </w:rPr>
              <w:br/>
              <w:t>и страны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Задачи:</w:t>
            </w:r>
          </w:p>
          <w:p w:rsidR="00D97B08" w:rsidRPr="008E32A0" w:rsidRDefault="00D97B08" w:rsidP="00305D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1. Разработка нестандартных форматов получения образования;</w:t>
            </w:r>
          </w:p>
          <w:p w:rsidR="00D97B08" w:rsidRPr="008E32A0" w:rsidRDefault="00D97B08" w:rsidP="00305D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2. Подготовка тренерского состава из числа активистов;</w:t>
            </w:r>
          </w:p>
          <w:p w:rsidR="00D97B08" w:rsidRPr="008E32A0" w:rsidRDefault="00D97B08" w:rsidP="00305D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3. Обучение активистов знаниям из разных сфер: истории и культуры России, восстановлению семейной истории, работе с волонтерами, мотивации, управлению проектами;</w:t>
            </w:r>
          </w:p>
          <w:p w:rsidR="00D97B08" w:rsidRPr="008E32A0" w:rsidRDefault="00D97B08" w:rsidP="00305D4E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4. Формирование единого представления о необходимых составляющих, которые формируют личность современного молодого человека.</w:t>
            </w:r>
          </w:p>
        </w:tc>
      </w:tr>
      <w:tr w:rsidR="00D97B08" w:rsidRPr="008E32A0" w:rsidTr="00305D4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jc w:val="center"/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  <w:b/>
              </w:rPr>
              <w:t>«МОЯ ИСТОРИЯ»</w:t>
            </w:r>
          </w:p>
        </w:tc>
      </w:tr>
      <w:tr w:rsidR="00D97B08" w:rsidRPr="008E32A0" w:rsidTr="00305D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Цель – оказание волонтерского содействия гражданам в изучении семейных архивов и составлении генеалогического древа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Задачи:</w:t>
            </w:r>
          </w:p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1. Сохранение традиционных ценностей;</w:t>
            </w:r>
          </w:p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2. Обращение к истории государства через семейные хроники и документы;</w:t>
            </w:r>
          </w:p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3. Сохранение историко-документального наследия;</w:t>
            </w:r>
          </w:p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4. Создание информационного портала, где можно найти инструкции</w:t>
            </w:r>
          </w:p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по поиску, а также получить консультации волонтеров;</w:t>
            </w:r>
          </w:p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lastRenderedPageBreak/>
              <w:t>5. Ввод в научный оборот документов и фотографий из семейных архивов;</w:t>
            </w:r>
          </w:p>
          <w:p w:rsidR="00D97B08" w:rsidRPr="008E32A0" w:rsidRDefault="00D97B08" w:rsidP="00305D4E">
            <w:pPr>
              <w:rPr>
                <w:rFonts w:ascii="Times New Roman" w:hAnsi="Times New Roman" w:cs="Times New Roman"/>
              </w:rPr>
            </w:pPr>
            <w:r w:rsidRPr="008E32A0">
              <w:rPr>
                <w:rFonts w:ascii="Times New Roman" w:hAnsi="Times New Roman" w:cs="Times New Roman"/>
              </w:rPr>
              <w:t>6. Помощь архивам в составлении электронных баз.</w:t>
            </w:r>
          </w:p>
        </w:tc>
      </w:tr>
      <w:tr w:rsidR="00D97B08" w:rsidRPr="008E32A0" w:rsidTr="00305D4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jc w:val="center"/>
              <w:rPr>
                <w:sz w:val="22"/>
                <w:szCs w:val="22"/>
              </w:rPr>
            </w:pPr>
            <w:r w:rsidRPr="008E32A0">
              <w:rPr>
                <w:b/>
                <w:sz w:val="22"/>
                <w:szCs w:val="22"/>
              </w:rPr>
              <w:lastRenderedPageBreak/>
              <w:t>«СВЯЗЬ ПОКОЛЕНИЙ»</w:t>
            </w:r>
          </w:p>
        </w:tc>
      </w:tr>
      <w:tr w:rsidR="00D97B08" w:rsidRPr="008E32A0" w:rsidTr="00305D4E">
        <w:trPr>
          <w:trHeight w:val="248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Цель – оказание волонтерского сопровождения ветеранскому сообществу и укрепление связей между поколениями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Задачи:</w:t>
            </w:r>
          </w:p>
          <w:p w:rsidR="00D97B08" w:rsidRPr="008E32A0" w:rsidRDefault="00D97B08" w:rsidP="00D97B0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23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Наладить взаимодействие ветеранов и молодежи через наставническую деятельность;</w:t>
            </w:r>
          </w:p>
          <w:p w:rsidR="00D97B08" w:rsidRPr="008E32A0" w:rsidRDefault="00D97B08" w:rsidP="00D97B0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23"/>
              <w:rPr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Привлечь внимание молодежи и вовлечь её в организацию мероприятий, направленных на сохранение памяти о событиях Великой Отечественной войны, противодействие фальсификации ее истории;</w:t>
            </w:r>
          </w:p>
          <w:p w:rsidR="00D97B08" w:rsidRPr="008E32A0" w:rsidRDefault="00D97B08" w:rsidP="00D97B08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323"/>
              <w:rPr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Систематизировать работу по оказанию адресной помощи ветеранскому сообществу.</w:t>
            </w:r>
          </w:p>
        </w:tc>
      </w:tr>
      <w:tr w:rsidR="00D97B08" w:rsidRPr="008E32A0" w:rsidTr="00305D4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 w:rsidRPr="008E32A0">
              <w:rPr>
                <w:b/>
                <w:color w:val="000000"/>
                <w:sz w:val="22"/>
                <w:szCs w:val="22"/>
              </w:rPr>
              <w:t>«ВЕЛИКАЯ ПОБЕДА»</w:t>
            </w:r>
          </w:p>
        </w:tc>
      </w:tr>
      <w:tr w:rsidR="00D97B08" w:rsidRPr="008E32A0" w:rsidTr="00305D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jc w:val="both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Цель – популяризация изучения истории Великой Отечественной войны 1941-1945 годов и исторических подвигов в масштабе страны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Задачи:</w:t>
            </w:r>
          </w:p>
          <w:p w:rsidR="00D97B08" w:rsidRPr="008E32A0" w:rsidRDefault="00D97B08" w:rsidP="00D97B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Создать простые, интересные и эффективные механизмы проведения крупных гражданско-патриотических мероприятий;</w:t>
            </w:r>
          </w:p>
          <w:p w:rsidR="00D97B08" w:rsidRPr="008E32A0" w:rsidRDefault="00D97B08" w:rsidP="00D97B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3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Напомнить гражданам Российской Федерации и иностранных государств об истории Великой Отечественной войны 1941-1945 годов;</w:t>
            </w:r>
          </w:p>
          <w:p w:rsidR="00D97B08" w:rsidRPr="008E32A0" w:rsidRDefault="00D97B08" w:rsidP="00D97B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3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Привлечь внимание к известным и неизвестным подвигам жителей нашей страны;</w:t>
            </w:r>
          </w:p>
          <w:p w:rsidR="00D97B08" w:rsidRPr="008E32A0" w:rsidRDefault="00D97B08" w:rsidP="00D97B08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323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</w:rPr>
              <w:t>Вовлечь молодежь в деятельность по сохранению исторической памяти.</w:t>
            </w:r>
          </w:p>
        </w:tc>
      </w:tr>
      <w:tr w:rsidR="00D97B08" w:rsidRPr="008E32A0" w:rsidTr="00305D4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2A0">
              <w:rPr>
                <w:rFonts w:ascii="Times New Roman" w:hAnsi="Times New Roman" w:cs="Times New Roman"/>
                <w:b/>
              </w:rPr>
              <w:t>«НАШИ ПОБЕДЫ»</w:t>
            </w:r>
          </w:p>
        </w:tc>
      </w:tr>
      <w:tr w:rsidR="00D97B08" w:rsidRPr="008E32A0" w:rsidTr="00305D4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E32A0">
              <w:rPr>
                <w:color w:val="000000"/>
                <w:sz w:val="22"/>
                <w:szCs w:val="22"/>
                <w:shd w:val="clear" w:color="auto" w:fill="FFFFFF"/>
              </w:rPr>
              <w:t>Цель – популяризация современных достижений России в различных сферах деятельности, через современные инновационные форматы</w:t>
            </w:r>
            <w:r w:rsidRPr="008E32A0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08" w:rsidRPr="008E32A0" w:rsidRDefault="00D97B08" w:rsidP="00305D4E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E32A0">
              <w:rPr>
                <w:color w:val="000000"/>
                <w:sz w:val="22"/>
                <w:szCs w:val="22"/>
                <w:shd w:val="clear" w:color="auto" w:fill="FFFFFF"/>
              </w:rPr>
              <w:t>Задачи:</w:t>
            </w:r>
            <w:r w:rsidRPr="008E32A0">
              <w:rPr>
                <w:color w:val="000000"/>
                <w:sz w:val="22"/>
                <w:szCs w:val="22"/>
              </w:rPr>
              <w:br/>
            </w:r>
            <w:r w:rsidRPr="008E32A0">
              <w:rPr>
                <w:color w:val="000000"/>
                <w:sz w:val="22"/>
                <w:szCs w:val="22"/>
                <w:shd w:val="clear" w:color="auto" w:fill="FFFFFF"/>
              </w:rPr>
              <w:t>1. Расширение границ изучения современной истории; </w:t>
            </w:r>
            <w:r w:rsidRPr="008E32A0">
              <w:rPr>
                <w:color w:val="000000"/>
                <w:sz w:val="22"/>
                <w:szCs w:val="22"/>
              </w:rPr>
              <w:br/>
            </w:r>
            <w:r w:rsidRPr="008E32A0">
              <w:rPr>
                <w:color w:val="000000"/>
                <w:sz w:val="22"/>
                <w:szCs w:val="22"/>
                <w:shd w:val="clear" w:color="auto" w:fill="FFFFFF"/>
              </w:rPr>
              <w:t>2. Внедрение и адаптированные инновационных форматов для представления современных достижений; </w:t>
            </w:r>
            <w:r w:rsidRPr="008E32A0">
              <w:rPr>
                <w:color w:val="000000"/>
                <w:sz w:val="22"/>
                <w:szCs w:val="22"/>
              </w:rPr>
              <w:br/>
            </w:r>
            <w:r w:rsidRPr="008E32A0">
              <w:rPr>
                <w:color w:val="000000"/>
                <w:sz w:val="22"/>
                <w:szCs w:val="22"/>
                <w:shd w:val="clear" w:color="auto" w:fill="FFFFFF"/>
              </w:rPr>
              <w:t>3. Подготовка единой базы достижений и героев страны; </w:t>
            </w:r>
            <w:r w:rsidRPr="008E32A0">
              <w:rPr>
                <w:color w:val="000000"/>
                <w:sz w:val="22"/>
                <w:szCs w:val="22"/>
              </w:rPr>
              <w:br/>
            </w:r>
            <w:r w:rsidRPr="008E32A0">
              <w:rPr>
                <w:color w:val="000000"/>
                <w:sz w:val="22"/>
                <w:szCs w:val="22"/>
                <w:shd w:val="clear" w:color="auto" w:fill="FFFFFF"/>
              </w:rPr>
              <w:t>4. Создание интерактивной карты достижений по 85 регионам.</w:t>
            </w:r>
          </w:p>
        </w:tc>
      </w:tr>
    </w:tbl>
    <w:p w:rsidR="00D97B08" w:rsidRPr="00033033" w:rsidRDefault="00D97B08" w:rsidP="00D97B0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2016 году в 85 субъектах Российской Федерации велась деятельность по систематизации, структурированию и улучшению работы региональных отделений. К этому моменту Всероссийское общественное движение «Волонтеры Победы» объединило более </w:t>
      </w:r>
      <w:r w:rsidR="00D97B08">
        <w:rPr>
          <w:rFonts w:ascii="Times New Roman" w:hAnsi="Times New Roman" w:cs="Times New Roman"/>
          <w:sz w:val="24"/>
          <w:szCs w:val="24"/>
        </w:rPr>
        <w:br/>
      </w:r>
      <w:r w:rsidRPr="00033033">
        <w:rPr>
          <w:rFonts w:ascii="Times New Roman" w:hAnsi="Times New Roman" w:cs="Times New Roman"/>
          <w:sz w:val="24"/>
          <w:szCs w:val="24"/>
        </w:rPr>
        <w:t xml:space="preserve">157 000 человек. Кроме того, Федеральным штабом Движения были разработаны дорожные карты, концепции и методические рекомендации по всем направлениям деятельности. Документы размещены в открытом доступе на официальном сайте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волонтерыпобеды.рф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.</w:t>
      </w:r>
    </w:p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Популярным мероприятием Движения стали Всероссийские исторические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, в </w:t>
      </w:r>
      <w:r w:rsidR="00D97B08">
        <w:rPr>
          <w:rFonts w:ascii="Times New Roman" w:hAnsi="Times New Roman" w:cs="Times New Roman"/>
          <w:sz w:val="24"/>
          <w:szCs w:val="24"/>
        </w:rPr>
        <w:t>2018</w:t>
      </w:r>
      <w:r w:rsidRPr="00033033">
        <w:rPr>
          <w:rFonts w:ascii="Times New Roman" w:hAnsi="Times New Roman" w:cs="Times New Roman"/>
          <w:sz w:val="24"/>
          <w:szCs w:val="24"/>
        </w:rPr>
        <w:t xml:space="preserve"> году в них приняло участие свыше 160 000 человек.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были посвящены основным сражениям Великой Отечественной войны. Особенностью таких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является то, что сценарий составляется на основе воспоминаний ветеранов, с привлечением профессионального исторического сообщества, а также психологов, которые помогают нам составлять задания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таким образом, чтобы исторические факты лучше запоминались участниками. </w:t>
      </w:r>
    </w:p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>В 2017 году был запущен ряд новых проектов. С 1 января 2017 года на сайте Движения в онлайн-режиме для всех доступен Всероссийский исторический интернет-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«Великая забытая война», посвященный Первой мировой войне. Волонтеры Победы впервые провели международный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, который рассказал о вкладе народов бывшего СССР в Победу в Великой Отечественной войне. А в апреле был проведен космический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, посвященный истории и достижениям отечественной космонавтики. </w:t>
      </w:r>
    </w:p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Отдельное место в направлениях работы Движения заняла Всероссийская лига интеллектуальных игр «РИСК» (разум, интуиция, скорость, команда), посвященная истории страны.</w:t>
      </w:r>
    </w:p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6 июня 2017 года был сформирован новый состав Общественной палаты Российской Федерации. В состав вошли 167 членов из разных регионов страны, в числе которых представители молодежных и волонтерских организаций. Всероссийское общественное движение «Волонтеры Победы» в Общественной палате представляет руководитель Движения Ольга Николаевна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Амельченкова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которая вошла в состав Комиссии по поддержке благотворительности, добровольчества (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) и гражданскому просвещению.</w:t>
      </w:r>
    </w:p>
    <w:p w:rsidR="004460EA" w:rsidRPr="00033033" w:rsidRDefault="004460EA" w:rsidP="004460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Одним из главных мероприятий 2017 года стало проведение в России</w:t>
      </w:r>
      <w:r w:rsidRPr="00033033">
        <w:rPr>
          <w:rFonts w:ascii="Times New Roman" w:hAnsi="Times New Roman" w:cs="Times New Roman"/>
          <w:sz w:val="24"/>
          <w:szCs w:val="24"/>
        </w:rPr>
        <w:br/>
        <w:t>XIX Всемирного фестиваля молодежи и студентов.</w:t>
      </w:r>
      <w:r w:rsidR="00D97B08">
        <w:rPr>
          <w:rFonts w:ascii="Times New Roman" w:hAnsi="Times New Roman" w:cs="Times New Roman"/>
          <w:sz w:val="24"/>
          <w:szCs w:val="24"/>
        </w:rPr>
        <w:t xml:space="preserve"> </w:t>
      </w:r>
      <w:r w:rsidRPr="00033033">
        <w:rPr>
          <w:rFonts w:ascii="Times New Roman" w:hAnsi="Times New Roman" w:cs="Times New Roman"/>
          <w:sz w:val="24"/>
          <w:szCs w:val="24"/>
        </w:rPr>
        <w:t>На Фестивале Волонтерами Победы была организована интеллектуальная игра «РИСК», которая была посвящена истории Фестиваля, а также темам спорта и космонавтики.</w:t>
      </w:r>
      <w:bookmarkStart w:id="0" w:name="_GoBack"/>
      <w:bookmarkEnd w:id="0"/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2018 году по всей стране организовывать мероприятия Дня Победы помогли свыше </w:t>
      </w:r>
      <w:r w:rsidR="00D97B08">
        <w:rPr>
          <w:rFonts w:ascii="Times New Roman" w:hAnsi="Times New Roman" w:cs="Times New Roman"/>
          <w:sz w:val="24"/>
          <w:szCs w:val="24"/>
        </w:rPr>
        <w:br/>
      </w:r>
      <w:r w:rsidRPr="00033033">
        <w:rPr>
          <w:rFonts w:ascii="Times New Roman" w:hAnsi="Times New Roman" w:cs="Times New Roman"/>
          <w:sz w:val="24"/>
          <w:szCs w:val="24"/>
        </w:rPr>
        <w:t>160 000 добровольцев. Именно на таких мероприятиях формируются гордость за нашу страну, чувство сопричастности к общей истории и победам. 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На данный момент Движение является самой крупной добровольческой организацией, идея сохранения исторической памяти объединяет более 190 000 человек в 85 субъектах Российской Федерации. Все добровольцы проходят регистрацию на официальном сайте Движения, заполняют анкету с контактными данными и выбирают направление деятельности, которое учитывает их интересы и потребности.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За 3 года реализации работы Движения:</w:t>
      </w:r>
    </w:p>
    <w:p w:rsidR="004460EA" w:rsidRPr="00033033" w:rsidRDefault="004460EA" w:rsidP="004460E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создано 812 муниципальных штабов;</w:t>
      </w:r>
    </w:p>
    <w:p w:rsidR="004460EA" w:rsidRPr="00033033" w:rsidRDefault="004460EA" w:rsidP="004460E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220 общественных центров гражданско-патриотического воспитания студенческой молодежи ВОД «Волонтеры Победы» начали вести активную работу;</w:t>
      </w:r>
    </w:p>
    <w:p w:rsidR="004460EA" w:rsidRPr="00033033" w:rsidRDefault="004460EA" w:rsidP="004460E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проведено 67 060 встреч с ветеранами Великой Отечественной войны с целью оказания помощи, а также 65 340 мероприятий по благоустройству памятных мест и воинских захоронений;</w:t>
      </w:r>
    </w:p>
    <w:p w:rsidR="004460EA" w:rsidRPr="00033033" w:rsidRDefault="004460EA" w:rsidP="004460EA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353 740 человек приняли участие в исторических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Достижение высоких результатов было бы невозможным без слаженной работы одной большой Всероссийской команды, взаимодействие различных организаций позволяет реализовать единую цель – сохранение исторической памяти страны. 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>Волонтеры Победы развиваются и расширяют тематическую повестку мероприятий: в 2018 году, помимо темы Великой Отечественной войны, раскрыты темы мирных побед: история и достижения отечественных космонавтов, изобретателей, спортсменов и др.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Например, один из Всероссийских исторических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был посвящен достижениям в освоении Арктики. Кроме этого темой интеллектуальной игры «Риск» стали современные достижения России в спорте, культуре, технологиях. Игра прошла во всех субъектах РФ, как в больших городах, так и в малых городах и селах. Большой интерес к игре проявляют школьники и студенты. В ряде регионов участниками игры стали представители ветеранских организаций. Всего в игре приняло более 500 команд и 3 000 человек.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Во исполнение Указа Президента от 18 февраля 2017 года № 68 «О праздновании</w:t>
      </w:r>
      <w:r w:rsidRPr="00033033">
        <w:rPr>
          <w:rFonts w:ascii="Times New Roman" w:hAnsi="Times New Roman" w:cs="Times New Roman"/>
          <w:sz w:val="24"/>
          <w:szCs w:val="24"/>
        </w:rPr>
        <w:br/>
        <w:t>75-летия разгрома советскими войсками немецко-фашистских войск в Сталинградской битве» был создан Организационный комитет по подготовке и проведению празднования 75-летия разгрома советскими войсками немецко-фашистских войск в Сталинградской битве, в состав которого было включено Всероссийское общественное движение «Волонтеры Победы». Согласно п.6 протокола заседания Оргкомитета №1 от 22 июня 2017 г. на Движение была возложена обязанность волонтерского сопровождения ключевых мероприятий.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2 февраля 2018 года в г. Волгограде Владимир Путин принял участие в открытии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-комнаты виртуальной реальности Волонтеров Победы по событиям Сталинградской битвы. Презентацию для главы государства провели победители конкурса «Послы Победы. Сталинград», которые в качестве волонтеров помогали в организации мероприятий по случаю 75-летия победы в Сталинградской битве. Участники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-комнаты прошли испытания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, сценарий которого основан на реальных событиях и воспоминаниях ветеранов, принимавших участие в том сражении. Уникальный симбиоз работы трекинга, костюма и очков виртуальной реальности позволяет свободно перемещаться по пространству и исследовать мир вокруг, а он – реагировать и меняться в зависимости от действий участников. На данный момент историческая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-комната передвигается по городам России и у каждого жителя есть возможность стать участником этого инновационного проекта, погрузиться в события Сталинградской битвы совершенно бесплатно. Комната побывала в 5 регионах страны, а также на ключевых Всероссийских и международных площадках: I национальном чемпионате рабочих профессий «Навыки мудрых», VI Всемирном конгрессе российских соотечественников, Международном форуме добровольцев. 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С 9 по 11 ноября 2018 г. в Горно-Алтайске открылась историческая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-комната виртуальной реальности «Сталинградская битва». Республика Алтай стала первым регионом в туре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-комнаты по городам России.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2018 году историческая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-комната уже посетила следующие регионы: Омскую, Курганскую, Ленинградскую области. Завершающим регионом, который примет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-комнату в декабре, станет Республика Крым 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-комнаты позволяет свободно перемещаться по пространству и исследовать воссозданный в виртуальной реальности мир, который начинает реагировать и меняться в зависимости от действий участников. Примечательно, что участники смогут брать в руки и использовать внутри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-комнаты реальные предметы, которые будут </w:t>
      </w:r>
      <w:r w:rsidRPr="00033033">
        <w:rPr>
          <w:rFonts w:ascii="Times New Roman" w:hAnsi="Times New Roman" w:cs="Times New Roman"/>
          <w:sz w:val="24"/>
          <w:szCs w:val="24"/>
        </w:rPr>
        <w:lastRenderedPageBreak/>
        <w:t xml:space="preserve">отображаться в VR-очках. По сценарию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участникам предстоит взять на себя оборону легендарного «дома Павлова», во время которой необходимо будет использовать точные копии предметов образца времен Великой Отечественной войны. Технология погружения в виртуальную реальность, увлекательный процесс взаимодействия с пространством, эмоциональный фон командного прохождения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вместе с архивными фотографиями и достоверными фактами о Сталинградской битве делают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-комнату уникальным образовательным форматом.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2018 году, в день космонавтики миллионы людей в Российской Федерации по доброй воле выкладывали в социальные сети коллаж из фотографии: личной с улыбкой и улыбающегося Юрия Гагарина, – а в комментарии размещали информацию о современных космонавтах и достижениях России в космосе. Волонтеры Победы организовали распространение информации об условиях проведения акции среди граждан РФ и вместе со всей страной рассказали о достижениях в космосе. Всего за сутки акцию поддержали более 3 тысяч людей из всех федеральных округов Российской Федерации. Всего же в ней приняли участие более четырех тысяч пользователей социальных сетей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. Всего публикаций по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хештегу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 </w:t>
      </w:r>
      <w:hyperlink r:id="rId5" w:history="1">
        <w:r w:rsidRPr="00033033">
          <w:rPr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033033">
          <w:rPr>
            <w:rFonts w:ascii="Times New Roman" w:hAnsi="Times New Roman" w:cs="Times New Roman"/>
            <w:sz w:val="24"/>
            <w:szCs w:val="24"/>
          </w:rPr>
          <w:t>улыбкагагарина</w:t>
        </w:r>
        <w:proofErr w:type="spellEnd"/>
      </w:hyperlink>
      <w:r w:rsidRPr="00033033">
        <w:rPr>
          <w:rFonts w:ascii="Times New Roman" w:hAnsi="Times New Roman" w:cs="Times New Roman"/>
          <w:sz w:val="24"/>
          <w:szCs w:val="24"/>
        </w:rPr>
        <w:t>– более 7 тысяч. Чуть меньше половины всех публикаций было посвящено первому полету в космос Юрия Гагарина (1590 публикаций), далее – Валентине Терешковой (210), Алексею Леонову (135) и Герману Титову (93). 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С 15 мая по 05 сентября 2018 года проходил Всероссийский конкурс «Зелёный маршрут», направленный на привлечение внимания общественности к созданию и развитию экологических троп (маршрутов) в субъектах Российской Федерации. В нем приняла участие 191 команда из 72 регионов России общей численностью 2682 человека. На протяжении конкурса участниками было пройдено 187 троп, общая протяженность которых составила около 90 000 км.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Участники прошли и оценили состояние экологических троп, проработали маршруты с точки зрения логистики, подготовили экскурсионные программы на выбранных маршрутах, дали предложения по улучшению инфраструктуры и популяризации экологических троп, а также сформировали комплекты информационных материалов для аудиогидов.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Победителями конкурса стали команды, успешно прошедшие все этапы конкурса и получившие максимальные баллы за выполнение всех заданий. Первое место заняла команда «Дорога в Лавру» (Московская область), второе — команда «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Экозор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» (Ивановская область), третье завоевала «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ЭкоПенза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» (Пензенская область). Все команды-победители награждены путешествиями в регионы России.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рамках Всероссийского проекта «Моя история» ВОД «Волонтеры Победы» совместно с ФГБОУ ВО «Российский государственный гуманитарный университет» разработали образовательную программу по методикам архивного поиска, изучению семейных архивов и составлению генеалогического древа, а также подготовили волонтеров, координирующих проект в субъектах РФ. Волонтеры смогут помочь всем желающим в изучении семейных архивов и составлении генеалогического древа. Всероссийский проект направлен на популяризацию изучения семейной истории, а также обучение граждан работе с архивными документами. Вместе мы создаем тренд изучения семейной истории. Сформирована </w:t>
      </w:r>
      <w:r w:rsidRPr="00033033">
        <w:rPr>
          <w:rFonts w:ascii="Times New Roman" w:hAnsi="Times New Roman" w:cs="Times New Roman"/>
          <w:sz w:val="24"/>
          <w:szCs w:val="24"/>
        </w:rPr>
        <w:lastRenderedPageBreak/>
        <w:t>экспертная команда проекта. Отобраны и прошли обучение 50 человек, 10 из них – федеральные координаторы проекта в своем федеральном округе, 40 – региональные руководители проекта.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2018 году активно велась работа и со школьниками. В мае 2018 года об основных проектах движения узнали участники профильной смены «Лига волонтерских отрядов» в международном детском центре «Артек». В августе участниками образовательного курса от Волонтеров Победы 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«Курская дуга» стали 146 детей, приехавших во Всероссийский детский центр «Орленок» на смену «Шаг в будущее страны». В сентябре финалисты всероссийских спортивных соревнований школьников «Президентские состязания» стали участниками исторического </w:t>
      </w:r>
      <w:proofErr w:type="spellStart"/>
      <w:proofErr w:type="gramStart"/>
      <w:r w:rsidRPr="0003303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33033">
        <w:rPr>
          <w:rFonts w:ascii="Times New Roman" w:hAnsi="Times New Roman" w:cs="Times New Roman"/>
          <w:sz w:val="24"/>
          <w:szCs w:val="24"/>
        </w:rPr>
        <w:t>Курска дуга», который прошел на базе Всероссийского детского центра «Смена». На базе Всероссийского центра «Океан» детского участники смены «Ты решаешь!» прошли трехдневный образовательный курс, в ходе которого узнали про основные форматы и проекты движения, приобрели навыки по развитию своего школьного волонтерского отряда, кроме этого разработали и реализовали патриотические акции. Всего в 2018 году образовательный курс от Волонтеров Победы прошли 825 школьников со всех регионов страны.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2018 году активисты движения присоединились к автопробегу по городам-героям и городам воинской славы. Организаторами автопробега выступил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Роспатриотцентр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. В 2018 году автопробег прошел по 12 городам и финишировал в городе-герое Севастополе. Участники автопробега знакомили жителей городов с основными всероссийскими добровольческими проектами.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Всероссийский проект «Диалоги» – это возможность современной молодежи принять участие в неформальном диалоге с современными Героями России, людьми, внесшими значимый вклад в развитие страны, достигших значимых успехов, чьи достижения – гордость страны. Ключевой момент проекта – каждому эксперту подобран индивидуальный формат общения с участниками. Основная задача </w:t>
      </w:r>
      <w:r w:rsidRPr="00033033">
        <w:rPr>
          <w:rFonts w:ascii="Times New Roman" w:hAnsi="Times New Roman" w:cs="Times New Roman"/>
          <w:sz w:val="24"/>
          <w:szCs w:val="24"/>
        </w:rPr>
        <w:br/>
        <w:t>проекта – снять барьер официального общения между гостем и участниками. Важным аспектом таких встреч являются возможность выстраивания продуктивного диалога между поколениями, передача ценного опыта, знакомство молодежи с современными мирными победами России, мотивация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к свершению таких же Побед. Подобные встречи прошли в 49 регионах РФ. Волонтеры Победы активно участвуют в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форумной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кампании, проводимой Федеральным агентством по делам молодежи. Образовательная площадка Движения будет представлена на окружных форумах «Ладога», «Иволга», «Утро», «Бирюса», «Машук», Всероссийских форумах «Территория смыслов на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Клязьме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«Балтийский Артек», международном молодежном форуме «Байкал». Партнерами Движения являются Федеральное агентство по делам молодежи, Федеральное государственное бюджетное учреждение «Российский центр гражданского и патриотического воспитания детей и молодежи», Общероссийское общественное движение по увековечению памяти погибших при защите Отечества «Поисковое движение России», Общероссийское общественное гражданско-патриотическое движение «Бессмертный Полк России», Исторический парк «Россия – Моя история», проект «Эстафета Поколений» и др.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2016 года ВОД «Волонтеры Победы» активно включились в реализацию проекта «Эстафета поколений», направленный на поиск новых форм работы по сохранению исторического и трудового наследия страны среди молодого поколения, укрепление связи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 поколениями, передачу опыта старшим поколением, возрождение понятия «наставничество». Проект «Эстафета поколений» был успешно реализован в 2016–2017 году в 10 регионах России в пилотном режиме. В декабре 2017 года, получив поддержку Фонда президентских грантов, проект стартовал во Всероссийском масштабе. В 2018 году в проект были включены 42 субъекта РФ. В каждом федеральном округе прошли однодневные обучающие семинары для региональных руководителей проекта и активистов.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мая по 22 июня Благотворительный фонд «Память поколений» совместно со Всероссийским общественным движением «Волонтеры Победы» провел акцию «Красная гвоздика». По ее итогам по стране было собрано более 2 миллионов рублей. Все эти средства фонд «Память поколений» направит на покупку лекарств, медицинского оборудования и реабилитацию участников боевых действий.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сентября 2018 года в 67 субъектах РФ прошла Всероссийская акция «Дальневосточная Победа». Жители страны узнали про муаровую ленту и события, связанные с окончанием Второй Мировой войны. До 2017 года данная акция имела статус региональной и проходила на территории регионов Дальневосточного федерального округа. В 2018 году благодаря активной деятельности регионального отделения ВОД «Волонтеры Победы» Хабаровского края и поддержке центрального штаба Движения акция приобрела статус Всероссийской. Во время проведения акции активисты встречались со школьниками и студентами, где рассказывали не искаженную историческую справку об окончании Второй Мировой войны и боевых действиях на Дальнем Востоке. Кроме этого в ряде регионов выдавалась муаровая лента – символ Победы над Японией.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sz w:val="24"/>
          <w:szCs w:val="24"/>
        </w:rPr>
        <w:t>С 4 по 10 сентября в Тульской области прошел Всероссийский образовательный форум «Волонтеры Победы – #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ГотовКпобедам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». В нем приняли участие более 300 активистов добровольческих организаций из малых городов и сел из 75 регионов России.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Главной темой и лейтмотивом образовательной программы форума стало развитие компетенций волонтера. В программе форума функционировали образовательные площадки по направлениям: работа с ветеранами, благоустройство памятных мест, современные форматы изучения истории, СМИ, современные достижения России. Отдельным направлением работы Форума стал конвейер проектов, на котором участники смогли получить консультации по планированию и развитию своих гражданско-патриотических проектов. На форуме было разыграно 18 грантов от 50 до 100 тысяч рублей. Своим опытом с добровольцами поделились эксперты и гости форума: Герои России, депутаты Государственной Думы РФ, космонавты, артисты, режиссеры и спортсмены.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Главными событиями второго дня стали встречи с Героями России Алексеем Романовым и Максимом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Сураевым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а также просмотр фильма «Братство» и обсуждение киноленты вместе с ее режиссерами, продюсерами и актерами.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sz w:val="24"/>
          <w:szCs w:val="24"/>
        </w:rPr>
        <w:t>6 сентября с участниками встретился советский футболист, российский футбольный тренер, депутат Государственной думы Валерий Газзаев.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7 сентября утро на форуме началось с зарядки от олимпийской чемпионки Натальи Ищенко.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>9 сентября было отмечено встречей с Народным Артистом РСФСР Евгением Петросяном и насыщенной образовательной программой. Закончился день торжественным закрытием форума.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21 по 23 сентября 2018 года ВОД «Волонтеры Победы» стало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соорганизатором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национального чемпионата рабочих профессий «Навыки мудрых». В рамках чемпионата Движение обеспечивало волонтерское сопровождение чемпионата. Для проведения чемпионата было подготовлено 400 волонтеров. Кроме этого Движение представило свою интерактивную площадку для гостей чемпионата. Все гости чемпионата могли принять участие в интеллектуальной игре «РИСК», погрузиться в события Сталинградской битвы, посетив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-комнату виртуальной реальности, узнать о проекте «Моя история». Всего гостями площадки стали 3702 человека. 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по 3 октября в Тамбовской области прошел первый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медиафорум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Волонтеров Победы. На нем встретились 150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медиаволонтеров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региональных отделений ВОД «Волонтеры Победы» Центрального федерального округа. В течение двух дней им предстояло пройти интерактивную образовательную программу, направленную на развитие компетенций и навыков в сфере медиа, обменяться опытом и проработать новый проект Движения «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Медиапобеда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После форума участники смогут применить полученные знания в деятельности «Волонтеров Победы», направленной на сохранение исторической памяти, популяризацию достижений России, создание просветительского и позитивного контента.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Волонтеры Победы активно участвуют в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форумной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кампании, проводимой Федеральным агентством по делам молодежи. Образовательная площадка Движения будет представлена на окружных форумах «Ладога», «Иволга», «Утро», «Бирюса», «Машук», Всероссийских форумах «Территория смыслов на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Клязьме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» и «Балтийский Артек», международном молодежном форуме «Байкал».</w:t>
      </w:r>
    </w:p>
    <w:p w:rsidR="004460EA" w:rsidRPr="00033033" w:rsidRDefault="004460EA" w:rsidP="004460E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33">
        <w:rPr>
          <w:rFonts w:ascii="Times New Roman" w:eastAsia="Times New Roman" w:hAnsi="Times New Roman"/>
          <w:sz w:val="24"/>
          <w:szCs w:val="24"/>
        </w:rPr>
        <w:t>Партнерами Движения являются Федеральное агентство по делам молодежи, Федеральное государственное бюджетное учреждение «Российский центр гражданского и патриотического воспитания детей и молодежи», Общероссийское общественное движение по увековечению памяти погибших при защите Отечества «Поисковое движение России», Общероссийское общественное гражданско-патриотическое движение «Бессмертный Полк России», Исторический парк «Россия – Моя история», проект «Эстафета Поколений» и др.</w:t>
      </w:r>
    </w:p>
    <w:p w:rsidR="00693507" w:rsidRPr="004460EA" w:rsidRDefault="00693507" w:rsidP="004460E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3507" w:rsidRPr="0044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568"/>
    <w:multiLevelType w:val="hybridMultilevel"/>
    <w:tmpl w:val="EE607130"/>
    <w:lvl w:ilvl="0" w:tplc="30684F6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B646254"/>
    <w:multiLevelType w:val="hybridMultilevel"/>
    <w:tmpl w:val="22B0071A"/>
    <w:lvl w:ilvl="0" w:tplc="E93E9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93464"/>
    <w:multiLevelType w:val="hybridMultilevel"/>
    <w:tmpl w:val="C3148852"/>
    <w:lvl w:ilvl="0" w:tplc="545812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0936"/>
    <w:multiLevelType w:val="multilevel"/>
    <w:tmpl w:val="F586C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12"/>
    <w:rsid w:val="004460EA"/>
    <w:rsid w:val="00693507"/>
    <w:rsid w:val="00851712"/>
    <w:rsid w:val="00D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3490"/>
  <w15:chartTrackingRefBased/>
  <w15:docId w15:val="{92218B01-B85C-4360-B79C-A4AE4D0B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97B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m?q=%23%D1%83%D0%BB%D1%8B%D0%B1%D0%BA%D0%B0%D0%B3%D0%B0%D0%B3%D0%B0%D1%80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3387</Words>
  <Characters>19307</Characters>
  <Application>Microsoft Office Word</Application>
  <DocSecurity>0</DocSecurity>
  <Lines>160</Lines>
  <Paragraphs>45</Paragraphs>
  <ScaleCrop>false</ScaleCrop>
  <Company/>
  <LinksUpToDate>false</LinksUpToDate>
  <CharactersWithSpaces>22649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Ксения Андреевна</dc:creator>
  <cp:keywords/>
  <dc:description/>
  <cp:lastModifiedBy>Дятлова Ксения Андреевна</cp:lastModifiedBy>
  <cp:revision>3</cp:revision>
  <dcterms:created xsi:type="dcterms:W3CDTF">2019-02-25T11:36:00Z</dcterms:created>
  <dcterms:modified xsi:type="dcterms:W3CDTF">2019-02-25T12:02:00Z</dcterms:modified>
</cp:coreProperties>
</file>